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9D9B888BC6402C8B8972058D066CA6"/>
        </w:placeholder>
        <w:text/>
      </w:sdtPr>
      <w:sdtEndPr/>
      <w:sdtContent>
        <w:p w:rsidRPr="009B062B" w:rsidR="00AF30DD" w:rsidP="00DA28CE" w:rsidRDefault="00AF30DD" w14:paraId="1A7C8DA0" w14:textId="77777777">
          <w:pPr>
            <w:pStyle w:val="Rubrik1"/>
            <w:spacing w:after="300"/>
          </w:pPr>
          <w:r w:rsidRPr="009B062B">
            <w:t>Förslag till riksdagsbeslut</w:t>
          </w:r>
        </w:p>
      </w:sdtContent>
    </w:sdt>
    <w:sdt>
      <w:sdtPr>
        <w:alias w:val="Yrkande 1"/>
        <w:tag w:val="737002aa-18b4-4942-8034-4566be564fd5"/>
        <w:id w:val="1090198811"/>
        <w:lock w:val="sdtLocked"/>
      </w:sdtPr>
      <w:sdtEndPr/>
      <w:sdtContent>
        <w:p w:rsidR="0093670C" w:rsidRDefault="00176180" w14:paraId="3751EB52" w14:textId="77777777">
          <w:pPr>
            <w:pStyle w:val="Frslagstext"/>
            <w:numPr>
              <w:ilvl w:val="0"/>
              <w:numId w:val="0"/>
            </w:numPr>
          </w:pPr>
          <w:r>
            <w:t>Riksdagen ställer sig bakom det som anförs i motionen om möjlighet att införa bullerservitut vid nybyggnationer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FA529BB5724C8388CD3854C6D0CBAB"/>
        </w:placeholder>
        <w:text/>
      </w:sdtPr>
      <w:sdtEndPr/>
      <w:sdtContent>
        <w:p w:rsidRPr="009B062B" w:rsidR="006D79C9" w:rsidP="00333E95" w:rsidRDefault="006D79C9" w14:paraId="5CBD8B78" w14:textId="77777777">
          <w:pPr>
            <w:pStyle w:val="Rubrik1"/>
          </w:pPr>
          <w:r>
            <w:t>Motivering</w:t>
          </w:r>
        </w:p>
      </w:sdtContent>
    </w:sdt>
    <w:p w:rsidRPr="005334D9" w:rsidR="001420BA" w:rsidP="005334D9" w:rsidRDefault="001420BA" w14:paraId="7FA4C961" w14:textId="2A112243">
      <w:pPr>
        <w:pStyle w:val="Normalutanindragellerluft"/>
      </w:pPr>
      <w:r w:rsidRPr="005334D9">
        <w:t>Idag finns det ett flertal markägare som inte tillåts bygga fler hus på sin fastighet eftersom den ligger i närheten av flygplatser, järnväg, skjutfält m</w:t>
      </w:r>
      <w:r w:rsidRPr="005334D9" w:rsidR="00962CED">
        <w:t>.</w:t>
      </w:r>
      <w:r w:rsidRPr="005334D9">
        <w:t>m</w:t>
      </w:r>
      <w:r w:rsidRPr="005334D9" w:rsidR="00962CED">
        <w:t>.</w:t>
      </w:r>
      <w:r w:rsidRPr="005334D9">
        <w:t xml:space="preserve"> och det före</w:t>
      </w:r>
      <w:r w:rsidR="003D720D">
        <w:softHyphen/>
      </w:r>
      <w:bookmarkStart w:name="_GoBack" w:id="1"/>
      <w:bookmarkEnd w:id="1"/>
      <w:r w:rsidRPr="005334D9">
        <w:t>kommer höga bullernivåer.</w:t>
      </w:r>
    </w:p>
    <w:p w:rsidR="001420BA" w:rsidP="001420BA" w:rsidRDefault="001420BA" w14:paraId="6FCE88BE" w14:textId="6AFF582A">
      <w:r>
        <w:t>Detta blir ett stort hinder då t</w:t>
      </w:r>
      <w:r w:rsidR="00962CED">
        <w:t>.</w:t>
      </w:r>
      <w:r>
        <w:t>ex</w:t>
      </w:r>
      <w:r w:rsidR="00962CED">
        <w:t>.</w:t>
      </w:r>
      <w:r>
        <w:t xml:space="preserve"> generationsskifte blir aktuellt inom jordbruket och man hindras att bygga fler bostäder på fastigheten. I förlängningen så urholkar detta vårt behov av en levande landsbygd och möjligheter att bedriva jordbruk och bo och leva på landsbygden.</w:t>
      </w:r>
    </w:p>
    <w:p w:rsidR="001420BA" w:rsidP="001420BA" w:rsidRDefault="001420BA" w14:paraId="5C9640DA" w14:textId="77777777">
      <w:r>
        <w:t>Denna fråga har länge varit aktuell i mitt hemlän, Jönköping, där försvaret har ett stort övningsfält utanför Skillingaryd.</w:t>
      </w:r>
    </w:p>
    <w:p w:rsidR="001420BA" w:rsidP="001420BA" w:rsidRDefault="001420BA" w14:paraId="0B42C629" w14:textId="77777777">
      <w:r>
        <w:t>Det finns många fastigheter som ligger i anslutning till skjutfältet, och har så gjort i många år. Militären och fastighetsägarna lever sida vid sida och fastighetsägarna är väl medvetna om att det skjuts på skjutfältet och har inga klagomål på detta. När man nu vill bygga ytterligare hus på fastigheten så avslås detta med hänvisning till skjutfältet och bullernivåerna där.</w:t>
      </w:r>
    </w:p>
    <w:p w:rsidR="00BB6339" w:rsidP="001557AF" w:rsidRDefault="001420BA" w14:paraId="102A6895" w14:textId="7B417D87">
      <w:r>
        <w:t>En översyn av lagstiftningen bör snarast göras så att det finns möjlighet att införa bullerservitut i förekommande fall.</w:t>
      </w:r>
    </w:p>
    <w:sdt>
      <w:sdtPr>
        <w:alias w:val="CC_Underskrifter"/>
        <w:tag w:val="CC_Underskrifter"/>
        <w:id w:val="583496634"/>
        <w:lock w:val="sdtContentLocked"/>
        <w:placeholder>
          <w:docPart w:val="CA947C62566E42BCB05A2EABCD2CE076"/>
        </w:placeholder>
      </w:sdtPr>
      <w:sdtEndPr>
        <w:rPr>
          <w:i/>
          <w:noProof/>
        </w:rPr>
      </w:sdtEndPr>
      <w:sdtContent>
        <w:p w:rsidR="001420BA" w:rsidP="001420BA" w:rsidRDefault="001420BA" w14:paraId="45FAE5EF" w14:textId="77777777"/>
        <w:p w:rsidR="00CC11BF" w:rsidP="001420BA" w:rsidRDefault="003D720D" w14:paraId="4553D8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w:t>
            </w:r>
          </w:p>
        </w:tc>
        <w:tc>
          <w:tcPr>
            <w:tcW w:w="50" w:type="pct"/>
            <w:vAlign w:val="bottom"/>
          </w:tcPr>
          <w:p>
            <w:pPr>
              <w:pStyle w:val="Underskrifter"/>
            </w:pPr>
            <w:r>
              <w:t> </w:t>
            </w:r>
          </w:p>
        </w:tc>
      </w:tr>
    </w:tbl>
    <w:p w:rsidRPr="008E0FE2" w:rsidR="004801AC" w:rsidP="00DF3554" w:rsidRDefault="004801AC" w14:paraId="1467DDA0"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36237" w14:textId="77777777" w:rsidR="001420BA" w:rsidRDefault="001420BA" w:rsidP="000C1CAD">
      <w:pPr>
        <w:spacing w:line="240" w:lineRule="auto"/>
      </w:pPr>
      <w:r>
        <w:separator/>
      </w:r>
    </w:p>
  </w:endnote>
  <w:endnote w:type="continuationSeparator" w:id="0">
    <w:p w14:paraId="78014C3D" w14:textId="77777777" w:rsidR="001420BA" w:rsidRDefault="001420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84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C03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B30B5" w14:textId="77777777" w:rsidR="00262EA3" w:rsidRPr="001420BA" w:rsidRDefault="00262EA3" w:rsidP="001420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8061D" w14:textId="77777777" w:rsidR="001420BA" w:rsidRDefault="001420BA" w:rsidP="000C1CAD">
      <w:pPr>
        <w:spacing w:line="240" w:lineRule="auto"/>
      </w:pPr>
      <w:r>
        <w:separator/>
      </w:r>
    </w:p>
  </w:footnote>
  <w:footnote w:type="continuationSeparator" w:id="0">
    <w:p w14:paraId="3FB078F6" w14:textId="77777777" w:rsidR="001420BA" w:rsidRDefault="001420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08B1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29C2AF" wp14:anchorId="4077D4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720D" w14:paraId="30F669B3" w14:textId="77777777">
                          <w:pPr>
                            <w:jc w:val="right"/>
                          </w:pPr>
                          <w:sdt>
                            <w:sdtPr>
                              <w:alias w:val="CC_Noformat_Partikod"/>
                              <w:tag w:val="CC_Noformat_Partikod"/>
                              <w:id w:val="-53464382"/>
                              <w:placeholder>
                                <w:docPart w:val="C1450C268F2F466E8BBEBD046B602098"/>
                              </w:placeholder>
                              <w:text/>
                            </w:sdtPr>
                            <w:sdtEndPr/>
                            <w:sdtContent>
                              <w:r w:rsidR="001420BA">
                                <w:t>-</w:t>
                              </w:r>
                            </w:sdtContent>
                          </w:sdt>
                          <w:sdt>
                            <w:sdtPr>
                              <w:alias w:val="CC_Noformat_Partinummer"/>
                              <w:tag w:val="CC_Noformat_Partinummer"/>
                              <w:id w:val="-1709555926"/>
                              <w:placeholder>
                                <w:docPart w:val="AF9C454A32AE432C8F5E586FE854A0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77D4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720D" w14:paraId="30F669B3" w14:textId="77777777">
                    <w:pPr>
                      <w:jc w:val="right"/>
                    </w:pPr>
                    <w:sdt>
                      <w:sdtPr>
                        <w:alias w:val="CC_Noformat_Partikod"/>
                        <w:tag w:val="CC_Noformat_Partikod"/>
                        <w:id w:val="-53464382"/>
                        <w:placeholder>
                          <w:docPart w:val="C1450C268F2F466E8BBEBD046B602098"/>
                        </w:placeholder>
                        <w:text/>
                      </w:sdtPr>
                      <w:sdtEndPr/>
                      <w:sdtContent>
                        <w:r w:rsidR="001420BA">
                          <w:t>-</w:t>
                        </w:r>
                      </w:sdtContent>
                    </w:sdt>
                    <w:sdt>
                      <w:sdtPr>
                        <w:alias w:val="CC_Noformat_Partinummer"/>
                        <w:tag w:val="CC_Noformat_Partinummer"/>
                        <w:id w:val="-1709555926"/>
                        <w:placeholder>
                          <w:docPart w:val="AF9C454A32AE432C8F5E586FE854A0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843C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A31653" w14:textId="77777777">
    <w:pPr>
      <w:jc w:val="right"/>
    </w:pPr>
  </w:p>
  <w:p w:rsidR="00262EA3" w:rsidP="00776B74" w:rsidRDefault="00262EA3" w14:paraId="729C1C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720D" w14:paraId="41B376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1B220F" wp14:anchorId="6D1E93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720D" w14:paraId="1CDB73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20BA">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720D" w14:paraId="29EDD4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720D" w14:paraId="23F378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:1729</w:t>
        </w:r>
      </w:sdtContent>
    </w:sdt>
  </w:p>
  <w:p w:rsidR="00262EA3" w:rsidP="00E03A3D" w:rsidRDefault="003D720D" w14:paraId="4E5A395F" w14:textId="77777777">
    <w:pPr>
      <w:pStyle w:val="Motionr"/>
    </w:pPr>
    <w:sdt>
      <w:sdtPr>
        <w:alias w:val="CC_Noformat_Avtext"/>
        <w:tag w:val="CC_Noformat_Avtext"/>
        <w:id w:val="-2020768203"/>
        <w:lock w:val="sdtContentLocked"/>
        <w15:appearance w15:val="hidden"/>
        <w:text/>
      </w:sdtPr>
      <w:sdtEndPr/>
      <w:sdtContent>
        <w:r>
          <w:t>av Emma Carlsson Löfdahl (-)</w:t>
        </w:r>
      </w:sdtContent>
    </w:sdt>
  </w:p>
  <w:sdt>
    <w:sdtPr>
      <w:alias w:val="CC_Noformat_Rubtext"/>
      <w:tag w:val="CC_Noformat_Rubtext"/>
      <w:id w:val="-218060500"/>
      <w:lock w:val="sdtLocked"/>
      <w:text/>
    </w:sdtPr>
    <w:sdtEndPr/>
    <w:sdtContent>
      <w:p w:rsidR="00262EA3" w:rsidP="00283E0F" w:rsidRDefault="00176180" w14:paraId="7657DBD5" w14:textId="77777777">
        <w:pPr>
          <w:pStyle w:val="FSHRub2"/>
        </w:pPr>
        <w:r>
          <w:t>Bullerservitut</w:t>
        </w:r>
      </w:p>
    </w:sdtContent>
  </w:sdt>
  <w:sdt>
    <w:sdtPr>
      <w:alias w:val="CC_Boilerplate_3"/>
      <w:tag w:val="CC_Boilerplate_3"/>
      <w:id w:val="1606463544"/>
      <w:lock w:val="sdtContentLocked"/>
      <w15:appearance w15:val="hidden"/>
      <w:text w:multiLine="1"/>
    </w:sdtPr>
    <w:sdtEndPr/>
    <w:sdtContent>
      <w:p w:rsidR="00262EA3" w:rsidP="00283E0F" w:rsidRDefault="00262EA3" w14:paraId="239970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420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458"/>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0B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7AF"/>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180"/>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47"/>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20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BF9"/>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4D9"/>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70C"/>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CED"/>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0E5"/>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E56"/>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28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C264C0"/>
  <w15:chartTrackingRefBased/>
  <w15:docId w15:val="{6C9C0ADA-4EE3-4792-A684-AEDD63D6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9D9B888BC6402C8B8972058D066CA6"/>
        <w:category>
          <w:name w:val="Allmänt"/>
          <w:gallery w:val="placeholder"/>
        </w:category>
        <w:types>
          <w:type w:val="bbPlcHdr"/>
        </w:types>
        <w:behaviors>
          <w:behavior w:val="content"/>
        </w:behaviors>
        <w:guid w:val="{BB3F31F9-5358-4A7C-9E27-BE69EF46FD3D}"/>
      </w:docPartPr>
      <w:docPartBody>
        <w:p w:rsidR="0035796B" w:rsidRDefault="0035796B">
          <w:pPr>
            <w:pStyle w:val="699D9B888BC6402C8B8972058D066CA6"/>
          </w:pPr>
          <w:r w:rsidRPr="005A0A93">
            <w:rPr>
              <w:rStyle w:val="Platshllartext"/>
            </w:rPr>
            <w:t>Förslag till riksdagsbeslut</w:t>
          </w:r>
        </w:p>
      </w:docPartBody>
    </w:docPart>
    <w:docPart>
      <w:docPartPr>
        <w:name w:val="77FA529BB5724C8388CD3854C6D0CBAB"/>
        <w:category>
          <w:name w:val="Allmänt"/>
          <w:gallery w:val="placeholder"/>
        </w:category>
        <w:types>
          <w:type w:val="bbPlcHdr"/>
        </w:types>
        <w:behaviors>
          <w:behavior w:val="content"/>
        </w:behaviors>
        <w:guid w:val="{0E0E64CB-0D30-4815-AC5A-92C6658290AE}"/>
      </w:docPartPr>
      <w:docPartBody>
        <w:p w:rsidR="0035796B" w:rsidRDefault="0035796B">
          <w:pPr>
            <w:pStyle w:val="77FA529BB5724C8388CD3854C6D0CBAB"/>
          </w:pPr>
          <w:r w:rsidRPr="005A0A93">
            <w:rPr>
              <w:rStyle w:val="Platshllartext"/>
            </w:rPr>
            <w:t>Motivering</w:t>
          </w:r>
        </w:p>
      </w:docPartBody>
    </w:docPart>
    <w:docPart>
      <w:docPartPr>
        <w:name w:val="C1450C268F2F466E8BBEBD046B602098"/>
        <w:category>
          <w:name w:val="Allmänt"/>
          <w:gallery w:val="placeholder"/>
        </w:category>
        <w:types>
          <w:type w:val="bbPlcHdr"/>
        </w:types>
        <w:behaviors>
          <w:behavior w:val="content"/>
        </w:behaviors>
        <w:guid w:val="{E56CC6A7-D860-4BA3-A4EB-0C3073C178DC}"/>
      </w:docPartPr>
      <w:docPartBody>
        <w:p w:rsidR="0035796B" w:rsidRDefault="0035796B">
          <w:pPr>
            <w:pStyle w:val="C1450C268F2F466E8BBEBD046B602098"/>
          </w:pPr>
          <w:r>
            <w:rPr>
              <w:rStyle w:val="Platshllartext"/>
            </w:rPr>
            <w:t xml:space="preserve"> </w:t>
          </w:r>
        </w:p>
      </w:docPartBody>
    </w:docPart>
    <w:docPart>
      <w:docPartPr>
        <w:name w:val="AF9C454A32AE432C8F5E586FE854A0B8"/>
        <w:category>
          <w:name w:val="Allmänt"/>
          <w:gallery w:val="placeholder"/>
        </w:category>
        <w:types>
          <w:type w:val="bbPlcHdr"/>
        </w:types>
        <w:behaviors>
          <w:behavior w:val="content"/>
        </w:behaviors>
        <w:guid w:val="{D2778AE2-782A-43D6-874F-F9DD2BEFE519}"/>
      </w:docPartPr>
      <w:docPartBody>
        <w:p w:rsidR="0035796B" w:rsidRDefault="0035796B">
          <w:pPr>
            <w:pStyle w:val="AF9C454A32AE432C8F5E586FE854A0B8"/>
          </w:pPr>
          <w:r>
            <w:t xml:space="preserve"> </w:t>
          </w:r>
        </w:p>
      </w:docPartBody>
    </w:docPart>
    <w:docPart>
      <w:docPartPr>
        <w:name w:val="CA947C62566E42BCB05A2EABCD2CE076"/>
        <w:category>
          <w:name w:val="Allmänt"/>
          <w:gallery w:val="placeholder"/>
        </w:category>
        <w:types>
          <w:type w:val="bbPlcHdr"/>
        </w:types>
        <w:behaviors>
          <w:behavior w:val="content"/>
        </w:behaviors>
        <w:guid w:val="{5ACA88F9-51DF-459D-91AB-3A102D56D224}"/>
      </w:docPartPr>
      <w:docPartBody>
        <w:p w:rsidR="001D19D7" w:rsidRDefault="001D19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6B"/>
    <w:rsid w:val="001D19D7"/>
    <w:rsid w:val="003579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D9B888BC6402C8B8972058D066CA6">
    <w:name w:val="699D9B888BC6402C8B8972058D066CA6"/>
  </w:style>
  <w:style w:type="paragraph" w:customStyle="1" w:styleId="B3809CCAE3C442FEA25CD7D2B5BC02B4">
    <w:name w:val="B3809CCAE3C442FEA25CD7D2B5BC02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2F0F081EAC48528D164407016F1DBC">
    <w:name w:val="F32F0F081EAC48528D164407016F1DBC"/>
  </w:style>
  <w:style w:type="paragraph" w:customStyle="1" w:styleId="77FA529BB5724C8388CD3854C6D0CBAB">
    <w:name w:val="77FA529BB5724C8388CD3854C6D0CBAB"/>
  </w:style>
  <w:style w:type="paragraph" w:customStyle="1" w:styleId="282D0F03B2FF450A8364A08B5AFF2977">
    <w:name w:val="282D0F03B2FF450A8364A08B5AFF2977"/>
  </w:style>
  <w:style w:type="paragraph" w:customStyle="1" w:styleId="BE677186865448F99F9E52DFB04B088C">
    <w:name w:val="BE677186865448F99F9E52DFB04B088C"/>
  </w:style>
  <w:style w:type="paragraph" w:customStyle="1" w:styleId="C1450C268F2F466E8BBEBD046B602098">
    <w:name w:val="C1450C268F2F466E8BBEBD046B602098"/>
  </w:style>
  <w:style w:type="paragraph" w:customStyle="1" w:styleId="AF9C454A32AE432C8F5E586FE854A0B8">
    <w:name w:val="AF9C454A32AE432C8F5E586FE854A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BB4D8-F053-4FCE-9D58-E952C781E7AA}"/>
</file>

<file path=customXml/itemProps2.xml><?xml version="1.0" encoding="utf-8"?>
<ds:datastoreItem xmlns:ds="http://schemas.openxmlformats.org/officeDocument/2006/customXml" ds:itemID="{7BE5D8F7-7B35-4D4F-8358-E7B90093EBE4}"/>
</file>

<file path=customXml/itemProps3.xml><?xml version="1.0" encoding="utf-8"?>
<ds:datastoreItem xmlns:ds="http://schemas.openxmlformats.org/officeDocument/2006/customXml" ds:itemID="{0414042B-8615-4F43-B7A9-5E35ACB6A3C9}"/>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1126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