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617CCB29AD2744979259F9445813E370"/>
        </w:placeholder>
        <w:text/>
      </w:sdtPr>
      <w:sdtEndPr/>
      <w:sdtContent>
        <w:p w:rsidRPr="009B062B" w:rsidR="00AF30DD" w:rsidP="00677D42" w:rsidRDefault="00AF30DD" w14:paraId="72A8005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5687c99-784c-4192-b5e2-f70156bd1d5a"/>
        <w:id w:val="416680350"/>
        <w:lock w:val="sdtLocked"/>
      </w:sdtPr>
      <w:sdtEndPr/>
      <w:sdtContent>
        <w:p w:rsidR="00271130" w:rsidRDefault="00BE6ED1" w14:paraId="72A8005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försvåra för bedragare att kapa företag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C10EFB3C4A4494F90B866E6B7695B67"/>
        </w:placeholder>
        <w:text/>
      </w:sdtPr>
      <w:sdtEndPr/>
      <w:sdtContent>
        <w:p w:rsidRPr="009B062B" w:rsidR="006D79C9" w:rsidP="00333E95" w:rsidRDefault="006D79C9" w14:paraId="72A80054" w14:textId="77777777">
          <w:pPr>
            <w:pStyle w:val="Rubrik1"/>
          </w:pPr>
          <w:r>
            <w:t>Motivering</w:t>
          </w:r>
        </w:p>
      </w:sdtContent>
    </w:sdt>
    <w:p w:rsidR="00262CFC" w:rsidP="00FF5C04" w:rsidRDefault="00334D62" w14:paraId="72A80055" w14:textId="42296D78">
      <w:pPr>
        <w:pStyle w:val="Normalutanindragellerluft"/>
      </w:pPr>
      <w:r>
        <w:t>Att kapa företag har blivit ett vanligt och enkelt sätt att tillskansa sig kapital</w:t>
      </w:r>
      <w:r w:rsidR="00262CFC">
        <w:t xml:space="preserve"> för krimi</w:t>
      </w:r>
      <w:r w:rsidR="00FF5C04">
        <w:softHyphen/>
      </w:r>
      <w:r w:rsidR="00262CFC">
        <w:t>nella ligor</w:t>
      </w:r>
      <w:r>
        <w:t>. I flera fall befinner sig bedragarna utomlands när brottet begås. Via Bolags</w:t>
      </w:r>
      <w:r w:rsidR="00FF5C04">
        <w:softHyphen/>
      </w:r>
      <w:r>
        <w:t xml:space="preserve">verket kan man komma åt uppgifter och sedan med falska namnteckningar överföra ett företags ägande. Detta sker ofta i semestertider eller vid tider då man vet att ägarna är stressade. </w:t>
      </w:r>
      <w:r w:rsidR="00262CFC">
        <w:t xml:space="preserve">De väljer ofta ut vissa branscher eller mindre företag, där företagarna inte alltid kan hålla lika god kontroll. </w:t>
      </w:r>
      <w:r>
        <w:t xml:space="preserve">Därför kan det brev eller mejl som skickas ut från Bolagsverket till ägarna med fråga om ändringsanmälan är korrekt, lätt missas, och då är det </w:t>
      </w:r>
      <w:r w:rsidR="00262CFC">
        <w:t xml:space="preserve">snart </w:t>
      </w:r>
      <w:r>
        <w:t xml:space="preserve">fritt fram att ta över bolaget. </w:t>
      </w:r>
      <w:r w:rsidR="00262CFC">
        <w:t xml:space="preserve">Och därmed snabbt tömma konton, ta lån, handla varor eller annat. Allt detta kan ske utan att de rättmätiga ägarna vet något förrän det är för sent. </w:t>
      </w:r>
    </w:p>
    <w:p w:rsidRPr="00262CFC" w:rsidR="00262CFC" w:rsidP="00FF5C04" w:rsidRDefault="00262CFC" w14:paraId="72A80056" w14:textId="4A596F42">
      <w:r>
        <w:t>Det är inte rimligt att det är så enkelt att begå kriminella handlingar där en statlig myndighet är inblandad. Mörkertalet är troligen ganska stort och de enorma konsekven</w:t>
      </w:r>
      <w:r w:rsidR="00FF5C04">
        <w:softHyphen/>
      </w:r>
      <w:r>
        <w:t>ser detta kan innebära för företagarna som blir kapade är ett stort problem. En lösning är ett krav på bank-</w:t>
      </w:r>
      <w:r w:rsidR="004C00C2">
        <w:t>id</w:t>
      </w:r>
      <w:r>
        <w:t xml:space="preserve"> skulle kunna förhindra att detta sker, om man på det sättet måste identifiera och vidimera sig, när man gör ändringsanmälan hos Bolagsverket.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8D601DDFE1E4A06BCC14653BD853ED1"/>
        </w:placeholder>
      </w:sdtPr>
      <w:sdtEndPr>
        <w:rPr>
          <w:i w:val="0"/>
          <w:noProof w:val="0"/>
        </w:rPr>
      </w:sdtEndPr>
      <w:sdtContent>
        <w:p w:rsidR="00677D42" w:rsidP="00677D42" w:rsidRDefault="00677D42" w14:paraId="72A80058" w14:textId="77777777"/>
        <w:p w:rsidRPr="008E0FE2" w:rsidR="004801AC" w:rsidP="00677D42" w:rsidRDefault="00FF5C04" w14:paraId="72A8005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B27FB" w14:paraId="495F08B7" w14:textId="77777777">
        <w:trPr>
          <w:cantSplit/>
        </w:trPr>
        <w:tc>
          <w:tcPr>
            <w:tcW w:w="50" w:type="pct"/>
            <w:vAlign w:val="bottom"/>
          </w:tcPr>
          <w:p w:rsidR="006B27FB" w:rsidRDefault="004C00C2" w14:paraId="79E75170" w14:textId="77777777">
            <w:pPr>
              <w:pStyle w:val="Underskrifter"/>
            </w:pPr>
            <w:r>
              <w:t>Katarina Brännström (M)</w:t>
            </w:r>
          </w:p>
        </w:tc>
        <w:tc>
          <w:tcPr>
            <w:tcW w:w="50" w:type="pct"/>
            <w:vAlign w:val="bottom"/>
          </w:tcPr>
          <w:p w:rsidR="006B27FB" w:rsidRDefault="006B27FB" w14:paraId="3A2C1CF0" w14:textId="77777777">
            <w:pPr>
              <w:pStyle w:val="Underskrifter"/>
            </w:pPr>
          </w:p>
        </w:tc>
      </w:tr>
    </w:tbl>
    <w:p w:rsidR="00C912D7" w:rsidRDefault="00C912D7" w14:paraId="72A8005D" w14:textId="77777777"/>
    <w:sectPr w:rsidR="00C912D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8005F" w14:textId="77777777" w:rsidR="00624404" w:rsidRDefault="00624404" w:rsidP="000C1CAD">
      <w:pPr>
        <w:spacing w:line="240" w:lineRule="auto"/>
      </w:pPr>
      <w:r>
        <w:separator/>
      </w:r>
    </w:p>
  </w:endnote>
  <w:endnote w:type="continuationSeparator" w:id="0">
    <w:p w14:paraId="72A80060" w14:textId="77777777" w:rsidR="00624404" w:rsidRDefault="006244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006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00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006E" w14:textId="77777777" w:rsidR="00262EA3" w:rsidRPr="00677D42" w:rsidRDefault="00262EA3" w:rsidP="00677D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8005D" w14:textId="77777777" w:rsidR="00624404" w:rsidRDefault="00624404" w:rsidP="000C1CAD">
      <w:pPr>
        <w:spacing w:line="240" w:lineRule="auto"/>
      </w:pPr>
      <w:r>
        <w:separator/>
      </w:r>
    </w:p>
  </w:footnote>
  <w:footnote w:type="continuationSeparator" w:id="0">
    <w:p w14:paraId="72A8005E" w14:textId="77777777" w:rsidR="00624404" w:rsidRDefault="006244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006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A8006F" wp14:editId="72A800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A80073" w14:textId="77777777" w:rsidR="00262EA3" w:rsidRDefault="00FF5C0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BB6E8A30D64122AB9A8971F7C7CE74"/>
                              </w:placeholder>
                              <w:text/>
                            </w:sdtPr>
                            <w:sdtEndPr/>
                            <w:sdtContent>
                              <w:r w:rsidR="00334D6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F85D34E80EB46F895D43E02E4D00517"/>
                              </w:placeholder>
                              <w:text/>
                            </w:sdtPr>
                            <w:sdtEndPr/>
                            <w:sdtContent>
                              <w:r w:rsidR="00603C2B">
                                <w:t>2477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A8006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2A80073" w14:textId="77777777" w:rsidR="00262EA3" w:rsidRDefault="00FF5C0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BB6E8A30D64122AB9A8971F7C7CE74"/>
                        </w:placeholder>
                        <w:text/>
                      </w:sdtPr>
                      <w:sdtEndPr/>
                      <w:sdtContent>
                        <w:r w:rsidR="00334D6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F85D34E80EB46F895D43E02E4D00517"/>
                        </w:placeholder>
                        <w:text/>
                      </w:sdtPr>
                      <w:sdtEndPr/>
                      <w:sdtContent>
                        <w:r w:rsidR="00603C2B">
                          <w:t>2477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2A8006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0063" w14:textId="77777777" w:rsidR="00262EA3" w:rsidRDefault="00262EA3" w:rsidP="008563AC">
    <w:pPr>
      <w:jc w:val="right"/>
    </w:pPr>
  </w:p>
  <w:p w14:paraId="72A8006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0067" w14:textId="77777777" w:rsidR="00262EA3" w:rsidRDefault="00FF5C0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2A80071" wp14:editId="72A8007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A80068" w14:textId="77777777" w:rsidR="00262EA3" w:rsidRDefault="00FF5C0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7544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34D6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03C2B">
          <w:t>2477</w:t>
        </w:r>
      </w:sdtContent>
    </w:sdt>
  </w:p>
  <w:p w14:paraId="72A80069" w14:textId="77777777" w:rsidR="00262EA3" w:rsidRPr="008227B3" w:rsidRDefault="00FF5C0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A8006A" w14:textId="77777777" w:rsidR="00262EA3" w:rsidRPr="008227B3" w:rsidRDefault="00FF5C0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544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5447">
          <w:t>:2815</w:t>
        </w:r>
      </w:sdtContent>
    </w:sdt>
  </w:p>
  <w:p w14:paraId="72A8006B" w14:textId="77777777" w:rsidR="00262EA3" w:rsidRDefault="00FF5C0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75447">
          <w:t>av Katarina Brännström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2A8006C" w14:textId="77777777" w:rsidR="00262EA3" w:rsidRDefault="00334D62" w:rsidP="00283E0F">
        <w:pPr>
          <w:pStyle w:val="FSHRub2"/>
        </w:pPr>
        <w:r>
          <w:t>Försvåra för bedragare att kapa 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2A8006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34D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47B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CF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1130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60C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4D62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0C2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3C2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404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D42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7FB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29C"/>
    <w:rsid w:val="007A7777"/>
    <w:rsid w:val="007A7A04"/>
    <w:rsid w:val="007A7D21"/>
    <w:rsid w:val="007B015E"/>
    <w:rsid w:val="007B0281"/>
    <w:rsid w:val="007B02F6"/>
    <w:rsid w:val="007B05E0"/>
    <w:rsid w:val="007B0608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A46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6ED1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2D7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447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5C04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A80051"/>
  <w15:chartTrackingRefBased/>
  <w15:docId w15:val="{79362194-1CDB-4094-9AFC-2EEB48CC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7CCB29AD2744979259F9445813E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156D5-9E91-46ED-A738-DCBA0AAB9AE5}"/>
      </w:docPartPr>
      <w:docPartBody>
        <w:p w:rsidR="008E5C61" w:rsidRDefault="00072E08">
          <w:pPr>
            <w:pStyle w:val="617CCB29AD2744979259F9445813E3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C10EFB3C4A4494F90B866E6B7695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823A5B-E405-43C3-9D0F-035ABAA976E1}"/>
      </w:docPartPr>
      <w:docPartBody>
        <w:p w:rsidR="008E5C61" w:rsidRDefault="00072E08">
          <w:pPr>
            <w:pStyle w:val="AC10EFB3C4A4494F90B866E6B7695B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BB6E8A30D64122AB9A8971F7C7C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D0313-071A-48EB-9956-E81622A87494}"/>
      </w:docPartPr>
      <w:docPartBody>
        <w:p w:rsidR="008E5C61" w:rsidRDefault="00072E08">
          <w:pPr>
            <w:pStyle w:val="E0BB6E8A30D64122AB9A8971F7C7CE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85D34E80EB46F895D43E02E4D005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70831-83AB-4023-8969-7B251CF30202}"/>
      </w:docPartPr>
      <w:docPartBody>
        <w:p w:rsidR="008E5C61" w:rsidRDefault="00072E08">
          <w:pPr>
            <w:pStyle w:val="2F85D34E80EB46F895D43E02E4D00517"/>
          </w:pPr>
          <w:r>
            <w:t xml:space="preserve"> </w:t>
          </w:r>
        </w:p>
      </w:docPartBody>
    </w:docPart>
    <w:docPart>
      <w:docPartPr>
        <w:name w:val="68D601DDFE1E4A06BCC14653BD853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B8937E-7970-4126-8D80-BE8EA94BDC9D}"/>
      </w:docPartPr>
      <w:docPartBody>
        <w:p w:rsidR="00A2688A" w:rsidRDefault="00A268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61"/>
    <w:rsid w:val="00072E08"/>
    <w:rsid w:val="003644E2"/>
    <w:rsid w:val="008E5C61"/>
    <w:rsid w:val="00A2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17CCB29AD2744979259F9445813E370">
    <w:name w:val="617CCB29AD2744979259F9445813E370"/>
  </w:style>
  <w:style w:type="paragraph" w:customStyle="1" w:styleId="AC10EFB3C4A4494F90B866E6B7695B67">
    <w:name w:val="AC10EFB3C4A4494F90B866E6B7695B67"/>
  </w:style>
  <w:style w:type="paragraph" w:customStyle="1" w:styleId="E0BB6E8A30D64122AB9A8971F7C7CE74">
    <w:name w:val="E0BB6E8A30D64122AB9A8971F7C7CE74"/>
  </w:style>
  <w:style w:type="paragraph" w:customStyle="1" w:styleId="2F85D34E80EB46F895D43E02E4D00517">
    <w:name w:val="2F85D34E80EB46F895D43E02E4D005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17C2FB-C57B-4669-9E4A-4EE70A46EB9A}"/>
</file>

<file path=customXml/itemProps2.xml><?xml version="1.0" encoding="utf-8"?>
<ds:datastoreItem xmlns:ds="http://schemas.openxmlformats.org/officeDocument/2006/customXml" ds:itemID="{85D818F9-B086-46EC-ABD7-1D51626B5744}"/>
</file>

<file path=customXml/itemProps3.xml><?xml version="1.0" encoding="utf-8"?>
<ds:datastoreItem xmlns:ds="http://schemas.openxmlformats.org/officeDocument/2006/customXml" ds:itemID="{02E16828-7E52-470C-9028-8281A97C35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1218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M2477 Försvåra för bedragare att kapa företag</vt:lpstr>
      <vt:lpstr>
      </vt:lpstr>
    </vt:vector>
  </TitlesOfParts>
  <Company>Sveriges riksdag</Company>
  <LinksUpToDate>false</LinksUpToDate>
  <CharactersWithSpaces>1447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