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441" w:rsidRPr="00580C70" w:rsidRDefault="00575441" w:rsidP="00575441">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575441" w:rsidRPr="00580C70" w:rsidTr="00677F7B">
        <w:tc>
          <w:tcPr>
            <w:tcW w:w="9141" w:type="dxa"/>
          </w:tcPr>
          <w:p w:rsidR="00575441" w:rsidRPr="00580C70" w:rsidRDefault="00575441" w:rsidP="00677F7B">
            <w:pPr>
              <w:rPr>
                <w:sz w:val="22"/>
                <w:szCs w:val="22"/>
              </w:rPr>
            </w:pPr>
            <w:r w:rsidRPr="00580C70">
              <w:rPr>
                <w:sz w:val="22"/>
                <w:szCs w:val="22"/>
              </w:rPr>
              <w:t>RIKSDAGEN</w:t>
            </w:r>
          </w:p>
          <w:p w:rsidR="00575441" w:rsidRPr="00580C70" w:rsidRDefault="00575441" w:rsidP="00677F7B">
            <w:pPr>
              <w:rPr>
                <w:sz w:val="22"/>
                <w:szCs w:val="22"/>
              </w:rPr>
            </w:pPr>
            <w:r w:rsidRPr="00580C70">
              <w:rPr>
                <w:sz w:val="22"/>
                <w:szCs w:val="22"/>
              </w:rPr>
              <w:t>TRAFIKUTSKOTTET</w:t>
            </w:r>
          </w:p>
        </w:tc>
      </w:tr>
    </w:tbl>
    <w:p w:rsidR="00575441" w:rsidRPr="00580C70" w:rsidRDefault="00575441" w:rsidP="00575441">
      <w:pPr>
        <w:rPr>
          <w:sz w:val="22"/>
          <w:szCs w:val="22"/>
        </w:rPr>
      </w:pPr>
    </w:p>
    <w:p w:rsidR="00575441" w:rsidRPr="00580C70" w:rsidRDefault="00575441" w:rsidP="00575441">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575441" w:rsidRPr="00580C70" w:rsidTr="00677F7B">
        <w:trPr>
          <w:cantSplit/>
          <w:trHeight w:val="742"/>
        </w:trPr>
        <w:tc>
          <w:tcPr>
            <w:tcW w:w="1985" w:type="dxa"/>
          </w:tcPr>
          <w:p w:rsidR="00575441" w:rsidRPr="00580C70" w:rsidRDefault="00575441" w:rsidP="00677F7B">
            <w:pPr>
              <w:rPr>
                <w:b/>
                <w:sz w:val="22"/>
                <w:szCs w:val="22"/>
              </w:rPr>
            </w:pPr>
            <w:r w:rsidRPr="00580C70">
              <w:rPr>
                <w:b/>
                <w:sz w:val="22"/>
                <w:szCs w:val="22"/>
              </w:rPr>
              <w:t xml:space="preserve">PROTOKOLL </w:t>
            </w:r>
          </w:p>
        </w:tc>
        <w:tc>
          <w:tcPr>
            <w:tcW w:w="6463" w:type="dxa"/>
          </w:tcPr>
          <w:p w:rsidR="00575441" w:rsidRPr="00580C70" w:rsidRDefault="00575441" w:rsidP="00677F7B">
            <w:pPr>
              <w:rPr>
                <w:b/>
                <w:sz w:val="22"/>
                <w:szCs w:val="22"/>
              </w:rPr>
            </w:pPr>
            <w:r w:rsidRPr="00580C70">
              <w:rPr>
                <w:b/>
                <w:sz w:val="22"/>
                <w:szCs w:val="22"/>
              </w:rPr>
              <w:t>UTSKOTTSSAMMANTRÄDE 2020/21:11</w:t>
            </w:r>
          </w:p>
          <w:p w:rsidR="00575441" w:rsidRPr="00580C70" w:rsidRDefault="00575441" w:rsidP="00677F7B">
            <w:pPr>
              <w:rPr>
                <w:b/>
                <w:sz w:val="22"/>
                <w:szCs w:val="22"/>
              </w:rPr>
            </w:pPr>
          </w:p>
        </w:tc>
      </w:tr>
      <w:tr w:rsidR="00575441" w:rsidRPr="00580C70" w:rsidTr="00677F7B">
        <w:tc>
          <w:tcPr>
            <w:tcW w:w="1985" w:type="dxa"/>
          </w:tcPr>
          <w:p w:rsidR="00575441" w:rsidRPr="00580C70" w:rsidRDefault="00575441" w:rsidP="00677F7B">
            <w:pPr>
              <w:rPr>
                <w:sz w:val="22"/>
                <w:szCs w:val="22"/>
              </w:rPr>
            </w:pPr>
            <w:r w:rsidRPr="00580C70">
              <w:rPr>
                <w:sz w:val="22"/>
                <w:szCs w:val="22"/>
              </w:rPr>
              <w:t>DATUM</w:t>
            </w:r>
          </w:p>
        </w:tc>
        <w:tc>
          <w:tcPr>
            <w:tcW w:w="6463" w:type="dxa"/>
          </w:tcPr>
          <w:p w:rsidR="00575441" w:rsidRPr="00580C70" w:rsidRDefault="00575441" w:rsidP="00677F7B">
            <w:pPr>
              <w:rPr>
                <w:sz w:val="22"/>
                <w:szCs w:val="22"/>
              </w:rPr>
            </w:pPr>
            <w:r w:rsidRPr="00580C70">
              <w:rPr>
                <w:sz w:val="22"/>
                <w:szCs w:val="22"/>
              </w:rPr>
              <w:t>2020-12-01</w:t>
            </w:r>
          </w:p>
        </w:tc>
      </w:tr>
      <w:tr w:rsidR="00575441" w:rsidRPr="00580C70" w:rsidTr="00677F7B">
        <w:tc>
          <w:tcPr>
            <w:tcW w:w="1985" w:type="dxa"/>
          </w:tcPr>
          <w:p w:rsidR="00575441" w:rsidRPr="00580C70" w:rsidRDefault="00575441" w:rsidP="00677F7B">
            <w:pPr>
              <w:rPr>
                <w:sz w:val="22"/>
                <w:szCs w:val="22"/>
              </w:rPr>
            </w:pPr>
            <w:r w:rsidRPr="00580C70">
              <w:rPr>
                <w:sz w:val="22"/>
                <w:szCs w:val="22"/>
              </w:rPr>
              <w:t>TID</w:t>
            </w:r>
          </w:p>
        </w:tc>
        <w:tc>
          <w:tcPr>
            <w:tcW w:w="6463" w:type="dxa"/>
          </w:tcPr>
          <w:p w:rsidR="00575441" w:rsidRPr="00580C70" w:rsidRDefault="00575441" w:rsidP="00677F7B">
            <w:pPr>
              <w:rPr>
                <w:sz w:val="22"/>
                <w:szCs w:val="22"/>
              </w:rPr>
            </w:pPr>
            <w:r w:rsidRPr="00580C70">
              <w:rPr>
                <w:sz w:val="22"/>
                <w:szCs w:val="22"/>
              </w:rPr>
              <w:t>11.00 – 12.</w:t>
            </w:r>
            <w:r w:rsidR="001C427D" w:rsidRPr="00580C70">
              <w:rPr>
                <w:sz w:val="22"/>
                <w:szCs w:val="22"/>
              </w:rPr>
              <w:t>40</w:t>
            </w:r>
          </w:p>
        </w:tc>
      </w:tr>
      <w:tr w:rsidR="00575441" w:rsidRPr="00580C70" w:rsidTr="00677F7B">
        <w:tc>
          <w:tcPr>
            <w:tcW w:w="1985" w:type="dxa"/>
          </w:tcPr>
          <w:p w:rsidR="00575441" w:rsidRPr="00580C70" w:rsidRDefault="00575441" w:rsidP="00677F7B">
            <w:pPr>
              <w:rPr>
                <w:sz w:val="22"/>
                <w:szCs w:val="22"/>
              </w:rPr>
            </w:pPr>
            <w:r w:rsidRPr="00580C70">
              <w:rPr>
                <w:sz w:val="22"/>
                <w:szCs w:val="22"/>
              </w:rPr>
              <w:t>NÄRVARANDE</w:t>
            </w:r>
          </w:p>
        </w:tc>
        <w:tc>
          <w:tcPr>
            <w:tcW w:w="6463" w:type="dxa"/>
          </w:tcPr>
          <w:p w:rsidR="00575441" w:rsidRPr="00580C70" w:rsidRDefault="00575441" w:rsidP="00677F7B">
            <w:pPr>
              <w:rPr>
                <w:sz w:val="22"/>
                <w:szCs w:val="22"/>
              </w:rPr>
            </w:pPr>
            <w:r w:rsidRPr="00580C70">
              <w:rPr>
                <w:sz w:val="22"/>
                <w:szCs w:val="22"/>
              </w:rPr>
              <w:t>Se bilaga 1</w:t>
            </w:r>
          </w:p>
        </w:tc>
      </w:tr>
    </w:tbl>
    <w:p w:rsidR="00575441" w:rsidRPr="00580C70" w:rsidRDefault="00575441" w:rsidP="00575441">
      <w:pPr>
        <w:tabs>
          <w:tab w:val="left" w:pos="1701"/>
        </w:tabs>
        <w:rPr>
          <w:snapToGrid w:val="0"/>
          <w:color w:val="000000"/>
          <w:sz w:val="22"/>
          <w:szCs w:val="22"/>
        </w:rPr>
      </w:pPr>
    </w:p>
    <w:p w:rsidR="00575441" w:rsidRPr="00580C70" w:rsidRDefault="00575441" w:rsidP="00575441">
      <w:pPr>
        <w:tabs>
          <w:tab w:val="left" w:pos="1701"/>
        </w:tabs>
        <w:rPr>
          <w:snapToGrid w:val="0"/>
          <w:color w:val="000000"/>
          <w:sz w:val="22"/>
          <w:szCs w:val="22"/>
        </w:rPr>
      </w:pPr>
    </w:p>
    <w:p w:rsidR="00575441" w:rsidRPr="00580C70" w:rsidRDefault="00575441" w:rsidP="00575441">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575441" w:rsidRPr="00580C70" w:rsidTr="00677F7B">
        <w:tc>
          <w:tcPr>
            <w:tcW w:w="567" w:type="dxa"/>
          </w:tcPr>
          <w:p w:rsidR="00575441" w:rsidRPr="00580C70" w:rsidRDefault="00575441" w:rsidP="00677F7B">
            <w:pPr>
              <w:tabs>
                <w:tab w:val="left" w:pos="1701"/>
              </w:tabs>
              <w:rPr>
                <w:b/>
                <w:snapToGrid w:val="0"/>
                <w:sz w:val="22"/>
                <w:szCs w:val="22"/>
              </w:rPr>
            </w:pPr>
            <w:r w:rsidRPr="00580C70">
              <w:rPr>
                <w:b/>
                <w:snapToGrid w:val="0"/>
                <w:sz w:val="22"/>
                <w:szCs w:val="22"/>
              </w:rPr>
              <w:t>§ 1</w:t>
            </w: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r w:rsidRPr="00580C70">
              <w:rPr>
                <w:b/>
                <w:snapToGrid w:val="0"/>
                <w:sz w:val="22"/>
                <w:szCs w:val="22"/>
              </w:rPr>
              <w:t>§ 2</w:t>
            </w: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p>
        </w:tc>
        <w:tc>
          <w:tcPr>
            <w:tcW w:w="6946" w:type="dxa"/>
            <w:gridSpan w:val="2"/>
          </w:tcPr>
          <w:p w:rsidR="00575441" w:rsidRPr="00580C70" w:rsidRDefault="00575441" w:rsidP="00677F7B">
            <w:pPr>
              <w:rPr>
                <w:b/>
                <w:bCs/>
                <w:color w:val="000000"/>
                <w:sz w:val="22"/>
                <w:szCs w:val="22"/>
              </w:rPr>
            </w:pPr>
            <w:r w:rsidRPr="00580C70">
              <w:rPr>
                <w:b/>
                <w:bCs/>
                <w:color w:val="000000"/>
                <w:sz w:val="22"/>
                <w:szCs w:val="22"/>
              </w:rPr>
              <w:t>Medgivande för ledamöter att delta på distans</w:t>
            </w:r>
          </w:p>
          <w:p w:rsidR="00575441" w:rsidRPr="00580C70" w:rsidRDefault="00575441" w:rsidP="00677F7B">
            <w:pPr>
              <w:rPr>
                <w:snapToGrid w:val="0"/>
                <w:sz w:val="22"/>
                <w:szCs w:val="22"/>
              </w:rPr>
            </w:pPr>
          </w:p>
          <w:p w:rsidR="00575441" w:rsidRPr="00580C70" w:rsidRDefault="00575441" w:rsidP="00677F7B">
            <w:pPr>
              <w:tabs>
                <w:tab w:val="left" w:pos="1701"/>
              </w:tabs>
              <w:rPr>
                <w:sz w:val="22"/>
                <w:szCs w:val="22"/>
              </w:rPr>
            </w:pPr>
            <w:r w:rsidRPr="00580C70">
              <w:rPr>
                <w:sz w:val="22"/>
                <w:szCs w:val="22"/>
              </w:rPr>
              <w:t>Utskottet medgav deltagande på distans för följande ordinarie ledamöter och suppleanter: Anders Åkesson (C), Magnus Jacobsson (KD), Teres Lindberg (S), Denis Begic (S), Maria Stockhaus (M), Jasenko Omanovic (S), Sten Bergheden (M), Jimmy Ståhl (SD), Anders Hansson (M), Thomas Morell (SD),</w:t>
            </w:r>
            <w:r w:rsidR="00AB5CAD" w:rsidRPr="00580C70">
              <w:rPr>
                <w:sz w:val="22"/>
                <w:szCs w:val="22"/>
              </w:rPr>
              <w:t xml:space="preserve"> Johan Büser (S),</w:t>
            </w:r>
            <w:r w:rsidRPr="00580C70">
              <w:rPr>
                <w:sz w:val="22"/>
                <w:szCs w:val="22"/>
              </w:rPr>
              <w:t xml:space="preserve"> Elin Gustafsson (S), Helena Gellerman (L), Patrik Jönsson (SD), Emma Berginger (MP), </w:t>
            </w:r>
            <w:r w:rsidRPr="00580C70">
              <w:rPr>
                <w:sz w:val="22"/>
                <w:szCs w:val="22"/>
                <w:lang w:eastAsia="en-US"/>
              </w:rPr>
              <w:t>Åsa Coenraads (M), Abraham Halef (S), Helena Antoni (M), Monika Lövgren (SD), Mikael Larsson (C), Jessica Thunander (V) och Anne-Li Sjölund (C)</w:t>
            </w:r>
            <w:r w:rsidRPr="00580C70">
              <w:rPr>
                <w:sz w:val="22"/>
                <w:szCs w:val="22"/>
              </w:rPr>
              <w:t>.</w:t>
            </w:r>
          </w:p>
          <w:p w:rsidR="00575441" w:rsidRPr="00580C70" w:rsidRDefault="00575441" w:rsidP="00677F7B">
            <w:pPr>
              <w:tabs>
                <w:tab w:val="left" w:pos="1701"/>
              </w:tabs>
              <w:rPr>
                <w:sz w:val="22"/>
                <w:szCs w:val="22"/>
              </w:rPr>
            </w:pPr>
          </w:p>
          <w:p w:rsidR="00575441" w:rsidRPr="00580C70" w:rsidRDefault="00575441" w:rsidP="00677F7B">
            <w:pPr>
              <w:tabs>
                <w:tab w:val="left" w:pos="1701"/>
              </w:tabs>
              <w:rPr>
                <w:b/>
                <w:sz w:val="22"/>
                <w:szCs w:val="22"/>
              </w:rPr>
            </w:pPr>
            <w:r w:rsidRPr="00580C70">
              <w:rPr>
                <w:b/>
                <w:sz w:val="22"/>
                <w:szCs w:val="22"/>
              </w:rPr>
              <w:t>Medgivande för tjänstemän att delta på distans</w:t>
            </w:r>
          </w:p>
          <w:p w:rsidR="00575441" w:rsidRPr="00580C70" w:rsidRDefault="00575441" w:rsidP="00677F7B">
            <w:pPr>
              <w:tabs>
                <w:tab w:val="left" w:pos="1701"/>
              </w:tabs>
              <w:rPr>
                <w:sz w:val="22"/>
                <w:szCs w:val="22"/>
              </w:rPr>
            </w:pPr>
          </w:p>
          <w:p w:rsidR="00575441" w:rsidRPr="00580C70" w:rsidRDefault="00575441" w:rsidP="00677F7B">
            <w:pPr>
              <w:tabs>
                <w:tab w:val="left" w:pos="1701"/>
              </w:tabs>
              <w:rPr>
                <w:rFonts w:eastAsiaTheme="minorHAnsi"/>
                <w:bCs/>
                <w:color w:val="000000"/>
                <w:sz w:val="22"/>
                <w:szCs w:val="22"/>
                <w:lang w:eastAsia="en-US"/>
              </w:rPr>
            </w:pPr>
            <w:r w:rsidRPr="00580C70">
              <w:rPr>
                <w:sz w:val="22"/>
                <w:szCs w:val="22"/>
              </w:rPr>
              <w:t>Utskottet medgav deltagande på distans för fyra tjänsteman från trafikutskottets kansli</w:t>
            </w:r>
            <w:r w:rsidR="00580C70" w:rsidRPr="00580C70">
              <w:rPr>
                <w:sz w:val="22"/>
                <w:szCs w:val="22"/>
              </w:rPr>
              <w:t xml:space="preserve"> och en tjänsteman från EU-nämndens kansli</w:t>
            </w:r>
            <w:r w:rsidRPr="00580C70">
              <w:rPr>
                <w:rFonts w:eastAsiaTheme="minorHAnsi"/>
                <w:bCs/>
                <w:color w:val="000000"/>
                <w:sz w:val="22"/>
                <w:szCs w:val="22"/>
                <w:lang w:eastAsia="en-US"/>
              </w:rPr>
              <w:t>.</w:t>
            </w:r>
          </w:p>
          <w:p w:rsidR="00575441" w:rsidRPr="00580C70" w:rsidRDefault="00575441" w:rsidP="00677F7B">
            <w:pPr>
              <w:tabs>
                <w:tab w:val="left" w:pos="1701"/>
              </w:tabs>
              <w:rPr>
                <w:rFonts w:eastAsiaTheme="minorHAnsi"/>
                <w:bCs/>
                <w:color w:val="000000"/>
                <w:sz w:val="22"/>
                <w:szCs w:val="22"/>
                <w:lang w:eastAsia="en-US"/>
              </w:rPr>
            </w:pPr>
          </w:p>
        </w:tc>
      </w:tr>
      <w:tr w:rsidR="00575441" w:rsidRPr="00580C70" w:rsidTr="00677F7B">
        <w:tc>
          <w:tcPr>
            <w:tcW w:w="567" w:type="dxa"/>
          </w:tcPr>
          <w:p w:rsidR="00575441" w:rsidRPr="00580C70" w:rsidRDefault="00575441" w:rsidP="00677F7B">
            <w:pPr>
              <w:tabs>
                <w:tab w:val="left" w:pos="1701"/>
              </w:tabs>
              <w:rPr>
                <w:b/>
                <w:snapToGrid w:val="0"/>
                <w:sz w:val="22"/>
                <w:szCs w:val="22"/>
              </w:rPr>
            </w:pPr>
            <w:r w:rsidRPr="00580C70">
              <w:rPr>
                <w:b/>
                <w:snapToGrid w:val="0"/>
                <w:sz w:val="22"/>
                <w:szCs w:val="22"/>
              </w:rPr>
              <w:t>§ 3</w:t>
            </w:r>
          </w:p>
        </w:tc>
        <w:tc>
          <w:tcPr>
            <w:tcW w:w="6946" w:type="dxa"/>
            <w:gridSpan w:val="2"/>
          </w:tcPr>
          <w:p w:rsidR="00575441" w:rsidRPr="00580C70" w:rsidRDefault="00DA1E25" w:rsidP="00DA1E25">
            <w:pPr>
              <w:rPr>
                <w:rFonts w:eastAsiaTheme="minorHAnsi"/>
                <w:color w:val="000000"/>
                <w:sz w:val="22"/>
                <w:szCs w:val="22"/>
                <w:lang w:eastAsia="en-US"/>
              </w:rPr>
            </w:pPr>
            <w:r w:rsidRPr="00580C70">
              <w:rPr>
                <w:rFonts w:eastAsiaTheme="minorHAnsi"/>
                <w:b/>
                <w:bCs/>
                <w:color w:val="000000"/>
                <w:sz w:val="22"/>
                <w:szCs w:val="22"/>
                <w:lang w:eastAsia="en-US"/>
              </w:rPr>
              <w:t>Det informella ministermötet (telekommunikation) den 15 oktober 2020</w:t>
            </w:r>
            <w:r w:rsidRPr="00580C70">
              <w:rPr>
                <w:rFonts w:eastAsiaTheme="minorHAnsi"/>
                <w:color w:val="000000"/>
                <w:sz w:val="22"/>
                <w:szCs w:val="22"/>
                <w:lang w:eastAsia="en-US"/>
              </w:rPr>
              <w:br/>
            </w:r>
            <w:r w:rsidRPr="00580C70">
              <w:rPr>
                <w:rFonts w:eastAsiaTheme="minorHAnsi"/>
                <w:color w:val="000000"/>
                <w:sz w:val="22"/>
                <w:szCs w:val="22"/>
                <w:lang w:eastAsia="en-US"/>
              </w:rPr>
              <w:br/>
              <w:t>Statsrådet Anders Ygeman</w:t>
            </w:r>
            <w:r w:rsidR="00341D39" w:rsidRPr="00580C70">
              <w:rPr>
                <w:rFonts w:eastAsiaTheme="minorHAnsi"/>
                <w:color w:val="000000"/>
                <w:sz w:val="22"/>
                <w:szCs w:val="22"/>
                <w:lang w:eastAsia="en-US"/>
              </w:rPr>
              <w:t>, som tillsammans med medarbetare från Infrastrukturdepartementet deltog på distans,</w:t>
            </w:r>
            <w:r w:rsidR="005B2553" w:rsidRPr="00580C70">
              <w:rPr>
                <w:rFonts w:eastAsiaTheme="minorHAnsi"/>
                <w:color w:val="000000"/>
                <w:sz w:val="22"/>
                <w:szCs w:val="22"/>
                <w:lang w:eastAsia="en-US"/>
              </w:rPr>
              <w:t xml:space="preserve"> återrapporterade från det informella ministermötet </w:t>
            </w:r>
            <w:r w:rsidR="0056000B" w:rsidRPr="00580C70">
              <w:rPr>
                <w:rFonts w:eastAsiaTheme="minorHAnsi"/>
                <w:color w:val="000000"/>
                <w:sz w:val="22"/>
                <w:szCs w:val="22"/>
                <w:lang w:eastAsia="en-US"/>
              </w:rPr>
              <w:t xml:space="preserve">för EU:s digitaliseringsministrar </w:t>
            </w:r>
            <w:r w:rsidR="005B2553" w:rsidRPr="00580C70">
              <w:rPr>
                <w:rFonts w:eastAsiaTheme="minorHAnsi"/>
                <w:color w:val="000000"/>
                <w:sz w:val="22"/>
                <w:szCs w:val="22"/>
                <w:lang w:eastAsia="en-US"/>
              </w:rPr>
              <w:t>den 15 oktober 2020.</w:t>
            </w:r>
          </w:p>
          <w:p w:rsidR="00DA1E25" w:rsidRPr="00580C70" w:rsidRDefault="00DA1E25" w:rsidP="00DA1E25">
            <w:pPr>
              <w:rPr>
                <w:b/>
                <w:bCs/>
                <w:color w:val="000000"/>
                <w:sz w:val="22"/>
                <w:szCs w:val="22"/>
              </w:rPr>
            </w:pPr>
          </w:p>
        </w:tc>
      </w:tr>
      <w:tr w:rsidR="00575441" w:rsidRPr="00580C70" w:rsidTr="00677F7B">
        <w:tc>
          <w:tcPr>
            <w:tcW w:w="567" w:type="dxa"/>
          </w:tcPr>
          <w:p w:rsidR="00575441" w:rsidRPr="00580C70" w:rsidRDefault="00575441" w:rsidP="00677F7B">
            <w:pPr>
              <w:tabs>
                <w:tab w:val="left" w:pos="1701"/>
              </w:tabs>
              <w:rPr>
                <w:b/>
                <w:snapToGrid w:val="0"/>
                <w:sz w:val="22"/>
                <w:szCs w:val="22"/>
              </w:rPr>
            </w:pPr>
            <w:r w:rsidRPr="00580C70">
              <w:rPr>
                <w:b/>
                <w:snapToGrid w:val="0"/>
                <w:sz w:val="22"/>
                <w:szCs w:val="22"/>
              </w:rPr>
              <w:t>§ 4</w:t>
            </w:r>
          </w:p>
        </w:tc>
        <w:tc>
          <w:tcPr>
            <w:tcW w:w="6946" w:type="dxa"/>
            <w:gridSpan w:val="2"/>
          </w:tcPr>
          <w:p w:rsidR="0056000B" w:rsidRPr="00580C70" w:rsidRDefault="003915D4" w:rsidP="0056000B">
            <w:pPr>
              <w:rPr>
                <w:rFonts w:eastAsiaTheme="minorHAnsi"/>
                <w:b/>
                <w:bCs/>
                <w:color w:val="000000"/>
                <w:sz w:val="22"/>
                <w:szCs w:val="22"/>
                <w:lang w:eastAsia="en-US"/>
              </w:rPr>
            </w:pPr>
            <w:r w:rsidRPr="00580C70">
              <w:rPr>
                <w:rFonts w:eastAsiaTheme="minorHAnsi"/>
                <w:b/>
                <w:bCs/>
                <w:color w:val="000000"/>
                <w:sz w:val="22"/>
                <w:szCs w:val="22"/>
                <w:lang w:eastAsia="en-US"/>
              </w:rPr>
              <w:t>Det i</w:t>
            </w:r>
            <w:r w:rsidR="0056000B" w:rsidRPr="00580C70">
              <w:rPr>
                <w:rFonts w:eastAsiaTheme="minorHAnsi"/>
                <w:b/>
                <w:bCs/>
                <w:color w:val="000000"/>
                <w:sz w:val="22"/>
                <w:szCs w:val="22"/>
                <w:lang w:eastAsia="en-US"/>
              </w:rPr>
              <w:t>nformell</w:t>
            </w:r>
            <w:r w:rsidRPr="00580C70">
              <w:rPr>
                <w:rFonts w:eastAsiaTheme="minorHAnsi"/>
                <w:b/>
                <w:bCs/>
                <w:color w:val="000000"/>
                <w:sz w:val="22"/>
                <w:szCs w:val="22"/>
                <w:lang w:eastAsia="en-US"/>
              </w:rPr>
              <w:t>a</w:t>
            </w:r>
            <w:r w:rsidR="0056000B" w:rsidRPr="00580C70">
              <w:rPr>
                <w:rFonts w:eastAsiaTheme="minorHAnsi"/>
                <w:b/>
                <w:bCs/>
                <w:color w:val="000000"/>
                <w:sz w:val="22"/>
                <w:szCs w:val="22"/>
                <w:lang w:eastAsia="en-US"/>
              </w:rPr>
              <w:t xml:space="preserve"> videomötet med EU:s digitaliseringsministrar den 7 december 2020</w:t>
            </w:r>
          </w:p>
          <w:p w:rsidR="0056000B" w:rsidRPr="00580C70" w:rsidRDefault="0056000B" w:rsidP="00DA1E25">
            <w:pPr>
              <w:rPr>
                <w:rFonts w:eastAsiaTheme="minorHAnsi"/>
                <w:color w:val="000000"/>
                <w:sz w:val="22"/>
                <w:szCs w:val="22"/>
                <w:lang w:eastAsia="en-US"/>
              </w:rPr>
            </w:pPr>
          </w:p>
          <w:p w:rsidR="0056000B" w:rsidRPr="00580C70" w:rsidRDefault="0056000B" w:rsidP="0056000B">
            <w:pPr>
              <w:rPr>
                <w:rFonts w:eastAsiaTheme="minorHAnsi"/>
                <w:color w:val="000000"/>
                <w:sz w:val="22"/>
                <w:szCs w:val="22"/>
                <w:lang w:eastAsia="en-US"/>
              </w:rPr>
            </w:pPr>
            <w:r w:rsidRPr="00580C70">
              <w:rPr>
                <w:rFonts w:eastAsiaTheme="minorHAnsi"/>
                <w:color w:val="000000"/>
                <w:sz w:val="22"/>
                <w:szCs w:val="22"/>
                <w:lang w:eastAsia="en-US"/>
              </w:rPr>
              <w:t>Utskottet överlade med statsrådet Anders Ygeman</w:t>
            </w:r>
            <w:r w:rsidR="00341D39" w:rsidRPr="00580C70">
              <w:rPr>
                <w:rFonts w:eastAsiaTheme="minorHAnsi"/>
                <w:color w:val="000000"/>
                <w:sz w:val="22"/>
                <w:szCs w:val="22"/>
                <w:lang w:eastAsia="en-US"/>
              </w:rPr>
              <w:t xml:space="preserve"> om kommissionens förslag om styrning av data</w:t>
            </w:r>
            <w:r w:rsidRPr="00580C70">
              <w:rPr>
                <w:rFonts w:eastAsiaTheme="minorHAnsi"/>
                <w:color w:val="000000"/>
                <w:sz w:val="22"/>
                <w:szCs w:val="22"/>
                <w:lang w:eastAsia="en-US"/>
              </w:rPr>
              <w:t>.</w:t>
            </w:r>
          </w:p>
          <w:p w:rsidR="0056000B" w:rsidRPr="00580C70" w:rsidRDefault="0056000B" w:rsidP="0056000B">
            <w:pPr>
              <w:rPr>
                <w:rFonts w:eastAsiaTheme="minorHAnsi"/>
                <w:color w:val="000000"/>
                <w:sz w:val="22"/>
                <w:szCs w:val="22"/>
                <w:lang w:eastAsia="en-US"/>
              </w:rPr>
            </w:pPr>
          </w:p>
          <w:p w:rsidR="0056000B" w:rsidRPr="00580C70" w:rsidRDefault="0056000B" w:rsidP="0056000B">
            <w:pPr>
              <w:rPr>
                <w:rFonts w:eastAsiaTheme="minorHAnsi"/>
                <w:color w:val="000000"/>
                <w:sz w:val="22"/>
                <w:szCs w:val="22"/>
                <w:lang w:eastAsia="en-US"/>
              </w:rPr>
            </w:pPr>
            <w:r w:rsidRPr="00580C70">
              <w:rPr>
                <w:rFonts w:eastAsiaTheme="minorHAnsi"/>
                <w:color w:val="000000"/>
                <w:sz w:val="22"/>
                <w:szCs w:val="22"/>
                <w:lang w:eastAsia="en-US"/>
              </w:rPr>
              <w:t xml:space="preserve">Underlaget utgjordes av Regeringskansliets kommenterade dagordning (dnr. </w:t>
            </w:r>
            <w:proofErr w:type="gramStart"/>
            <w:r w:rsidR="0073037C" w:rsidRPr="00580C70">
              <w:rPr>
                <w:rFonts w:eastAsiaTheme="minorHAnsi"/>
                <w:color w:val="000000"/>
                <w:sz w:val="22"/>
                <w:szCs w:val="22"/>
                <w:lang w:eastAsia="en-US"/>
              </w:rPr>
              <w:t>2850</w:t>
            </w:r>
            <w:r w:rsidRPr="00580C70">
              <w:rPr>
                <w:rFonts w:eastAsiaTheme="minorHAnsi"/>
                <w:color w:val="000000"/>
                <w:sz w:val="22"/>
                <w:szCs w:val="22"/>
                <w:lang w:eastAsia="en-US"/>
              </w:rPr>
              <w:t>-2020</w:t>
            </w:r>
            <w:proofErr w:type="gramEnd"/>
            <w:r w:rsidRPr="00580C70">
              <w:rPr>
                <w:rFonts w:eastAsiaTheme="minorHAnsi"/>
                <w:color w:val="000000"/>
                <w:sz w:val="22"/>
                <w:szCs w:val="22"/>
                <w:lang w:eastAsia="en-US"/>
              </w:rPr>
              <w:t>/21).</w:t>
            </w:r>
          </w:p>
          <w:p w:rsidR="0056000B" w:rsidRPr="00580C70" w:rsidRDefault="0056000B" w:rsidP="0056000B">
            <w:pPr>
              <w:rPr>
                <w:rFonts w:eastAsiaTheme="minorHAnsi"/>
                <w:color w:val="000000"/>
                <w:sz w:val="22"/>
                <w:szCs w:val="22"/>
                <w:lang w:eastAsia="en-US"/>
              </w:rPr>
            </w:pPr>
          </w:p>
          <w:p w:rsidR="0056000B" w:rsidRPr="00580C70" w:rsidRDefault="0056000B" w:rsidP="0056000B">
            <w:pPr>
              <w:rPr>
                <w:rFonts w:eastAsiaTheme="minorHAnsi"/>
                <w:color w:val="000000"/>
                <w:sz w:val="22"/>
                <w:szCs w:val="22"/>
                <w:lang w:eastAsia="en-US"/>
              </w:rPr>
            </w:pPr>
            <w:r w:rsidRPr="00580C70">
              <w:rPr>
                <w:rFonts w:eastAsiaTheme="minorHAnsi"/>
                <w:color w:val="000000"/>
                <w:sz w:val="22"/>
                <w:szCs w:val="22"/>
                <w:lang w:eastAsia="en-US"/>
              </w:rPr>
              <w:t xml:space="preserve">Statsrådet redogjorde för regeringens ståndpunkt i enlighet med den kommenterade dagordningen (bilaga </w:t>
            </w:r>
            <w:r w:rsidR="0073037C" w:rsidRPr="00580C70">
              <w:rPr>
                <w:rFonts w:eastAsiaTheme="minorHAnsi"/>
                <w:color w:val="000000"/>
                <w:sz w:val="22"/>
                <w:szCs w:val="22"/>
                <w:lang w:eastAsia="en-US"/>
              </w:rPr>
              <w:t>2</w:t>
            </w:r>
            <w:r w:rsidRPr="00580C70">
              <w:rPr>
                <w:rFonts w:eastAsiaTheme="minorHAnsi"/>
                <w:color w:val="000000"/>
                <w:sz w:val="22"/>
                <w:szCs w:val="22"/>
                <w:lang w:eastAsia="en-US"/>
              </w:rPr>
              <w:t>).</w:t>
            </w:r>
          </w:p>
          <w:p w:rsidR="0056000B" w:rsidRPr="00580C70" w:rsidRDefault="0056000B" w:rsidP="0056000B">
            <w:pPr>
              <w:rPr>
                <w:rFonts w:eastAsiaTheme="minorHAnsi"/>
                <w:color w:val="000000"/>
                <w:sz w:val="22"/>
                <w:szCs w:val="22"/>
                <w:lang w:eastAsia="en-US"/>
              </w:rPr>
            </w:pPr>
          </w:p>
          <w:p w:rsidR="0056000B" w:rsidRPr="00580C70" w:rsidRDefault="0056000B" w:rsidP="0056000B">
            <w:pPr>
              <w:rPr>
                <w:rFonts w:eastAsiaTheme="minorHAnsi"/>
                <w:color w:val="000000"/>
                <w:sz w:val="22"/>
                <w:szCs w:val="22"/>
                <w:lang w:eastAsia="en-US"/>
              </w:rPr>
            </w:pPr>
            <w:r w:rsidRPr="00580C70">
              <w:rPr>
                <w:rFonts w:eastAsiaTheme="minorHAnsi"/>
                <w:color w:val="000000"/>
                <w:sz w:val="22"/>
                <w:szCs w:val="22"/>
                <w:lang w:eastAsia="en-US"/>
              </w:rPr>
              <w:t>Ordföranden konstaterade att det fanns stöd för regeringens ståndpunkt.</w:t>
            </w:r>
          </w:p>
          <w:p w:rsidR="0056000B" w:rsidRPr="00580C70" w:rsidRDefault="0056000B" w:rsidP="0056000B">
            <w:pPr>
              <w:rPr>
                <w:rFonts w:eastAsiaTheme="minorHAnsi"/>
                <w:color w:val="000000"/>
                <w:sz w:val="22"/>
                <w:szCs w:val="22"/>
                <w:lang w:eastAsia="en-US"/>
              </w:rPr>
            </w:pPr>
          </w:p>
          <w:p w:rsidR="0056000B" w:rsidRPr="00580C70" w:rsidRDefault="0056000B" w:rsidP="0056000B">
            <w:pPr>
              <w:rPr>
                <w:rFonts w:eastAsiaTheme="minorHAnsi"/>
                <w:color w:val="000000"/>
                <w:sz w:val="22"/>
                <w:szCs w:val="22"/>
                <w:lang w:eastAsia="en-US"/>
              </w:rPr>
            </w:pPr>
            <w:r w:rsidRPr="00580C70">
              <w:rPr>
                <w:rFonts w:eastAsiaTheme="minorHAnsi"/>
                <w:color w:val="000000"/>
                <w:sz w:val="22"/>
                <w:szCs w:val="22"/>
                <w:lang w:eastAsia="en-US"/>
              </w:rPr>
              <w:t>Denna paragraf förklarades omedelbart justerad.</w:t>
            </w:r>
          </w:p>
          <w:p w:rsidR="00DA1E25" w:rsidRPr="00580C70" w:rsidRDefault="00DA1E25" w:rsidP="00DA1E25">
            <w:pPr>
              <w:rPr>
                <w:rFonts w:eastAsiaTheme="minorHAnsi"/>
                <w:color w:val="000000"/>
                <w:sz w:val="22"/>
                <w:szCs w:val="22"/>
                <w:lang w:eastAsia="en-US"/>
              </w:rPr>
            </w:pPr>
          </w:p>
        </w:tc>
      </w:tr>
      <w:tr w:rsidR="00575441" w:rsidRPr="00580C70" w:rsidTr="00677F7B">
        <w:trPr>
          <w:trHeight w:val="974"/>
        </w:trPr>
        <w:tc>
          <w:tcPr>
            <w:tcW w:w="567" w:type="dxa"/>
          </w:tcPr>
          <w:p w:rsidR="00575441" w:rsidRPr="00580C70" w:rsidRDefault="00575441" w:rsidP="00677F7B">
            <w:pPr>
              <w:tabs>
                <w:tab w:val="left" w:pos="1701"/>
              </w:tabs>
              <w:rPr>
                <w:b/>
                <w:snapToGrid w:val="0"/>
                <w:sz w:val="22"/>
                <w:szCs w:val="22"/>
              </w:rPr>
            </w:pPr>
            <w:r w:rsidRPr="00580C70">
              <w:rPr>
                <w:b/>
                <w:snapToGrid w:val="0"/>
                <w:sz w:val="22"/>
                <w:szCs w:val="22"/>
              </w:rPr>
              <w:t>§ 5</w:t>
            </w:r>
          </w:p>
          <w:p w:rsidR="00575441" w:rsidRPr="00580C70" w:rsidRDefault="00575441" w:rsidP="00677F7B">
            <w:pPr>
              <w:tabs>
                <w:tab w:val="left" w:pos="1701"/>
              </w:tabs>
              <w:rPr>
                <w:b/>
                <w:snapToGrid w:val="0"/>
                <w:sz w:val="22"/>
                <w:szCs w:val="22"/>
              </w:rPr>
            </w:pPr>
          </w:p>
        </w:tc>
        <w:tc>
          <w:tcPr>
            <w:tcW w:w="6946" w:type="dxa"/>
            <w:gridSpan w:val="2"/>
          </w:tcPr>
          <w:p w:rsidR="00575441" w:rsidRPr="00580C70" w:rsidRDefault="00DA1E25" w:rsidP="005B2553">
            <w:pPr>
              <w:rPr>
                <w:rFonts w:eastAsiaTheme="minorHAnsi"/>
                <w:color w:val="000000"/>
                <w:sz w:val="22"/>
                <w:szCs w:val="22"/>
                <w:lang w:eastAsia="en-US"/>
              </w:rPr>
            </w:pPr>
            <w:r w:rsidRPr="00580C70">
              <w:rPr>
                <w:rFonts w:eastAsiaTheme="minorHAnsi"/>
                <w:b/>
                <w:bCs/>
                <w:color w:val="000000"/>
                <w:sz w:val="22"/>
                <w:szCs w:val="22"/>
                <w:lang w:eastAsia="en-US"/>
              </w:rPr>
              <w:t>De informella ministermötena (transport) den 8 och 29 oktober 2020</w:t>
            </w:r>
            <w:r w:rsidRPr="00580C70">
              <w:rPr>
                <w:rFonts w:eastAsiaTheme="minorHAnsi"/>
                <w:b/>
                <w:bCs/>
                <w:color w:val="000000"/>
                <w:sz w:val="22"/>
                <w:szCs w:val="22"/>
                <w:lang w:eastAsia="en-US"/>
              </w:rPr>
              <w:br/>
            </w:r>
            <w:r w:rsidRPr="00580C70">
              <w:rPr>
                <w:rFonts w:eastAsiaTheme="minorHAnsi"/>
                <w:color w:val="000000"/>
                <w:sz w:val="22"/>
                <w:szCs w:val="22"/>
                <w:lang w:eastAsia="en-US"/>
              </w:rPr>
              <w:br/>
              <w:t>Statsrådet Tomas Eneroth</w:t>
            </w:r>
            <w:r w:rsidR="00341D39" w:rsidRPr="00580C70">
              <w:rPr>
                <w:rFonts w:eastAsiaTheme="minorHAnsi"/>
                <w:color w:val="000000"/>
                <w:sz w:val="22"/>
                <w:szCs w:val="22"/>
                <w:lang w:eastAsia="en-US"/>
              </w:rPr>
              <w:t>, som tillsammans med medarbetare från Infrastrukturdepartementet deltog på distans,</w:t>
            </w:r>
            <w:r w:rsidRPr="00580C70">
              <w:rPr>
                <w:rFonts w:eastAsiaTheme="minorHAnsi"/>
                <w:color w:val="000000"/>
                <w:sz w:val="22"/>
                <w:szCs w:val="22"/>
                <w:lang w:eastAsia="en-US"/>
              </w:rPr>
              <w:t xml:space="preserve"> </w:t>
            </w:r>
            <w:r w:rsidR="005B2553" w:rsidRPr="00580C70">
              <w:rPr>
                <w:rFonts w:eastAsiaTheme="minorHAnsi"/>
                <w:color w:val="000000"/>
                <w:sz w:val="22"/>
                <w:szCs w:val="22"/>
                <w:lang w:eastAsia="en-US"/>
              </w:rPr>
              <w:t>återrapporterade från de informella ministermöte</w:t>
            </w:r>
            <w:r w:rsidR="0056000B" w:rsidRPr="00580C70">
              <w:rPr>
                <w:rFonts w:eastAsiaTheme="minorHAnsi"/>
                <w:color w:val="000000"/>
                <w:sz w:val="22"/>
                <w:szCs w:val="22"/>
                <w:lang w:eastAsia="en-US"/>
              </w:rPr>
              <w:t>na för EU:s transportministrar</w:t>
            </w:r>
            <w:r w:rsidR="005B2553" w:rsidRPr="00580C70">
              <w:rPr>
                <w:rFonts w:eastAsiaTheme="minorHAnsi"/>
                <w:color w:val="000000"/>
                <w:sz w:val="22"/>
                <w:szCs w:val="22"/>
                <w:lang w:eastAsia="en-US"/>
              </w:rPr>
              <w:t xml:space="preserve"> den 8 och 29 oktober 2020.</w:t>
            </w:r>
          </w:p>
          <w:p w:rsidR="00575441" w:rsidRPr="00580C70" w:rsidRDefault="00575441" w:rsidP="00677F7B">
            <w:pPr>
              <w:tabs>
                <w:tab w:val="left" w:pos="1701"/>
              </w:tabs>
              <w:spacing w:line="256" w:lineRule="auto"/>
              <w:rPr>
                <w:snapToGrid w:val="0"/>
                <w:sz w:val="22"/>
                <w:szCs w:val="22"/>
              </w:rPr>
            </w:pPr>
          </w:p>
        </w:tc>
      </w:tr>
      <w:tr w:rsidR="00575441" w:rsidRPr="00580C70" w:rsidTr="00677F7B">
        <w:tc>
          <w:tcPr>
            <w:tcW w:w="567" w:type="dxa"/>
          </w:tcPr>
          <w:p w:rsidR="00575441" w:rsidRPr="00580C70" w:rsidRDefault="00575441" w:rsidP="00677F7B">
            <w:pPr>
              <w:tabs>
                <w:tab w:val="left" w:pos="1701"/>
              </w:tabs>
              <w:rPr>
                <w:b/>
                <w:snapToGrid w:val="0"/>
                <w:sz w:val="22"/>
                <w:szCs w:val="22"/>
              </w:rPr>
            </w:pPr>
            <w:r w:rsidRPr="00580C70">
              <w:rPr>
                <w:b/>
                <w:snapToGrid w:val="0"/>
                <w:sz w:val="22"/>
                <w:szCs w:val="22"/>
              </w:rPr>
              <w:t>§ 6</w:t>
            </w: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p>
        </w:tc>
        <w:tc>
          <w:tcPr>
            <w:tcW w:w="6946" w:type="dxa"/>
            <w:gridSpan w:val="2"/>
          </w:tcPr>
          <w:p w:rsidR="0056000B" w:rsidRPr="00580C70" w:rsidRDefault="0056000B" w:rsidP="00DA1E25">
            <w:pPr>
              <w:tabs>
                <w:tab w:val="left" w:pos="1701"/>
              </w:tabs>
              <w:spacing w:line="256" w:lineRule="auto"/>
              <w:rPr>
                <w:rFonts w:eastAsiaTheme="minorHAnsi"/>
                <w:b/>
                <w:bCs/>
                <w:color w:val="000000"/>
                <w:sz w:val="22"/>
                <w:szCs w:val="22"/>
                <w:lang w:eastAsia="en-US"/>
              </w:rPr>
            </w:pPr>
            <w:r w:rsidRPr="00580C70">
              <w:rPr>
                <w:rFonts w:eastAsiaTheme="minorHAnsi"/>
                <w:b/>
                <w:bCs/>
                <w:color w:val="000000"/>
                <w:sz w:val="22"/>
                <w:szCs w:val="22"/>
                <w:lang w:eastAsia="en-US"/>
              </w:rPr>
              <w:lastRenderedPageBreak/>
              <w:t>D</w:t>
            </w:r>
            <w:r w:rsidR="00DA1E25" w:rsidRPr="00580C70">
              <w:rPr>
                <w:rFonts w:eastAsiaTheme="minorHAnsi"/>
                <w:b/>
                <w:bCs/>
                <w:color w:val="000000"/>
                <w:sz w:val="22"/>
                <w:szCs w:val="22"/>
                <w:lang w:eastAsia="en-US"/>
              </w:rPr>
              <w:t xml:space="preserve">et informella videomötet med EU:s transportministrar den 8 </w:t>
            </w:r>
            <w:r w:rsidR="00DA1E25" w:rsidRPr="00580C70">
              <w:rPr>
                <w:rFonts w:eastAsiaTheme="minorHAnsi"/>
                <w:b/>
                <w:bCs/>
                <w:color w:val="000000"/>
                <w:sz w:val="22"/>
                <w:szCs w:val="22"/>
                <w:lang w:eastAsia="en-US"/>
              </w:rPr>
              <w:lastRenderedPageBreak/>
              <w:t>december 2020</w:t>
            </w:r>
          </w:p>
          <w:p w:rsidR="0056000B" w:rsidRPr="00580C70" w:rsidRDefault="0056000B" w:rsidP="00DA1E25">
            <w:pPr>
              <w:tabs>
                <w:tab w:val="left" w:pos="1701"/>
              </w:tabs>
              <w:spacing w:line="256" w:lineRule="auto"/>
              <w:rPr>
                <w:rFonts w:eastAsiaTheme="minorHAnsi"/>
                <w:b/>
                <w:bCs/>
                <w:color w:val="000000"/>
                <w:sz w:val="22"/>
                <w:szCs w:val="22"/>
                <w:lang w:eastAsia="en-US"/>
              </w:rPr>
            </w:pPr>
          </w:p>
          <w:p w:rsidR="0056000B" w:rsidRPr="00580C70" w:rsidRDefault="0056000B" w:rsidP="0056000B">
            <w:pPr>
              <w:rPr>
                <w:rFonts w:eastAsiaTheme="minorHAnsi"/>
                <w:color w:val="000000"/>
                <w:sz w:val="22"/>
                <w:szCs w:val="22"/>
                <w:lang w:eastAsia="en-US"/>
              </w:rPr>
            </w:pPr>
            <w:r w:rsidRPr="00580C70">
              <w:rPr>
                <w:rFonts w:eastAsiaTheme="minorHAnsi"/>
                <w:color w:val="000000"/>
                <w:sz w:val="22"/>
                <w:szCs w:val="22"/>
                <w:lang w:eastAsia="en-US"/>
              </w:rPr>
              <w:t>a) Utskottet överlade med statsrådet Tomas Enerot</w:t>
            </w:r>
            <w:r w:rsidR="00341D39" w:rsidRPr="00580C70">
              <w:rPr>
                <w:rFonts w:eastAsiaTheme="minorHAnsi"/>
                <w:color w:val="000000"/>
                <w:sz w:val="22"/>
                <w:szCs w:val="22"/>
                <w:lang w:eastAsia="en-US"/>
              </w:rPr>
              <w:t>h om kommissionens förslag om det gemensamma europeiska luftrummet</w:t>
            </w:r>
            <w:r w:rsidRPr="00580C70">
              <w:rPr>
                <w:rFonts w:eastAsiaTheme="minorHAnsi"/>
                <w:color w:val="000000"/>
                <w:sz w:val="22"/>
                <w:szCs w:val="22"/>
                <w:lang w:eastAsia="en-US"/>
              </w:rPr>
              <w:t>.</w:t>
            </w:r>
          </w:p>
          <w:p w:rsidR="0056000B" w:rsidRPr="00580C70" w:rsidRDefault="0056000B" w:rsidP="0056000B">
            <w:pPr>
              <w:rPr>
                <w:rFonts w:eastAsiaTheme="minorHAnsi"/>
                <w:color w:val="000000"/>
                <w:sz w:val="22"/>
                <w:szCs w:val="22"/>
                <w:lang w:eastAsia="en-US"/>
              </w:rPr>
            </w:pPr>
          </w:p>
          <w:p w:rsidR="0056000B" w:rsidRPr="00580C70" w:rsidRDefault="0056000B" w:rsidP="0056000B">
            <w:pPr>
              <w:rPr>
                <w:rFonts w:eastAsiaTheme="minorHAnsi"/>
                <w:color w:val="000000"/>
                <w:sz w:val="22"/>
                <w:szCs w:val="22"/>
                <w:lang w:eastAsia="en-US"/>
              </w:rPr>
            </w:pPr>
            <w:r w:rsidRPr="00580C70">
              <w:rPr>
                <w:rFonts w:eastAsiaTheme="minorHAnsi"/>
                <w:color w:val="000000"/>
                <w:sz w:val="22"/>
                <w:szCs w:val="22"/>
                <w:lang w:eastAsia="en-US"/>
              </w:rPr>
              <w:t xml:space="preserve">Underlaget utgjordes av Regeringskansliets kommenterade dagordning (dnr. </w:t>
            </w:r>
            <w:proofErr w:type="gramStart"/>
            <w:r w:rsidR="0073037C" w:rsidRPr="00580C70">
              <w:rPr>
                <w:rFonts w:eastAsiaTheme="minorHAnsi"/>
                <w:color w:val="000000"/>
                <w:sz w:val="22"/>
                <w:szCs w:val="22"/>
                <w:lang w:eastAsia="en-US"/>
              </w:rPr>
              <w:t>2847</w:t>
            </w:r>
            <w:r w:rsidRPr="00580C70">
              <w:rPr>
                <w:rFonts w:eastAsiaTheme="minorHAnsi"/>
                <w:color w:val="000000"/>
                <w:sz w:val="22"/>
                <w:szCs w:val="22"/>
                <w:lang w:eastAsia="en-US"/>
              </w:rPr>
              <w:t>-2020</w:t>
            </w:r>
            <w:proofErr w:type="gramEnd"/>
            <w:r w:rsidRPr="00580C70">
              <w:rPr>
                <w:rFonts w:eastAsiaTheme="minorHAnsi"/>
                <w:color w:val="000000"/>
                <w:sz w:val="22"/>
                <w:szCs w:val="22"/>
                <w:lang w:eastAsia="en-US"/>
              </w:rPr>
              <w:t>/21).</w:t>
            </w:r>
          </w:p>
          <w:p w:rsidR="0056000B" w:rsidRPr="00580C70" w:rsidRDefault="0056000B" w:rsidP="0056000B">
            <w:pPr>
              <w:rPr>
                <w:rFonts w:eastAsiaTheme="minorHAnsi"/>
                <w:color w:val="000000"/>
                <w:sz w:val="22"/>
                <w:szCs w:val="22"/>
                <w:lang w:eastAsia="en-US"/>
              </w:rPr>
            </w:pPr>
          </w:p>
          <w:p w:rsidR="0056000B" w:rsidRPr="00580C70" w:rsidRDefault="0056000B" w:rsidP="0056000B">
            <w:pPr>
              <w:rPr>
                <w:rFonts w:eastAsiaTheme="minorHAnsi"/>
                <w:color w:val="000000"/>
                <w:sz w:val="22"/>
                <w:szCs w:val="22"/>
                <w:lang w:eastAsia="en-US"/>
              </w:rPr>
            </w:pPr>
            <w:r w:rsidRPr="00580C70">
              <w:rPr>
                <w:rFonts w:eastAsiaTheme="minorHAnsi"/>
                <w:color w:val="000000"/>
                <w:sz w:val="22"/>
                <w:szCs w:val="22"/>
                <w:lang w:eastAsia="en-US"/>
              </w:rPr>
              <w:t xml:space="preserve">Statsrådet redogjorde för regeringens ståndpunkt i enlighet med den kommenterade dagordningen (bilaga </w:t>
            </w:r>
            <w:r w:rsidR="0073037C" w:rsidRPr="00580C70">
              <w:rPr>
                <w:rFonts w:eastAsiaTheme="minorHAnsi"/>
                <w:color w:val="000000"/>
                <w:sz w:val="22"/>
                <w:szCs w:val="22"/>
                <w:lang w:eastAsia="en-US"/>
              </w:rPr>
              <w:t>3</w:t>
            </w:r>
            <w:r w:rsidRPr="00580C70">
              <w:rPr>
                <w:rFonts w:eastAsiaTheme="minorHAnsi"/>
                <w:color w:val="000000"/>
                <w:sz w:val="22"/>
                <w:szCs w:val="22"/>
                <w:lang w:eastAsia="en-US"/>
              </w:rPr>
              <w:t>).</w:t>
            </w:r>
          </w:p>
          <w:p w:rsidR="0056000B" w:rsidRPr="00580C70" w:rsidRDefault="0056000B" w:rsidP="0056000B">
            <w:pPr>
              <w:rPr>
                <w:rFonts w:eastAsiaTheme="minorHAnsi"/>
                <w:color w:val="000000"/>
                <w:sz w:val="22"/>
                <w:szCs w:val="22"/>
                <w:lang w:eastAsia="en-US"/>
              </w:rPr>
            </w:pPr>
          </w:p>
          <w:p w:rsidR="0056000B" w:rsidRPr="00580C70" w:rsidRDefault="0056000B" w:rsidP="0056000B">
            <w:pPr>
              <w:rPr>
                <w:rFonts w:eastAsiaTheme="minorHAnsi"/>
                <w:color w:val="000000"/>
                <w:sz w:val="22"/>
                <w:szCs w:val="22"/>
                <w:lang w:eastAsia="en-US"/>
              </w:rPr>
            </w:pPr>
            <w:r w:rsidRPr="00580C70">
              <w:rPr>
                <w:rFonts w:eastAsiaTheme="minorHAnsi"/>
                <w:color w:val="000000"/>
                <w:sz w:val="22"/>
                <w:szCs w:val="22"/>
                <w:lang w:eastAsia="en-US"/>
              </w:rPr>
              <w:t>Ordföranden konstaterade att det fanns stöd för regeringens ståndpunkt.</w:t>
            </w:r>
          </w:p>
          <w:p w:rsidR="0056000B" w:rsidRPr="00580C70" w:rsidRDefault="0056000B" w:rsidP="0056000B">
            <w:pPr>
              <w:rPr>
                <w:rFonts w:eastAsiaTheme="minorHAnsi"/>
                <w:color w:val="000000"/>
                <w:sz w:val="22"/>
                <w:szCs w:val="22"/>
                <w:lang w:eastAsia="en-US"/>
              </w:rPr>
            </w:pPr>
          </w:p>
          <w:p w:rsidR="0056000B" w:rsidRPr="00580C70" w:rsidRDefault="0056000B" w:rsidP="0056000B">
            <w:pPr>
              <w:rPr>
                <w:rFonts w:eastAsiaTheme="minorHAnsi"/>
                <w:color w:val="000000"/>
                <w:sz w:val="22"/>
                <w:szCs w:val="22"/>
                <w:lang w:eastAsia="en-US"/>
              </w:rPr>
            </w:pPr>
            <w:r w:rsidRPr="00580C70">
              <w:rPr>
                <w:rFonts w:eastAsiaTheme="minorHAnsi"/>
                <w:color w:val="000000"/>
                <w:sz w:val="22"/>
                <w:szCs w:val="22"/>
                <w:lang w:eastAsia="en-US"/>
              </w:rPr>
              <w:t>Denna paragraf förklarades omedelbart justerad.</w:t>
            </w:r>
          </w:p>
          <w:p w:rsidR="0056000B" w:rsidRPr="00580C70" w:rsidRDefault="0056000B" w:rsidP="0056000B">
            <w:pPr>
              <w:rPr>
                <w:rFonts w:eastAsiaTheme="minorHAnsi"/>
                <w:color w:val="000000"/>
                <w:sz w:val="22"/>
                <w:szCs w:val="22"/>
                <w:lang w:eastAsia="en-US"/>
              </w:rPr>
            </w:pPr>
          </w:p>
          <w:p w:rsidR="0056000B" w:rsidRPr="00580C70" w:rsidRDefault="0056000B" w:rsidP="0056000B">
            <w:pPr>
              <w:rPr>
                <w:rFonts w:eastAsiaTheme="minorHAnsi"/>
                <w:color w:val="000000"/>
                <w:sz w:val="22"/>
                <w:szCs w:val="22"/>
                <w:lang w:eastAsia="en-US"/>
              </w:rPr>
            </w:pPr>
            <w:r w:rsidRPr="00580C70">
              <w:rPr>
                <w:rFonts w:eastAsiaTheme="minorHAnsi"/>
                <w:color w:val="000000"/>
                <w:sz w:val="22"/>
                <w:szCs w:val="22"/>
                <w:lang w:eastAsia="en-US"/>
              </w:rPr>
              <w:t xml:space="preserve">b) Statsrådet Tomas Eneroth informerade om övriga frågor på dagordningen.  </w:t>
            </w:r>
          </w:p>
          <w:p w:rsidR="00DA1E25" w:rsidRPr="00580C70" w:rsidRDefault="00DA1E25" w:rsidP="00DA1E25">
            <w:pPr>
              <w:tabs>
                <w:tab w:val="left" w:pos="1701"/>
              </w:tabs>
              <w:spacing w:line="256" w:lineRule="auto"/>
              <w:rPr>
                <w:bCs/>
                <w:color w:val="000000"/>
                <w:sz w:val="22"/>
                <w:szCs w:val="22"/>
              </w:rPr>
            </w:pPr>
          </w:p>
        </w:tc>
      </w:tr>
      <w:tr w:rsidR="00575441" w:rsidRPr="00580C70" w:rsidTr="00677F7B">
        <w:tc>
          <w:tcPr>
            <w:tcW w:w="567" w:type="dxa"/>
            <w:shd w:val="clear" w:color="auto" w:fill="auto"/>
          </w:tcPr>
          <w:p w:rsidR="00575441" w:rsidRPr="00580C70" w:rsidRDefault="00575441" w:rsidP="00677F7B">
            <w:pPr>
              <w:tabs>
                <w:tab w:val="left" w:pos="1701"/>
              </w:tabs>
              <w:rPr>
                <w:b/>
                <w:snapToGrid w:val="0"/>
                <w:sz w:val="22"/>
                <w:szCs w:val="22"/>
              </w:rPr>
            </w:pPr>
            <w:r w:rsidRPr="00580C70">
              <w:rPr>
                <w:b/>
                <w:snapToGrid w:val="0"/>
                <w:sz w:val="22"/>
                <w:szCs w:val="22"/>
              </w:rPr>
              <w:lastRenderedPageBreak/>
              <w:t>§ 7</w:t>
            </w: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r w:rsidRPr="00580C70">
              <w:rPr>
                <w:b/>
                <w:snapToGrid w:val="0"/>
                <w:sz w:val="22"/>
                <w:szCs w:val="22"/>
              </w:rPr>
              <w:t xml:space="preserve">§ </w:t>
            </w:r>
            <w:r w:rsidR="003A62E9" w:rsidRPr="00580C70">
              <w:rPr>
                <w:b/>
                <w:snapToGrid w:val="0"/>
                <w:sz w:val="22"/>
                <w:szCs w:val="22"/>
              </w:rPr>
              <w:t>8</w:t>
            </w: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r w:rsidRPr="00580C70">
              <w:rPr>
                <w:b/>
                <w:snapToGrid w:val="0"/>
                <w:sz w:val="22"/>
                <w:szCs w:val="22"/>
              </w:rPr>
              <w:t xml:space="preserve"> </w:t>
            </w:r>
          </w:p>
          <w:p w:rsidR="00575441" w:rsidRPr="00580C70" w:rsidRDefault="00575441" w:rsidP="00677F7B">
            <w:pPr>
              <w:tabs>
                <w:tab w:val="left" w:pos="1701"/>
              </w:tabs>
              <w:rPr>
                <w:b/>
                <w:snapToGrid w:val="0"/>
                <w:sz w:val="22"/>
                <w:szCs w:val="22"/>
              </w:rPr>
            </w:pPr>
          </w:p>
          <w:p w:rsidR="00575441" w:rsidRPr="00580C70" w:rsidRDefault="003A62E9" w:rsidP="00677F7B">
            <w:pPr>
              <w:tabs>
                <w:tab w:val="left" w:pos="1701"/>
              </w:tabs>
              <w:rPr>
                <w:b/>
                <w:snapToGrid w:val="0"/>
                <w:sz w:val="22"/>
                <w:szCs w:val="22"/>
              </w:rPr>
            </w:pPr>
            <w:r w:rsidRPr="00580C70">
              <w:rPr>
                <w:b/>
                <w:snapToGrid w:val="0"/>
                <w:sz w:val="22"/>
                <w:szCs w:val="22"/>
              </w:rPr>
              <w:t>§ 9</w:t>
            </w: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spacing w:line="480" w:lineRule="auto"/>
              <w:rPr>
                <w:b/>
                <w:snapToGrid w:val="0"/>
                <w:sz w:val="22"/>
                <w:szCs w:val="22"/>
              </w:rPr>
            </w:pPr>
          </w:p>
          <w:p w:rsidR="00575441" w:rsidRPr="00580C70" w:rsidRDefault="00575441" w:rsidP="00677F7B">
            <w:pPr>
              <w:tabs>
                <w:tab w:val="left" w:pos="1701"/>
              </w:tabs>
              <w:rPr>
                <w:b/>
                <w:snapToGrid w:val="0"/>
                <w:sz w:val="22"/>
                <w:szCs w:val="22"/>
              </w:rPr>
            </w:pPr>
          </w:p>
          <w:p w:rsidR="00575441" w:rsidRPr="00580C70" w:rsidRDefault="00575441" w:rsidP="00677F7B">
            <w:pPr>
              <w:tabs>
                <w:tab w:val="left" w:pos="1701"/>
              </w:tabs>
              <w:spacing w:line="276" w:lineRule="auto"/>
              <w:rPr>
                <w:b/>
                <w:snapToGrid w:val="0"/>
                <w:sz w:val="22"/>
                <w:szCs w:val="22"/>
              </w:rPr>
            </w:pPr>
          </w:p>
          <w:p w:rsidR="00575441" w:rsidRPr="00580C70" w:rsidRDefault="00575441" w:rsidP="00677F7B">
            <w:pPr>
              <w:tabs>
                <w:tab w:val="left" w:pos="1701"/>
              </w:tabs>
              <w:rPr>
                <w:b/>
                <w:snapToGrid w:val="0"/>
                <w:sz w:val="22"/>
                <w:szCs w:val="22"/>
              </w:rPr>
            </w:pPr>
          </w:p>
        </w:tc>
        <w:tc>
          <w:tcPr>
            <w:tcW w:w="6946" w:type="dxa"/>
            <w:gridSpan w:val="2"/>
          </w:tcPr>
          <w:p w:rsidR="00575441" w:rsidRPr="00580C70" w:rsidRDefault="00DA1E25" w:rsidP="00F061D3">
            <w:pPr>
              <w:rPr>
                <w:bCs/>
                <w:color w:val="000000"/>
                <w:sz w:val="22"/>
                <w:szCs w:val="22"/>
              </w:rPr>
            </w:pPr>
            <w:r w:rsidRPr="00580C70">
              <w:rPr>
                <w:rFonts w:eastAsiaTheme="minorHAnsi"/>
                <w:b/>
                <w:bCs/>
                <w:color w:val="000000"/>
                <w:sz w:val="22"/>
                <w:szCs w:val="22"/>
                <w:lang w:eastAsia="en-US"/>
              </w:rPr>
              <w:t xml:space="preserve">Åtgärder i transportsektorn med anledning av covid-19-pandemin </w:t>
            </w:r>
            <w:r w:rsidRPr="00580C70">
              <w:rPr>
                <w:rFonts w:eastAsiaTheme="minorHAnsi"/>
                <w:b/>
                <w:bCs/>
                <w:color w:val="000000"/>
                <w:sz w:val="22"/>
                <w:szCs w:val="22"/>
                <w:lang w:eastAsia="en-US"/>
              </w:rPr>
              <w:br/>
            </w:r>
            <w:r w:rsidRPr="00580C70">
              <w:rPr>
                <w:rFonts w:eastAsiaTheme="minorHAnsi"/>
                <w:b/>
                <w:bCs/>
                <w:color w:val="000000"/>
                <w:sz w:val="22"/>
                <w:szCs w:val="22"/>
                <w:lang w:eastAsia="en-US"/>
              </w:rPr>
              <w:br/>
            </w:r>
            <w:r w:rsidRPr="00580C70">
              <w:rPr>
                <w:rFonts w:eastAsiaTheme="minorHAnsi"/>
                <w:color w:val="000000"/>
                <w:sz w:val="22"/>
                <w:szCs w:val="22"/>
                <w:lang w:eastAsia="en-US"/>
              </w:rPr>
              <w:t>Statsrådet Tomas Eneroth</w:t>
            </w:r>
            <w:r w:rsidR="005B2553" w:rsidRPr="00580C70">
              <w:rPr>
                <w:rFonts w:eastAsiaTheme="minorHAnsi"/>
                <w:color w:val="000000"/>
                <w:sz w:val="22"/>
                <w:szCs w:val="22"/>
                <w:lang w:eastAsia="en-US"/>
              </w:rPr>
              <w:t xml:space="preserve"> informerade </w:t>
            </w:r>
            <w:r w:rsidR="006E054E" w:rsidRPr="00580C70">
              <w:rPr>
                <w:rFonts w:eastAsiaTheme="minorHAnsi"/>
                <w:color w:val="000000"/>
                <w:sz w:val="22"/>
                <w:szCs w:val="22"/>
                <w:lang w:eastAsia="en-US"/>
              </w:rPr>
              <w:t xml:space="preserve">och svarade på frågor </w:t>
            </w:r>
            <w:r w:rsidR="005B2553" w:rsidRPr="00580C70">
              <w:rPr>
                <w:rFonts w:eastAsiaTheme="minorHAnsi"/>
                <w:color w:val="000000"/>
                <w:sz w:val="22"/>
                <w:szCs w:val="22"/>
                <w:lang w:eastAsia="en-US"/>
              </w:rPr>
              <w:t xml:space="preserve">om </w:t>
            </w:r>
            <w:r w:rsidR="00580C70" w:rsidRPr="00580C70">
              <w:rPr>
                <w:rFonts w:eastAsiaTheme="minorHAnsi"/>
                <w:color w:val="000000"/>
                <w:sz w:val="22"/>
                <w:szCs w:val="22"/>
                <w:lang w:eastAsia="en-US"/>
              </w:rPr>
              <w:t xml:space="preserve">regeringens </w:t>
            </w:r>
            <w:r w:rsidR="005B2553" w:rsidRPr="00580C70">
              <w:rPr>
                <w:rFonts w:eastAsiaTheme="minorHAnsi"/>
                <w:color w:val="000000"/>
                <w:sz w:val="22"/>
                <w:szCs w:val="22"/>
                <w:lang w:eastAsia="en-US"/>
              </w:rPr>
              <w:t>åtgärder i transportsektorn med anledning a</w:t>
            </w:r>
            <w:r w:rsidR="006E054E" w:rsidRPr="00580C70">
              <w:rPr>
                <w:rFonts w:eastAsiaTheme="minorHAnsi"/>
                <w:color w:val="000000"/>
                <w:sz w:val="22"/>
                <w:szCs w:val="22"/>
                <w:lang w:eastAsia="en-US"/>
              </w:rPr>
              <w:t>v</w:t>
            </w:r>
            <w:r w:rsidR="005B2553" w:rsidRPr="00580C70">
              <w:rPr>
                <w:rFonts w:eastAsiaTheme="minorHAnsi"/>
                <w:color w:val="000000"/>
                <w:sz w:val="22"/>
                <w:szCs w:val="22"/>
                <w:lang w:eastAsia="en-US"/>
              </w:rPr>
              <w:t xml:space="preserve"> Covid-19.</w:t>
            </w:r>
          </w:p>
          <w:p w:rsidR="00DA1E25" w:rsidRPr="00580C70" w:rsidRDefault="00DA1E25" w:rsidP="00DA1E25">
            <w:pPr>
              <w:tabs>
                <w:tab w:val="left" w:pos="1701"/>
              </w:tabs>
              <w:rPr>
                <w:bCs/>
                <w:color w:val="000000"/>
                <w:sz w:val="22"/>
                <w:szCs w:val="22"/>
              </w:rPr>
            </w:pPr>
          </w:p>
          <w:p w:rsidR="00DA1E25" w:rsidRPr="00580C70" w:rsidRDefault="00DA1E25" w:rsidP="00DA1E25">
            <w:pPr>
              <w:tabs>
                <w:tab w:val="left" w:pos="1701"/>
              </w:tabs>
              <w:rPr>
                <w:rFonts w:eastAsiaTheme="minorHAnsi"/>
                <w:b/>
                <w:bCs/>
                <w:color w:val="000000"/>
                <w:sz w:val="22"/>
                <w:szCs w:val="22"/>
                <w:lang w:eastAsia="en-US"/>
              </w:rPr>
            </w:pPr>
            <w:r w:rsidRPr="00580C70">
              <w:rPr>
                <w:rFonts w:eastAsiaTheme="minorHAnsi"/>
                <w:b/>
                <w:bCs/>
                <w:color w:val="000000"/>
                <w:sz w:val="22"/>
                <w:szCs w:val="22"/>
                <w:lang w:eastAsia="en-US"/>
              </w:rPr>
              <w:t>Justering av protokoll</w:t>
            </w:r>
          </w:p>
          <w:p w:rsidR="00DA1E25" w:rsidRPr="00580C70" w:rsidRDefault="00DA1E25" w:rsidP="00DA1E25">
            <w:pPr>
              <w:tabs>
                <w:tab w:val="left" w:pos="1701"/>
              </w:tabs>
              <w:rPr>
                <w:bCs/>
                <w:color w:val="000000"/>
                <w:sz w:val="22"/>
                <w:szCs w:val="22"/>
              </w:rPr>
            </w:pPr>
          </w:p>
          <w:p w:rsidR="00DA1E25" w:rsidRPr="00580C70" w:rsidRDefault="005B2553" w:rsidP="00DA1E25">
            <w:pPr>
              <w:tabs>
                <w:tab w:val="left" w:pos="1701"/>
              </w:tabs>
              <w:rPr>
                <w:bCs/>
                <w:color w:val="000000"/>
                <w:sz w:val="22"/>
                <w:szCs w:val="22"/>
              </w:rPr>
            </w:pPr>
            <w:r w:rsidRPr="00580C70">
              <w:rPr>
                <w:bCs/>
                <w:color w:val="000000"/>
                <w:sz w:val="22"/>
                <w:szCs w:val="22"/>
              </w:rPr>
              <w:t>Utskottet justerade protokoll 2020/21:10.</w:t>
            </w:r>
          </w:p>
          <w:p w:rsidR="00DA1E25" w:rsidRPr="00580C70" w:rsidRDefault="00DA1E25" w:rsidP="00DA1E25">
            <w:pPr>
              <w:tabs>
                <w:tab w:val="left" w:pos="1701"/>
              </w:tabs>
              <w:rPr>
                <w:bCs/>
                <w:color w:val="000000"/>
                <w:sz w:val="22"/>
                <w:szCs w:val="22"/>
              </w:rPr>
            </w:pPr>
          </w:p>
          <w:p w:rsidR="00DA1E25" w:rsidRPr="00580C70" w:rsidRDefault="00DA1E25" w:rsidP="00DA1E25">
            <w:pPr>
              <w:tabs>
                <w:tab w:val="left" w:pos="1701"/>
              </w:tabs>
              <w:rPr>
                <w:rFonts w:eastAsiaTheme="minorHAnsi"/>
                <w:color w:val="000000"/>
                <w:sz w:val="22"/>
                <w:szCs w:val="22"/>
                <w:lang w:eastAsia="en-US"/>
              </w:rPr>
            </w:pPr>
            <w:r w:rsidRPr="00580C70">
              <w:rPr>
                <w:rFonts w:eastAsiaTheme="minorHAnsi"/>
                <w:b/>
                <w:bCs/>
                <w:color w:val="000000"/>
                <w:sz w:val="22"/>
                <w:szCs w:val="22"/>
                <w:lang w:eastAsia="en-US"/>
              </w:rPr>
              <w:t>Utgiftsområde 22 Kommunikationer (TU1)</w:t>
            </w:r>
            <w:r w:rsidRPr="00580C70">
              <w:rPr>
                <w:rFonts w:eastAsiaTheme="minorHAnsi"/>
                <w:b/>
                <w:bCs/>
                <w:color w:val="000000"/>
                <w:sz w:val="22"/>
                <w:szCs w:val="22"/>
                <w:lang w:eastAsia="en-US"/>
              </w:rPr>
              <w:br/>
            </w:r>
            <w:r w:rsidRPr="00580C70">
              <w:rPr>
                <w:rFonts w:eastAsiaTheme="minorHAnsi"/>
                <w:color w:val="000000"/>
                <w:sz w:val="22"/>
                <w:szCs w:val="22"/>
                <w:lang w:eastAsia="en-US"/>
              </w:rPr>
              <w:br/>
            </w:r>
            <w:r w:rsidR="00725476" w:rsidRPr="00580C70">
              <w:rPr>
                <w:rFonts w:eastAsiaTheme="minorHAnsi"/>
                <w:color w:val="000000"/>
                <w:sz w:val="22"/>
                <w:szCs w:val="22"/>
                <w:lang w:eastAsia="en-US"/>
              </w:rPr>
              <w:t xml:space="preserve">Utskottet fortsatte beredningen av proposition </w:t>
            </w:r>
            <w:r w:rsidRPr="00580C70">
              <w:rPr>
                <w:rFonts w:eastAsiaTheme="minorHAnsi"/>
                <w:color w:val="000000"/>
                <w:sz w:val="22"/>
                <w:szCs w:val="22"/>
                <w:lang w:eastAsia="en-US"/>
              </w:rPr>
              <w:t>2020/21:1 och motioner</w:t>
            </w:r>
            <w:r w:rsidR="00725476" w:rsidRPr="00580C70">
              <w:rPr>
                <w:rFonts w:eastAsiaTheme="minorHAnsi"/>
                <w:color w:val="000000"/>
                <w:sz w:val="22"/>
                <w:szCs w:val="22"/>
                <w:lang w:eastAsia="en-US"/>
              </w:rPr>
              <w:t>.</w:t>
            </w:r>
          </w:p>
          <w:p w:rsidR="00725476" w:rsidRPr="00580C70" w:rsidRDefault="00725476" w:rsidP="00DA1E25">
            <w:pPr>
              <w:tabs>
                <w:tab w:val="left" w:pos="1701"/>
              </w:tabs>
              <w:rPr>
                <w:bCs/>
                <w:color w:val="000000"/>
                <w:sz w:val="22"/>
                <w:szCs w:val="22"/>
              </w:rPr>
            </w:pPr>
          </w:p>
          <w:p w:rsidR="00725476" w:rsidRPr="00580C70" w:rsidRDefault="00725476" w:rsidP="00DA1E25">
            <w:pPr>
              <w:tabs>
                <w:tab w:val="left" w:pos="1701"/>
              </w:tabs>
              <w:rPr>
                <w:bCs/>
                <w:color w:val="000000"/>
                <w:sz w:val="22"/>
                <w:szCs w:val="22"/>
              </w:rPr>
            </w:pPr>
            <w:r w:rsidRPr="00580C70">
              <w:rPr>
                <w:bCs/>
                <w:color w:val="000000"/>
                <w:sz w:val="22"/>
                <w:szCs w:val="22"/>
              </w:rPr>
              <w:t>Utskottet justerade betänkande 2020/</w:t>
            </w:r>
            <w:proofErr w:type="gramStart"/>
            <w:r w:rsidRPr="00580C70">
              <w:rPr>
                <w:bCs/>
                <w:color w:val="000000"/>
                <w:sz w:val="22"/>
                <w:szCs w:val="22"/>
              </w:rPr>
              <w:t>21:TU</w:t>
            </w:r>
            <w:proofErr w:type="gramEnd"/>
            <w:r w:rsidRPr="00580C70">
              <w:rPr>
                <w:bCs/>
                <w:color w:val="000000"/>
                <w:sz w:val="22"/>
                <w:szCs w:val="22"/>
              </w:rPr>
              <w:t>1.</w:t>
            </w:r>
          </w:p>
          <w:p w:rsidR="00725476" w:rsidRPr="00580C70" w:rsidRDefault="00725476" w:rsidP="00DA1E25">
            <w:pPr>
              <w:tabs>
                <w:tab w:val="left" w:pos="1701"/>
              </w:tabs>
              <w:rPr>
                <w:bCs/>
                <w:color w:val="000000"/>
                <w:sz w:val="22"/>
                <w:szCs w:val="22"/>
              </w:rPr>
            </w:pPr>
          </w:p>
          <w:p w:rsidR="00DA1E25" w:rsidRPr="00580C70" w:rsidRDefault="00725476" w:rsidP="00725476">
            <w:pPr>
              <w:tabs>
                <w:tab w:val="left" w:pos="1020"/>
              </w:tabs>
              <w:rPr>
                <w:sz w:val="22"/>
                <w:szCs w:val="22"/>
              </w:rPr>
            </w:pPr>
            <w:r w:rsidRPr="00580C70">
              <w:rPr>
                <w:sz w:val="22"/>
                <w:szCs w:val="22"/>
              </w:rPr>
              <w:t>M-, SD-, C-, V</w:t>
            </w:r>
            <w:r w:rsidR="00580C70" w:rsidRPr="00580C70">
              <w:rPr>
                <w:sz w:val="22"/>
                <w:szCs w:val="22"/>
              </w:rPr>
              <w:t>-</w:t>
            </w:r>
            <w:r w:rsidRPr="00580C70">
              <w:rPr>
                <w:sz w:val="22"/>
                <w:szCs w:val="22"/>
              </w:rPr>
              <w:t xml:space="preserve"> och KD-ledamöterna anmälde särskilda yttranden.</w:t>
            </w:r>
          </w:p>
        </w:tc>
      </w:tr>
      <w:tr w:rsidR="00575441" w:rsidRPr="00580C70" w:rsidTr="00677F7B">
        <w:tc>
          <w:tcPr>
            <w:tcW w:w="567" w:type="dxa"/>
          </w:tcPr>
          <w:p w:rsidR="00580C70" w:rsidRPr="00580C70" w:rsidRDefault="00580C70" w:rsidP="00677F7B">
            <w:pPr>
              <w:tabs>
                <w:tab w:val="left" w:pos="1701"/>
              </w:tabs>
              <w:rPr>
                <w:b/>
                <w:snapToGrid w:val="0"/>
                <w:sz w:val="22"/>
                <w:szCs w:val="22"/>
              </w:rPr>
            </w:pPr>
            <w:r w:rsidRPr="00580C70">
              <w:rPr>
                <w:b/>
                <w:snapToGrid w:val="0"/>
                <w:sz w:val="22"/>
                <w:szCs w:val="22"/>
              </w:rPr>
              <w:t xml:space="preserve">§ 10  </w:t>
            </w:r>
          </w:p>
          <w:p w:rsidR="00580C70" w:rsidRPr="00580C70" w:rsidRDefault="00580C70" w:rsidP="00952016">
            <w:pPr>
              <w:tabs>
                <w:tab w:val="left" w:pos="1701"/>
              </w:tabs>
              <w:spacing w:line="276" w:lineRule="auto"/>
              <w:rPr>
                <w:b/>
                <w:snapToGrid w:val="0"/>
                <w:sz w:val="22"/>
                <w:szCs w:val="22"/>
              </w:rPr>
            </w:pPr>
          </w:p>
          <w:p w:rsidR="00580C70" w:rsidRPr="00580C70" w:rsidRDefault="00580C70" w:rsidP="00952016">
            <w:pPr>
              <w:tabs>
                <w:tab w:val="left" w:pos="1701"/>
              </w:tabs>
              <w:spacing w:line="360" w:lineRule="auto"/>
              <w:rPr>
                <w:b/>
                <w:snapToGrid w:val="0"/>
                <w:sz w:val="22"/>
                <w:szCs w:val="22"/>
              </w:rPr>
            </w:pPr>
          </w:p>
          <w:p w:rsidR="00580C70" w:rsidRPr="00580C70" w:rsidRDefault="00580C70" w:rsidP="00952016">
            <w:pPr>
              <w:tabs>
                <w:tab w:val="left" w:pos="1701"/>
              </w:tabs>
              <w:spacing w:line="360" w:lineRule="auto"/>
              <w:rPr>
                <w:b/>
                <w:snapToGrid w:val="0"/>
                <w:sz w:val="22"/>
                <w:szCs w:val="22"/>
              </w:rPr>
            </w:pPr>
          </w:p>
          <w:p w:rsidR="00575441" w:rsidRDefault="00575441" w:rsidP="00677F7B">
            <w:pPr>
              <w:tabs>
                <w:tab w:val="left" w:pos="1701"/>
              </w:tabs>
              <w:rPr>
                <w:b/>
                <w:snapToGrid w:val="0"/>
                <w:sz w:val="22"/>
                <w:szCs w:val="22"/>
              </w:rPr>
            </w:pPr>
          </w:p>
          <w:p w:rsidR="00952016" w:rsidRPr="00580C70" w:rsidRDefault="00952016" w:rsidP="00677F7B">
            <w:pPr>
              <w:tabs>
                <w:tab w:val="left" w:pos="1701"/>
              </w:tabs>
              <w:rPr>
                <w:b/>
                <w:snapToGrid w:val="0"/>
                <w:sz w:val="22"/>
                <w:szCs w:val="22"/>
              </w:rPr>
            </w:pPr>
            <w:r>
              <w:rPr>
                <w:b/>
                <w:snapToGrid w:val="0"/>
                <w:sz w:val="22"/>
                <w:szCs w:val="22"/>
              </w:rPr>
              <w:t>§ 11</w:t>
            </w:r>
          </w:p>
          <w:p w:rsidR="00574CF5" w:rsidRPr="00580C70" w:rsidRDefault="00574CF5" w:rsidP="00677F7B">
            <w:pPr>
              <w:tabs>
                <w:tab w:val="left" w:pos="1701"/>
              </w:tabs>
              <w:rPr>
                <w:b/>
                <w:snapToGrid w:val="0"/>
                <w:sz w:val="22"/>
                <w:szCs w:val="22"/>
              </w:rPr>
            </w:pPr>
          </w:p>
          <w:p w:rsidR="00574CF5" w:rsidRPr="00580C70" w:rsidRDefault="00574CF5" w:rsidP="00952016">
            <w:pPr>
              <w:tabs>
                <w:tab w:val="left" w:pos="1701"/>
              </w:tabs>
              <w:spacing w:line="276" w:lineRule="auto"/>
              <w:rPr>
                <w:b/>
                <w:snapToGrid w:val="0"/>
                <w:sz w:val="22"/>
                <w:szCs w:val="22"/>
              </w:rPr>
            </w:pPr>
          </w:p>
          <w:p w:rsidR="00574CF5" w:rsidRDefault="00574CF5" w:rsidP="00677F7B">
            <w:pPr>
              <w:tabs>
                <w:tab w:val="left" w:pos="1701"/>
              </w:tabs>
              <w:rPr>
                <w:b/>
                <w:snapToGrid w:val="0"/>
                <w:sz w:val="22"/>
                <w:szCs w:val="22"/>
              </w:rPr>
            </w:pPr>
          </w:p>
          <w:p w:rsidR="00952016" w:rsidRPr="00580C70" w:rsidRDefault="00952016" w:rsidP="00677F7B">
            <w:pPr>
              <w:tabs>
                <w:tab w:val="left" w:pos="1701"/>
              </w:tabs>
              <w:rPr>
                <w:b/>
                <w:snapToGrid w:val="0"/>
                <w:sz w:val="22"/>
                <w:szCs w:val="22"/>
              </w:rPr>
            </w:pPr>
            <w:r>
              <w:rPr>
                <w:b/>
                <w:snapToGrid w:val="0"/>
                <w:sz w:val="22"/>
                <w:szCs w:val="22"/>
              </w:rPr>
              <w:t>§ 12</w:t>
            </w:r>
          </w:p>
        </w:tc>
        <w:tc>
          <w:tcPr>
            <w:tcW w:w="6946" w:type="dxa"/>
            <w:gridSpan w:val="2"/>
          </w:tcPr>
          <w:p w:rsidR="00580C70" w:rsidRPr="00580C70" w:rsidRDefault="00580C70" w:rsidP="00677F7B">
            <w:pPr>
              <w:rPr>
                <w:rFonts w:eastAsiaTheme="minorHAnsi"/>
                <w:b/>
                <w:bCs/>
                <w:color w:val="000000"/>
                <w:sz w:val="22"/>
                <w:szCs w:val="22"/>
                <w:lang w:eastAsia="en-US"/>
              </w:rPr>
            </w:pPr>
            <w:r w:rsidRPr="00580C70">
              <w:rPr>
                <w:rFonts w:eastAsiaTheme="minorHAnsi"/>
                <w:b/>
                <w:bCs/>
                <w:color w:val="000000"/>
                <w:sz w:val="22"/>
                <w:szCs w:val="22"/>
                <w:lang w:eastAsia="en-US"/>
              </w:rPr>
              <w:t>Förslag om utskottsinitiativ</w:t>
            </w:r>
          </w:p>
          <w:p w:rsidR="00580C70" w:rsidRPr="00580C70" w:rsidRDefault="00580C70" w:rsidP="00580C70">
            <w:pPr>
              <w:pStyle w:val="Rubrik1"/>
              <w:rPr>
                <w:rFonts w:ascii="Times New Roman" w:hAnsi="Times New Roman"/>
                <w:b w:val="0"/>
                <w:sz w:val="22"/>
                <w:szCs w:val="22"/>
              </w:rPr>
            </w:pPr>
            <w:r w:rsidRPr="00580C70">
              <w:rPr>
                <w:rFonts w:ascii="Times New Roman" w:eastAsiaTheme="minorHAnsi" w:hAnsi="Times New Roman"/>
                <w:b w:val="0"/>
                <w:bCs/>
                <w:color w:val="000000"/>
                <w:sz w:val="22"/>
                <w:szCs w:val="22"/>
                <w:lang w:eastAsia="en-US"/>
              </w:rPr>
              <w:t xml:space="preserve">Sten Bergheden (M) föreslog ett utskottsinitiativ om </w:t>
            </w:r>
            <w:r w:rsidRPr="00580C70">
              <w:rPr>
                <w:rFonts w:ascii="Times New Roman" w:hAnsi="Times New Roman"/>
                <w:b w:val="0"/>
                <w:sz w:val="22"/>
                <w:szCs w:val="22"/>
              </w:rPr>
              <w:t>förlängd dispens vad gäller YKB-utbildningar enligt bilaga 4.</w:t>
            </w:r>
          </w:p>
          <w:p w:rsidR="00580C70" w:rsidRPr="00580C70" w:rsidRDefault="00580C70" w:rsidP="00580C70">
            <w:pPr>
              <w:pStyle w:val="Rubrik1"/>
              <w:rPr>
                <w:rFonts w:ascii="Times New Roman" w:hAnsi="Times New Roman"/>
                <w:b w:val="0"/>
                <w:sz w:val="22"/>
                <w:szCs w:val="22"/>
              </w:rPr>
            </w:pPr>
            <w:r w:rsidRPr="00580C70">
              <w:rPr>
                <w:rFonts w:ascii="Times New Roman" w:hAnsi="Times New Roman"/>
                <w:b w:val="0"/>
                <w:sz w:val="22"/>
                <w:szCs w:val="22"/>
              </w:rPr>
              <w:t>Ärendet bordlades.</w:t>
            </w:r>
          </w:p>
          <w:p w:rsidR="00574CF5" w:rsidRPr="00580C70" w:rsidRDefault="00580C70" w:rsidP="00677F7B">
            <w:pPr>
              <w:rPr>
                <w:rFonts w:eastAsiaTheme="minorHAnsi"/>
                <w:b/>
                <w:bCs/>
                <w:color w:val="000000"/>
                <w:sz w:val="22"/>
                <w:szCs w:val="22"/>
                <w:lang w:eastAsia="en-US"/>
              </w:rPr>
            </w:pPr>
            <w:r w:rsidRPr="00580C70">
              <w:rPr>
                <w:rFonts w:eastAsiaTheme="minorHAnsi"/>
                <w:b/>
                <w:bCs/>
                <w:color w:val="000000"/>
                <w:sz w:val="22"/>
                <w:szCs w:val="22"/>
                <w:lang w:eastAsia="en-US"/>
              </w:rPr>
              <w:br/>
            </w:r>
            <w:r w:rsidR="00574CF5" w:rsidRPr="00580C70">
              <w:rPr>
                <w:rFonts w:eastAsiaTheme="minorHAnsi"/>
                <w:b/>
                <w:bCs/>
                <w:color w:val="000000"/>
                <w:sz w:val="22"/>
                <w:szCs w:val="22"/>
                <w:lang w:eastAsia="en-US"/>
              </w:rPr>
              <w:t xml:space="preserve">Övriga frågor </w:t>
            </w:r>
          </w:p>
          <w:p w:rsidR="00574CF5" w:rsidRPr="00580C70" w:rsidRDefault="00574CF5" w:rsidP="00677F7B">
            <w:pPr>
              <w:rPr>
                <w:rFonts w:eastAsiaTheme="minorHAnsi"/>
                <w:b/>
                <w:bCs/>
                <w:color w:val="000000"/>
                <w:sz w:val="22"/>
                <w:szCs w:val="22"/>
                <w:lang w:eastAsia="en-US"/>
              </w:rPr>
            </w:pPr>
          </w:p>
          <w:p w:rsidR="00574CF5" w:rsidRPr="00580C70" w:rsidRDefault="00574CF5" w:rsidP="00677F7B">
            <w:pPr>
              <w:rPr>
                <w:rFonts w:eastAsiaTheme="minorHAnsi"/>
                <w:bCs/>
                <w:color w:val="000000"/>
                <w:sz w:val="22"/>
                <w:szCs w:val="22"/>
                <w:lang w:eastAsia="en-US"/>
              </w:rPr>
            </w:pPr>
            <w:r w:rsidRPr="00580C70">
              <w:rPr>
                <w:rFonts w:eastAsiaTheme="minorHAnsi"/>
                <w:bCs/>
                <w:color w:val="000000"/>
                <w:sz w:val="22"/>
                <w:szCs w:val="22"/>
                <w:lang w:eastAsia="en-US"/>
              </w:rPr>
              <w:t xml:space="preserve">Utskottet gratulerade Denis Begic (S) </w:t>
            </w:r>
            <w:r w:rsidR="00580C70" w:rsidRPr="00580C70">
              <w:rPr>
                <w:rFonts w:eastAsiaTheme="minorHAnsi"/>
                <w:bCs/>
                <w:color w:val="000000"/>
                <w:sz w:val="22"/>
                <w:szCs w:val="22"/>
                <w:lang w:eastAsia="en-US"/>
              </w:rPr>
              <w:t>med anledning av dennes</w:t>
            </w:r>
            <w:r w:rsidRPr="00580C70">
              <w:rPr>
                <w:rFonts w:eastAsiaTheme="minorHAnsi"/>
                <w:bCs/>
                <w:color w:val="000000"/>
                <w:sz w:val="22"/>
                <w:szCs w:val="22"/>
                <w:lang w:eastAsia="en-US"/>
              </w:rPr>
              <w:t xml:space="preserve"> 50</w:t>
            </w:r>
            <w:r w:rsidR="00580C70" w:rsidRPr="00580C70">
              <w:rPr>
                <w:rFonts w:eastAsiaTheme="minorHAnsi"/>
                <w:bCs/>
                <w:color w:val="000000"/>
                <w:sz w:val="22"/>
                <w:szCs w:val="22"/>
                <w:lang w:eastAsia="en-US"/>
              </w:rPr>
              <w:t xml:space="preserve"> </w:t>
            </w:r>
            <w:r w:rsidRPr="00580C70">
              <w:rPr>
                <w:rFonts w:eastAsiaTheme="minorHAnsi"/>
                <w:bCs/>
                <w:color w:val="000000"/>
                <w:sz w:val="22"/>
                <w:szCs w:val="22"/>
                <w:lang w:eastAsia="en-US"/>
              </w:rPr>
              <w:t>år</w:t>
            </w:r>
            <w:r w:rsidR="00580C70" w:rsidRPr="00580C70">
              <w:rPr>
                <w:rFonts w:eastAsiaTheme="minorHAnsi"/>
                <w:bCs/>
                <w:color w:val="000000"/>
                <w:sz w:val="22"/>
                <w:szCs w:val="22"/>
                <w:lang w:eastAsia="en-US"/>
              </w:rPr>
              <w:t>sdag</w:t>
            </w:r>
            <w:r w:rsidRPr="00580C70">
              <w:rPr>
                <w:rFonts w:eastAsiaTheme="minorHAnsi"/>
                <w:bCs/>
                <w:color w:val="000000"/>
                <w:sz w:val="22"/>
                <w:szCs w:val="22"/>
                <w:lang w:eastAsia="en-US"/>
              </w:rPr>
              <w:t>.</w:t>
            </w:r>
          </w:p>
          <w:p w:rsidR="00574CF5" w:rsidRPr="00580C70" w:rsidRDefault="00574CF5" w:rsidP="00677F7B">
            <w:pPr>
              <w:rPr>
                <w:rFonts w:eastAsiaTheme="minorHAnsi"/>
                <w:bCs/>
                <w:color w:val="000000"/>
                <w:sz w:val="22"/>
                <w:szCs w:val="22"/>
                <w:lang w:eastAsia="en-US"/>
              </w:rPr>
            </w:pPr>
          </w:p>
          <w:p w:rsidR="00575441" w:rsidRPr="00580C70" w:rsidRDefault="00575441" w:rsidP="00677F7B">
            <w:pPr>
              <w:rPr>
                <w:b/>
                <w:bCs/>
                <w:color w:val="000000"/>
                <w:sz w:val="22"/>
                <w:szCs w:val="22"/>
              </w:rPr>
            </w:pPr>
            <w:r w:rsidRPr="00580C70">
              <w:rPr>
                <w:rFonts w:eastAsiaTheme="minorHAnsi"/>
                <w:b/>
                <w:bCs/>
                <w:color w:val="000000"/>
                <w:sz w:val="22"/>
                <w:szCs w:val="22"/>
                <w:lang w:eastAsia="en-US"/>
              </w:rPr>
              <w:t>Nästa sammanträde</w:t>
            </w:r>
          </w:p>
          <w:p w:rsidR="00575441" w:rsidRPr="00580C70" w:rsidRDefault="00575441" w:rsidP="00677F7B">
            <w:pPr>
              <w:rPr>
                <w:b/>
                <w:bCs/>
                <w:color w:val="000000"/>
                <w:sz w:val="22"/>
                <w:szCs w:val="22"/>
              </w:rPr>
            </w:pPr>
          </w:p>
          <w:p w:rsidR="00580C70" w:rsidRPr="00580C70" w:rsidRDefault="00575441" w:rsidP="00677F7B">
            <w:pPr>
              <w:rPr>
                <w:bCs/>
                <w:color w:val="000000"/>
                <w:sz w:val="22"/>
                <w:szCs w:val="22"/>
              </w:rPr>
            </w:pPr>
            <w:r w:rsidRPr="00580C70">
              <w:rPr>
                <w:bCs/>
                <w:color w:val="000000"/>
                <w:sz w:val="22"/>
                <w:szCs w:val="22"/>
              </w:rPr>
              <w:t>T</w:t>
            </w:r>
            <w:r w:rsidR="00DA1E25" w:rsidRPr="00580C70">
              <w:rPr>
                <w:bCs/>
                <w:color w:val="000000"/>
                <w:sz w:val="22"/>
                <w:szCs w:val="22"/>
              </w:rPr>
              <w:t>ors</w:t>
            </w:r>
            <w:r w:rsidRPr="00580C70">
              <w:rPr>
                <w:bCs/>
                <w:color w:val="000000"/>
                <w:sz w:val="22"/>
                <w:szCs w:val="22"/>
              </w:rPr>
              <w:t xml:space="preserve">dagen den </w:t>
            </w:r>
            <w:r w:rsidR="00DA1E25" w:rsidRPr="00580C70">
              <w:rPr>
                <w:bCs/>
                <w:color w:val="000000"/>
                <w:sz w:val="22"/>
                <w:szCs w:val="22"/>
              </w:rPr>
              <w:t>3 dec</w:t>
            </w:r>
            <w:r w:rsidRPr="00580C70">
              <w:rPr>
                <w:bCs/>
                <w:color w:val="000000"/>
                <w:sz w:val="22"/>
                <w:szCs w:val="22"/>
              </w:rPr>
              <w:t>ember 2020.</w:t>
            </w:r>
          </w:p>
        </w:tc>
      </w:tr>
      <w:tr w:rsidR="00575441" w:rsidRPr="00580C70" w:rsidTr="00677F7B">
        <w:trPr>
          <w:gridAfter w:val="1"/>
          <w:wAfter w:w="357" w:type="dxa"/>
        </w:trPr>
        <w:tc>
          <w:tcPr>
            <w:tcW w:w="7156" w:type="dxa"/>
            <w:gridSpan w:val="2"/>
          </w:tcPr>
          <w:p w:rsidR="00575441" w:rsidRPr="00580C70" w:rsidRDefault="00575441" w:rsidP="00677F7B">
            <w:pPr>
              <w:tabs>
                <w:tab w:val="left" w:pos="1701"/>
              </w:tabs>
              <w:rPr>
                <w:sz w:val="22"/>
                <w:szCs w:val="22"/>
              </w:rPr>
            </w:pPr>
          </w:p>
          <w:p w:rsidR="00575441" w:rsidRPr="00580C70" w:rsidRDefault="00575441" w:rsidP="00677F7B">
            <w:pPr>
              <w:tabs>
                <w:tab w:val="left" w:pos="1701"/>
              </w:tabs>
              <w:rPr>
                <w:sz w:val="22"/>
                <w:szCs w:val="22"/>
              </w:rPr>
            </w:pPr>
            <w:r w:rsidRPr="00580C70">
              <w:rPr>
                <w:sz w:val="22"/>
                <w:szCs w:val="22"/>
              </w:rPr>
              <w:t>Vid protokollet</w:t>
            </w:r>
          </w:p>
          <w:p w:rsidR="00575441" w:rsidRPr="00580C70" w:rsidRDefault="00575441" w:rsidP="00677F7B">
            <w:pPr>
              <w:tabs>
                <w:tab w:val="left" w:pos="1701"/>
              </w:tabs>
              <w:rPr>
                <w:sz w:val="22"/>
                <w:szCs w:val="22"/>
              </w:rPr>
            </w:pPr>
          </w:p>
          <w:p w:rsidR="00575441" w:rsidRPr="00580C70" w:rsidRDefault="00575441" w:rsidP="00677F7B">
            <w:pPr>
              <w:tabs>
                <w:tab w:val="left" w:pos="1701"/>
              </w:tabs>
              <w:rPr>
                <w:sz w:val="22"/>
                <w:szCs w:val="22"/>
              </w:rPr>
            </w:pPr>
          </w:p>
          <w:p w:rsidR="00575441" w:rsidRDefault="00575441" w:rsidP="00677F7B">
            <w:pPr>
              <w:tabs>
                <w:tab w:val="left" w:pos="1701"/>
              </w:tabs>
              <w:rPr>
                <w:sz w:val="22"/>
                <w:szCs w:val="22"/>
              </w:rPr>
            </w:pPr>
          </w:p>
          <w:p w:rsidR="001415C0" w:rsidRPr="00580C70" w:rsidRDefault="001415C0" w:rsidP="00677F7B">
            <w:pPr>
              <w:tabs>
                <w:tab w:val="left" w:pos="1701"/>
              </w:tabs>
              <w:rPr>
                <w:sz w:val="22"/>
                <w:szCs w:val="22"/>
              </w:rPr>
            </w:pPr>
          </w:p>
          <w:p w:rsidR="00575441" w:rsidRPr="00580C70" w:rsidRDefault="00575441" w:rsidP="00677F7B">
            <w:pPr>
              <w:tabs>
                <w:tab w:val="left" w:pos="1701"/>
              </w:tabs>
              <w:rPr>
                <w:sz w:val="22"/>
                <w:szCs w:val="22"/>
              </w:rPr>
            </w:pPr>
            <w:r w:rsidRPr="00580C70">
              <w:rPr>
                <w:sz w:val="22"/>
                <w:szCs w:val="22"/>
              </w:rPr>
              <w:t xml:space="preserve">Justeras den </w:t>
            </w:r>
            <w:r w:rsidR="00DA1E25" w:rsidRPr="00580C70">
              <w:rPr>
                <w:sz w:val="22"/>
                <w:szCs w:val="22"/>
              </w:rPr>
              <w:t>3</w:t>
            </w:r>
            <w:r w:rsidRPr="00580C70">
              <w:rPr>
                <w:sz w:val="22"/>
                <w:szCs w:val="22"/>
              </w:rPr>
              <w:t xml:space="preserve"> </w:t>
            </w:r>
            <w:r w:rsidR="00DA1E25" w:rsidRPr="00580C70">
              <w:rPr>
                <w:sz w:val="22"/>
                <w:szCs w:val="22"/>
              </w:rPr>
              <w:t>dec</w:t>
            </w:r>
            <w:r w:rsidRPr="00580C70">
              <w:rPr>
                <w:sz w:val="22"/>
                <w:szCs w:val="22"/>
              </w:rPr>
              <w:t>ember 2020</w:t>
            </w:r>
          </w:p>
          <w:p w:rsidR="00575441" w:rsidRPr="00580C70" w:rsidRDefault="00575441" w:rsidP="00677F7B">
            <w:pPr>
              <w:tabs>
                <w:tab w:val="left" w:pos="1701"/>
              </w:tabs>
              <w:rPr>
                <w:b/>
                <w:sz w:val="22"/>
                <w:szCs w:val="22"/>
              </w:rPr>
            </w:pPr>
          </w:p>
          <w:p w:rsidR="00575441" w:rsidRPr="00580C70" w:rsidRDefault="00575441" w:rsidP="00677F7B">
            <w:pPr>
              <w:tabs>
                <w:tab w:val="left" w:pos="1701"/>
              </w:tabs>
              <w:rPr>
                <w:b/>
                <w:sz w:val="22"/>
                <w:szCs w:val="22"/>
              </w:rPr>
            </w:pPr>
          </w:p>
          <w:p w:rsidR="00575441" w:rsidRPr="00580C70" w:rsidRDefault="00575441" w:rsidP="00677F7B">
            <w:pPr>
              <w:tabs>
                <w:tab w:val="left" w:pos="1701"/>
              </w:tabs>
              <w:rPr>
                <w:b/>
                <w:sz w:val="22"/>
                <w:szCs w:val="22"/>
              </w:rPr>
            </w:pPr>
          </w:p>
          <w:p w:rsidR="00575441" w:rsidRPr="00580C70" w:rsidRDefault="00575441" w:rsidP="00677F7B">
            <w:pPr>
              <w:tabs>
                <w:tab w:val="left" w:pos="1701"/>
              </w:tabs>
              <w:rPr>
                <w:sz w:val="22"/>
                <w:szCs w:val="22"/>
              </w:rPr>
            </w:pPr>
            <w:r w:rsidRPr="00580C70">
              <w:rPr>
                <w:sz w:val="22"/>
                <w:szCs w:val="22"/>
              </w:rPr>
              <w:t>Jens Holm</w:t>
            </w:r>
          </w:p>
          <w:p w:rsidR="00575441" w:rsidRPr="00580C70" w:rsidRDefault="00575441" w:rsidP="00677F7B">
            <w:pPr>
              <w:tabs>
                <w:tab w:val="left" w:pos="1701"/>
              </w:tabs>
              <w:rPr>
                <w:sz w:val="22"/>
                <w:szCs w:val="22"/>
              </w:rPr>
            </w:pPr>
          </w:p>
        </w:tc>
      </w:tr>
    </w:tbl>
    <w:p w:rsidR="003915D4" w:rsidRPr="00580C70" w:rsidRDefault="003915D4" w:rsidP="00575441">
      <w:pPr>
        <w:rPr>
          <w:sz w:val="22"/>
          <w:szCs w:val="22"/>
        </w:rPr>
      </w:pPr>
    </w:p>
    <w:p w:rsidR="003915D4" w:rsidRPr="00580C70" w:rsidRDefault="003915D4" w:rsidP="00575441">
      <w:pPr>
        <w:rPr>
          <w:sz w:val="22"/>
          <w:szCs w:val="22"/>
        </w:rPr>
      </w:pPr>
    </w:p>
    <w:p w:rsidR="00575441" w:rsidRPr="00580C70" w:rsidRDefault="00575441" w:rsidP="00575441">
      <w:pPr>
        <w:rPr>
          <w:sz w:val="22"/>
          <w:szCs w:val="22"/>
        </w:rPr>
      </w:pPr>
    </w:p>
    <w:tbl>
      <w:tblPr>
        <w:tblW w:w="8930" w:type="dxa"/>
        <w:tblInd w:w="134" w:type="dxa"/>
        <w:tblLayout w:type="fixed"/>
        <w:tblCellMar>
          <w:left w:w="70" w:type="dxa"/>
          <w:right w:w="70" w:type="dxa"/>
        </w:tblCellMar>
        <w:tblLook w:val="04A0" w:firstRow="1" w:lastRow="0" w:firstColumn="1" w:lastColumn="0" w:noHBand="0" w:noVBand="1"/>
      </w:tblPr>
      <w:tblGrid>
        <w:gridCol w:w="3507"/>
        <w:gridCol w:w="354"/>
        <w:gridCol w:w="355"/>
        <w:gridCol w:w="314"/>
        <w:gridCol w:w="398"/>
        <w:gridCol w:w="356"/>
        <w:gridCol w:w="356"/>
        <w:gridCol w:w="449"/>
        <w:gridCol w:w="263"/>
        <w:gridCol w:w="356"/>
        <w:gridCol w:w="356"/>
        <w:gridCol w:w="359"/>
        <w:gridCol w:w="359"/>
        <w:gridCol w:w="356"/>
        <w:gridCol w:w="792"/>
      </w:tblGrid>
      <w:tr w:rsidR="00575441" w:rsidRPr="00580C70" w:rsidTr="00677F7B">
        <w:trPr>
          <w:cantSplit/>
        </w:trPr>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580C70">
              <w:rPr>
                <w:b/>
                <w:sz w:val="22"/>
                <w:szCs w:val="22"/>
                <w:lang w:val="en-GB" w:eastAsia="en-US"/>
              </w:rPr>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580C70">
              <w:rPr>
                <w:b/>
                <w:sz w:val="22"/>
                <w:szCs w:val="22"/>
                <w:lang w:val="en-GB" w:eastAsia="en-US"/>
              </w:rPr>
              <w:t>FÖRTECKNING ÖVER LEDAMÖTER</w:t>
            </w:r>
          </w:p>
        </w:tc>
        <w:tc>
          <w:tcPr>
            <w:tcW w:w="2578" w:type="dxa"/>
            <w:gridSpan w:val="6"/>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580C70">
              <w:rPr>
                <w:b/>
                <w:sz w:val="22"/>
                <w:szCs w:val="22"/>
                <w:lang w:val="en-GB" w:eastAsia="en-US"/>
              </w:rPr>
              <w:t>Bilaga</w:t>
            </w:r>
            <w:proofErr w:type="spellEnd"/>
            <w:r w:rsidRPr="00580C70">
              <w:rPr>
                <w:b/>
                <w:sz w:val="22"/>
                <w:szCs w:val="22"/>
                <w:lang w:val="en-GB" w:eastAsia="en-US"/>
              </w:rPr>
              <w:t xml:space="preserve"> 1 till </w:t>
            </w:r>
            <w:proofErr w:type="spellStart"/>
            <w:r w:rsidRPr="00580C70">
              <w:rPr>
                <w:b/>
                <w:sz w:val="22"/>
                <w:szCs w:val="22"/>
                <w:lang w:val="en-GB" w:eastAsia="en-US"/>
              </w:rPr>
              <w:t>protokoll</w:t>
            </w:r>
            <w:proofErr w:type="spellEnd"/>
            <w:r w:rsidRPr="00580C70">
              <w:rPr>
                <w:sz w:val="22"/>
                <w:szCs w:val="22"/>
                <w:lang w:val="en-GB" w:eastAsia="en-US"/>
              </w:rPr>
              <w:t xml:space="preserve"> </w:t>
            </w:r>
          </w:p>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580C70">
              <w:rPr>
                <w:b/>
                <w:sz w:val="22"/>
                <w:szCs w:val="22"/>
                <w:lang w:val="en-GB" w:eastAsia="en-US"/>
              </w:rPr>
              <w:t>2020/21:</w:t>
            </w:r>
            <w:r w:rsidR="001315AD" w:rsidRPr="00580C70">
              <w:rPr>
                <w:b/>
                <w:sz w:val="22"/>
                <w:szCs w:val="22"/>
                <w:lang w:val="en-GB" w:eastAsia="en-US"/>
              </w:rPr>
              <w:t>11</w:t>
            </w:r>
          </w:p>
        </w:tc>
      </w:tr>
      <w:tr w:rsidR="00575441" w:rsidRPr="00580C70" w:rsidTr="00677F7B">
        <w:trPr>
          <w:cantSplit/>
        </w:trPr>
        <w:tc>
          <w:tcPr>
            <w:tcW w:w="3507"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580C70">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580C70">
              <w:rPr>
                <w:sz w:val="22"/>
                <w:szCs w:val="22"/>
                <w:lang w:val="en-GB" w:eastAsia="en-US"/>
              </w:rPr>
              <w:t>§ 2-</w:t>
            </w:r>
            <w:r w:rsidR="00BE1765" w:rsidRPr="00580C70">
              <w:rPr>
                <w:sz w:val="22"/>
                <w:szCs w:val="22"/>
                <w:lang w:val="en-GB" w:eastAsia="en-US"/>
              </w:rPr>
              <w:t>7</w:t>
            </w:r>
          </w:p>
        </w:tc>
        <w:tc>
          <w:tcPr>
            <w:tcW w:w="712" w:type="dxa"/>
            <w:gridSpan w:val="2"/>
            <w:tcBorders>
              <w:top w:val="single" w:sz="6" w:space="0" w:color="auto"/>
              <w:left w:val="single" w:sz="6" w:space="0" w:color="auto"/>
              <w:bottom w:val="single" w:sz="6" w:space="0" w:color="auto"/>
              <w:right w:val="single" w:sz="6" w:space="0" w:color="auto"/>
            </w:tcBorders>
            <w:hideMark/>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580C70">
              <w:rPr>
                <w:sz w:val="22"/>
                <w:szCs w:val="22"/>
                <w:lang w:val="en-GB" w:eastAsia="en-US"/>
              </w:rPr>
              <w:t>§ 8-1</w:t>
            </w:r>
            <w:r w:rsidR="001C4012">
              <w:rPr>
                <w:sz w:val="22"/>
                <w:szCs w:val="22"/>
                <w:lang w:val="en-GB" w:eastAsia="en-US"/>
              </w:rPr>
              <w:t>2</w:t>
            </w:r>
          </w:p>
        </w:tc>
        <w:tc>
          <w:tcPr>
            <w:tcW w:w="712" w:type="dxa"/>
            <w:gridSpan w:val="2"/>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580C70">
              <w:rPr>
                <w:sz w:val="22"/>
                <w:szCs w:val="22"/>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2"/>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575441" w:rsidRPr="00580C70" w:rsidTr="00677F7B">
        <w:trPr>
          <w:trHeight w:val="282"/>
        </w:trPr>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580C70">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580C70">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580C70">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580C70">
              <w:rPr>
                <w:sz w:val="22"/>
                <w:szCs w:val="22"/>
                <w:lang w:val="en-GB" w:eastAsia="en-US"/>
              </w:rPr>
              <w:t>N</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color w:val="000000"/>
                <w:sz w:val="22"/>
                <w:szCs w:val="22"/>
                <w:lang w:val="en-US" w:eastAsia="en-US"/>
              </w:rPr>
              <w:t xml:space="preserve">Jens Holm (V), </w:t>
            </w:r>
            <w:proofErr w:type="spellStart"/>
            <w:r w:rsidRPr="00580C70">
              <w:rPr>
                <w:i/>
                <w:color w:val="000000"/>
                <w:sz w:val="22"/>
                <w:szCs w:val="22"/>
                <w:lang w:val="en-US" w:eastAsia="en-US"/>
              </w:rPr>
              <w:t>ordf</w:t>
            </w:r>
            <w:proofErr w:type="spellEnd"/>
            <w:r w:rsidRPr="00580C70">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580C70">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580C7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580C70">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color w:val="000000"/>
                <w:sz w:val="22"/>
                <w:szCs w:val="22"/>
                <w:lang w:eastAsia="en-US"/>
              </w:rPr>
            </w:pPr>
            <w:r w:rsidRPr="00580C70">
              <w:rPr>
                <w:color w:val="000000"/>
                <w:sz w:val="22"/>
                <w:szCs w:val="22"/>
                <w:lang w:eastAsia="en-US"/>
              </w:rPr>
              <w:t xml:space="preserve">Anders Åkesson (C), </w:t>
            </w:r>
            <w:r w:rsidRPr="00580C70">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580C70">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580C70">
              <w:rPr>
                <w:sz w:val="22"/>
                <w:szCs w:val="22"/>
                <w:lang w:eastAsia="en-US"/>
              </w:rPr>
              <w:t>X</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i/>
                <w:sz w:val="22"/>
                <w:szCs w:val="22"/>
                <w:lang w:val="fr-FR" w:eastAsia="en-US"/>
              </w:rPr>
            </w:pPr>
            <w:r w:rsidRPr="00580C70">
              <w:rPr>
                <w:sz w:val="22"/>
                <w:szCs w:val="22"/>
                <w:lang w:val="fr-FR" w:eastAsia="en-US"/>
              </w:rPr>
              <w:t xml:space="preserve">Magnus </w:t>
            </w:r>
            <w:proofErr w:type="spellStart"/>
            <w:r w:rsidRPr="00580C70">
              <w:rPr>
                <w:sz w:val="22"/>
                <w:szCs w:val="22"/>
                <w:lang w:val="fr-FR" w:eastAsia="en-US"/>
              </w:rPr>
              <w:t>Jacobsson</w:t>
            </w:r>
            <w:proofErr w:type="spellEnd"/>
            <w:r w:rsidRPr="00580C70">
              <w:rPr>
                <w:sz w:val="22"/>
                <w:szCs w:val="22"/>
                <w:lang w:val="fr-FR" w:eastAsia="en-US"/>
              </w:rPr>
              <w:t xml:space="preserve"> (KD) </w:t>
            </w:r>
            <w:proofErr w:type="spellStart"/>
            <w:r w:rsidRPr="00580C70">
              <w:rPr>
                <w:i/>
                <w:sz w:val="22"/>
                <w:szCs w:val="22"/>
                <w:lang w:val="fr-FR" w:eastAsia="en-US"/>
              </w:rPr>
              <w:t>andre</w:t>
            </w:r>
            <w:proofErr w:type="spellEnd"/>
            <w:r w:rsidRPr="00580C70">
              <w:rPr>
                <w:i/>
                <w:sz w:val="22"/>
                <w:szCs w:val="22"/>
                <w:lang w:val="fr-FR" w:eastAsia="en-US"/>
              </w:rPr>
              <w:t xml:space="preserve"> vice </w:t>
            </w:r>
            <w:proofErr w:type="spellStart"/>
            <w:r w:rsidRPr="00580C70">
              <w:rPr>
                <w:i/>
                <w:sz w:val="22"/>
                <w:szCs w:val="22"/>
                <w:lang w:val="fr-FR" w:eastAsia="en-US"/>
              </w:rPr>
              <w:t>ordf</w:t>
            </w:r>
            <w:proofErr w:type="spellEnd"/>
            <w:r w:rsidRPr="00580C70">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580C70">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580C70">
              <w:rPr>
                <w:sz w:val="22"/>
                <w:szCs w:val="22"/>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eastAsia="en-US"/>
              </w:rPr>
            </w:pPr>
            <w:r w:rsidRPr="00580C70">
              <w:rPr>
                <w:sz w:val="22"/>
                <w:szCs w:val="22"/>
                <w:lang w:eastAsia="en-US"/>
              </w:rPr>
              <w:t>Teres Lindberg (</w:t>
            </w:r>
            <w:proofErr w:type="gramStart"/>
            <w:r w:rsidRPr="00580C70">
              <w:rPr>
                <w:sz w:val="22"/>
                <w:szCs w:val="22"/>
                <w:lang w:eastAsia="en-US"/>
              </w:rPr>
              <w:t xml:space="preserve">S)   </w:t>
            </w:r>
            <w:proofErr w:type="gramEnd"/>
            <w:r w:rsidRPr="00580C70">
              <w:rPr>
                <w:sz w:val="22"/>
                <w:szCs w:val="22"/>
                <w:lang w:eastAsia="en-US"/>
              </w:rPr>
              <w:t xml:space="preserve">                       </w:t>
            </w:r>
            <w:r w:rsidRPr="00580C70">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spacing w:line="256" w:lineRule="auto"/>
              <w:rPr>
                <w:sz w:val="22"/>
                <w:szCs w:val="22"/>
                <w:lang w:val="en-US" w:eastAsia="en-US"/>
              </w:rPr>
            </w:pPr>
            <w:r w:rsidRPr="00580C70">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580C7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580C70">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580C7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580C70">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rPr>
          <w:trHeight w:val="276"/>
        </w:trPr>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580C7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580C70">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O</w:t>
            </w:r>
            <w:r w:rsidR="00575441" w:rsidRPr="00580C70">
              <w:rPr>
                <w:sz w:val="22"/>
                <w:szCs w:val="22"/>
                <w:lang w:val="en-GB" w:eastAsia="en-US"/>
              </w:rPr>
              <w:t xml:space="preserve"> </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580C70">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GB" w:eastAsia="en-US"/>
              </w:rPr>
            </w:pPr>
            <w:r w:rsidRPr="00580C70">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tabs>
                <w:tab w:val="left" w:pos="328"/>
              </w:tabs>
              <w:spacing w:line="256" w:lineRule="auto"/>
              <w:rPr>
                <w:sz w:val="22"/>
                <w:szCs w:val="22"/>
                <w:lang w:val="en-US" w:eastAsia="en-US"/>
              </w:rPr>
            </w:pPr>
            <w:r w:rsidRPr="00580C70">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tabs>
                <w:tab w:val="left" w:pos="328"/>
              </w:tabs>
              <w:spacing w:line="256" w:lineRule="auto"/>
              <w:rPr>
                <w:sz w:val="22"/>
                <w:szCs w:val="22"/>
                <w:lang w:val="en-US" w:eastAsia="en-US"/>
              </w:rPr>
            </w:pPr>
            <w:r w:rsidRPr="00580C70">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hideMark/>
          </w:tcPr>
          <w:p w:rsidR="00575441" w:rsidRPr="00580C70" w:rsidRDefault="00575441" w:rsidP="00677F7B">
            <w:pPr>
              <w:spacing w:line="256" w:lineRule="auto"/>
              <w:rPr>
                <w:sz w:val="22"/>
                <w:szCs w:val="22"/>
                <w:lang w:val="en-US" w:eastAsia="en-US"/>
              </w:rPr>
            </w:pPr>
            <w:r w:rsidRPr="00580C70">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spacing w:line="256" w:lineRule="auto"/>
              <w:rPr>
                <w:sz w:val="22"/>
                <w:szCs w:val="22"/>
                <w:lang w:val="en-US" w:eastAsia="en-US"/>
              </w:rPr>
            </w:pPr>
            <w:r w:rsidRPr="00580C70">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spacing w:line="256" w:lineRule="auto"/>
              <w:rPr>
                <w:sz w:val="22"/>
                <w:szCs w:val="22"/>
                <w:lang w:val="en-US" w:eastAsia="en-US"/>
              </w:rPr>
            </w:pPr>
            <w:r w:rsidRPr="00580C70">
              <w:rPr>
                <w:sz w:val="22"/>
                <w:szCs w:val="22"/>
                <w:lang w:val="en-US" w:eastAsia="en-US"/>
              </w:rPr>
              <w:lastRenderedPageBreak/>
              <w:t>Jessica Rosencrantz (M)</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spacing w:line="256" w:lineRule="auto"/>
              <w:rPr>
                <w:b/>
                <w:sz w:val="22"/>
                <w:szCs w:val="22"/>
                <w:lang w:val="en-US" w:eastAsia="en-US"/>
              </w:rPr>
            </w:pPr>
            <w:r w:rsidRPr="00580C70">
              <w:rPr>
                <w:b/>
                <w:sz w:val="22"/>
                <w:szCs w:val="22"/>
                <w:lang w:val="en-US" w:eastAsia="en-US"/>
              </w:rPr>
              <w:t xml:space="preserve">Extra </w:t>
            </w:r>
            <w:proofErr w:type="spellStart"/>
            <w:r w:rsidRPr="00580C70">
              <w:rPr>
                <w:b/>
                <w:sz w:val="22"/>
                <w:szCs w:val="22"/>
                <w:lang w:val="en-US" w:eastAsia="en-US"/>
              </w:rPr>
              <w:t>Suppleant</w:t>
            </w:r>
            <w:proofErr w:type="spellEnd"/>
            <w:r w:rsidRPr="00580C70">
              <w:rPr>
                <w:b/>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75441" w:rsidRPr="00580C70" w:rsidTr="00677F7B">
        <w:tc>
          <w:tcPr>
            <w:tcW w:w="3507"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spacing w:line="256" w:lineRule="auto"/>
              <w:rPr>
                <w:sz w:val="22"/>
                <w:szCs w:val="22"/>
                <w:lang w:val="en-US" w:eastAsia="en-US"/>
              </w:rPr>
            </w:pPr>
            <w:r w:rsidRPr="00580C70">
              <w:rPr>
                <w:sz w:val="22"/>
                <w:szCs w:val="22"/>
                <w:lang w:val="en-US" w:eastAsia="en-US"/>
              </w:rPr>
              <w:t xml:space="preserve">Anne-Li </w:t>
            </w:r>
            <w:proofErr w:type="spellStart"/>
            <w:r w:rsidRPr="00580C70">
              <w:rPr>
                <w:sz w:val="22"/>
                <w:szCs w:val="22"/>
                <w:lang w:val="en-US" w:eastAsia="en-US"/>
              </w:rPr>
              <w:t>Sjölund</w:t>
            </w:r>
            <w:proofErr w:type="spellEnd"/>
            <w:r w:rsidRPr="00580C70">
              <w:rPr>
                <w:sz w:val="22"/>
                <w:szCs w:val="22"/>
                <w:lang w:val="en-US" w:eastAsia="en-US"/>
              </w:rPr>
              <w:t xml:space="preserve"> (C)</w:t>
            </w:r>
          </w:p>
        </w:tc>
        <w:tc>
          <w:tcPr>
            <w:tcW w:w="35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580C70">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BE1765"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580C70">
              <w:rPr>
                <w:sz w:val="22"/>
                <w:szCs w:val="22"/>
                <w:lang w:val="en-US" w:eastAsia="en-US"/>
              </w:rPr>
              <w:t>O</w:t>
            </w: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575441" w:rsidRPr="00580C70" w:rsidRDefault="00575441" w:rsidP="00677F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575441" w:rsidRPr="00580C70" w:rsidRDefault="00575441" w:rsidP="00575441">
      <w:pPr>
        <w:spacing w:before="60" w:line="256" w:lineRule="auto"/>
        <w:rPr>
          <w:sz w:val="22"/>
          <w:szCs w:val="22"/>
        </w:rPr>
      </w:pPr>
      <w:r w:rsidRPr="00580C70">
        <w:rPr>
          <w:sz w:val="22"/>
          <w:szCs w:val="22"/>
          <w:lang w:eastAsia="en-US"/>
        </w:rPr>
        <w:t>N = Närvarande                                                 X = ledamöter som deltagit i handläggningen</w:t>
      </w:r>
      <w:r w:rsidRPr="00580C70">
        <w:rPr>
          <w:sz w:val="22"/>
          <w:szCs w:val="22"/>
          <w:lang w:eastAsia="en-US"/>
        </w:rPr>
        <w:br/>
        <w:t xml:space="preserve">V = Votering                                                     O = </w:t>
      </w:r>
      <w:r w:rsidRPr="00580C70">
        <w:rPr>
          <w:sz w:val="22"/>
          <w:szCs w:val="22"/>
        </w:rPr>
        <w:t>ledamöter som härutöver varit närvarande</w:t>
      </w:r>
    </w:p>
    <w:p w:rsidR="00575441" w:rsidRPr="00580C70" w:rsidRDefault="00575441" w:rsidP="00575441">
      <w:pPr>
        <w:rPr>
          <w:sz w:val="22"/>
          <w:szCs w:val="22"/>
        </w:rPr>
      </w:pPr>
    </w:p>
    <w:p w:rsidR="00575441" w:rsidRPr="00580C70" w:rsidRDefault="00575441" w:rsidP="00575441">
      <w:pPr>
        <w:rPr>
          <w:sz w:val="22"/>
          <w:szCs w:val="22"/>
        </w:rPr>
      </w:pPr>
    </w:p>
    <w:p w:rsidR="00575441" w:rsidRPr="00580C70" w:rsidRDefault="00575441" w:rsidP="00575441">
      <w:pPr>
        <w:rPr>
          <w:sz w:val="22"/>
          <w:szCs w:val="22"/>
        </w:rPr>
      </w:pPr>
    </w:p>
    <w:p w:rsidR="00A37376" w:rsidRPr="00580C70" w:rsidRDefault="00A37376"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p>
    <w:p w:rsidR="003915D4" w:rsidRPr="00580C70" w:rsidRDefault="003915D4" w:rsidP="006D3AF9">
      <w:pPr>
        <w:rPr>
          <w:sz w:val="22"/>
          <w:szCs w:val="22"/>
        </w:rPr>
      </w:pPr>
    </w:p>
    <w:p w:rsidR="003915D4" w:rsidRPr="00580C70" w:rsidRDefault="003915D4" w:rsidP="006D3AF9">
      <w:pPr>
        <w:rPr>
          <w:sz w:val="22"/>
          <w:szCs w:val="22"/>
        </w:rPr>
      </w:pPr>
    </w:p>
    <w:p w:rsidR="003915D4" w:rsidRPr="00580C70" w:rsidRDefault="003915D4" w:rsidP="006D3AF9">
      <w:pPr>
        <w:rPr>
          <w:sz w:val="22"/>
          <w:szCs w:val="22"/>
        </w:rPr>
      </w:pPr>
    </w:p>
    <w:p w:rsidR="0073037C" w:rsidRPr="00580C70" w:rsidRDefault="0073037C" w:rsidP="006D3AF9">
      <w:pPr>
        <w:rPr>
          <w:sz w:val="22"/>
          <w:szCs w:val="22"/>
        </w:rPr>
      </w:pPr>
    </w:p>
    <w:p w:rsidR="0073037C" w:rsidRPr="00580C70" w:rsidRDefault="0073037C" w:rsidP="006D3AF9">
      <w:pPr>
        <w:rPr>
          <w:sz w:val="22"/>
          <w:szCs w:val="22"/>
        </w:rPr>
      </w:pPr>
      <w:bookmarkStart w:id="1" w:name="_Hlk57710817"/>
    </w:p>
    <w:p w:rsidR="0073037C" w:rsidRPr="00580C70" w:rsidRDefault="0073037C" w:rsidP="0073037C">
      <w:pPr>
        <w:rPr>
          <w:b/>
          <w:bCs/>
          <w:sz w:val="22"/>
          <w:szCs w:val="22"/>
        </w:rPr>
      </w:pPr>
      <w:r w:rsidRPr="00580C70">
        <w:rPr>
          <w:b/>
          <w:bCs/>
          <w:sz w:val="22"/>
          <w:szCs w:val="22"/>
        </w:rPr>
        <w:t>Bilaga 2</w:t>
      </w:r>
    </w:p>
    <w:p w:rsidR="0073037C" w:rsidRPr="00580C70" w:rsidRDefault="0073037C" w:rsidP="0073037C">
      <w:pPr>
        <w:rPr>
          <w:b/>
          <w:sz w:val="22"/>
          <w:szCs w:val="22"/>
        </w:rPr>
      </w:pPr>
      <w:r w:rsidRPr="00580C70">
        <w:rPr>
          <w:b/>
          <w:sz w:val="22"/>
          <w:szCs w:val="22"/>
        </w:rPr>
        <w:t xml:space="preserve">Regeringskansliets kommenterade dagordning inför informellt videomöte med telekommunikationsministrarna den 7 december 2020 (dnr. </w:t>
      </w:r>
      <w:proofErr w:type="gramStart"/>
      <w:r w:rsidRPr="00580C70">
        <w:rPr>
          <w:b/>
          <w:sz w:val="22"/>
          <w:szCs w:val="22"/>
        </w:rPr>
        <w:t>2850-2020</w:t>
      </w:r>
      <w:proofErr w:type="gramEnd"/>
      <w:r w:rsidRPr="00580C70">
        <w:rPr>
          <w:b/>
          <w:sz w:val="22"/>
          <w:szCs w:val="22"/>
        </w:rPr>
        <w:t>/21)</w:t>
      </w:r>
    </w:p>
    <w:bookmarkEnd w:id="1"/>
    <w:p w:rsidR="0073037C" w:rsidRPr="00580C70" w:rsidRDefault="0073037C" w:rsidP="0073037C">
      <w:pPr>
        <w:rPr>
          <w:sz w:val="22"/>
          <w:szCs w:val="22"/>
        </w:rPr>
      </w:pPr>
    </w:p>
    <w:p w:rsidR="0073037C" w:rsidRPr="00580C70" w:rsidRDefault="0073037C" w:rsidP="0073037C">
      <w:pPr>
        <w:rPr>
          <w:sz w:val="22"/>
          <w:szCs w:val="22"/>
        </w:rPr>
      </w:pPr>
      <w:r w:rsidRPr="00580C70">
        <w:rPr>
          <w:sz w:val="22"/>
          <w:szCs w:val="22"/>
          <w:u w:val="single"/>
        </w:rPr>
        <w:t>Förslag till svensk ståndpunkt:</w:t>
      </w:r>
      <w:r w:rsidRPr="00580C70">
        <w:rPr>
          <w:rFonts w:eastAsiaTheme="minorHAnsi"/>
          <w:color w:val="000000"/>
          <w:sz w:val="22"/>
          <w:szCs w:val="22"/>
          <w:lang w:eastAsia="en-US"/>
        </w:rPr>
        <w:t xml:space="preserve"> </w:t>
      </w:r>
      <w:r w:rsidRPr="00580C70">
        <w:rPr>
          <w:sz w:val="22"/>
          <w:szCs w:val="22"/>
        </w:rPr>
        <w:t xml:space="preserve">Rättsakten kan vara ett verktyg för att skapa förtroende som är nödvändigt för utvecklad delning av data. Åtgärderna bör baseras på frivillighet, på befintliga strukturer och på befintliga internationella och europeiska standarder. Mervärdet av global handel, globala regler och europeiska företags stora behov av internationella dataflöden bör tillvaratas och förenligheten med EU:s handelspolitik säkerställas. </w:t>
      </w:r>
    </w:p>
    <w:p w:rsidR="0073037C" w:rsidRPr="00580C70" w:rsidRDefault="0073037C" w:rsidP="0073037C">
      <w:pPr>
        <w:rPr>
          <w:sz w:val="22"/>
          <w:szCs w:val="22"/>
        </w:rPr>
      </w:pPr>
    </w:p>
    <w:p w:rsidR="0073037C" w:rsidRPr="00580C70" w:rsidRDefault="0073037C" w:rsidP="0073037C">
      <w:pPr>
        <w:rPr>
          <w:sz w:val="22"/>
          <w:szCs w:val="22"/>
        </w:rPr>
      </w:pPr>
      <w:r w:rsidRPr="00580C70">
        <w:rPr>
          <w:sz w:val="22"/>
          <w:szCs w:val="22"/>
        </w:rPr>
        <w:t xml:space="preserve">Skyddet för rätten till privatliv, mänskliga fri- och rättigheter inklusive jämställdhet och ickediskriminering, personlig integritet, skydd av fysiska personer i fråga om behandling av personuppgifter, individers rätt till kontroll över sin data samt informations- och cybersäkerhet måste omhändertas. Detta utan att i för hög grad hämma utvecklingen av datadelning. Etiska och säkerhetsmässiga överväganden behöver vara en integrerad del från det tidiga arbetet. </w:t>
      </w:r>
    </w:p>
    <w:p w:rsidR="0073037C" w:rsidRPr="00580C70" w:rsidRDefault="0073037C" w:rsidP="0073037C">
      <w:pPr>
        <w:rPr>
          <w:sz w:val="22"/>
          <w:szCs w:val="22"/>
        </w:rPr>
      </w:pPr>
    </w:p>
    <w:p w:rsidR="0073037C" w:rsidRPr="00580C70" w:rsidRDefault="0073037C" w:rsidP="0073037C">
      <w:pPr>
        <w:rPr>
          <w:sz w:val="22"/>
          <w:szCs w:val="22"/>
        </w:rPr>
      </w:pPr>
      <w:r w:rsidRPr="00580C70">
        <w:rPr>
          <w:sz w:val="22"/>
          <w:szCs w:val="22"/>
        </w:rPr>
        <w:t>Tydliga hänvisningar till dataskyddsförordningen behövs och medlemsstaternas kompetens när det gäller nationell säkerhet måste säkerställas. Tillgängliggörandet av data av offentligt intresse behöver föregås av en noggrann konsekvensbedömning och nyckelbegrepp behöver definieras tydligt. Ansvar för datakvalitet bör hanteras.</w:t>
      </w: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sz w:val="22"/>
          <w:szCs w:val="22"/>
        </w:rPr>
      </w:pPr>
    </w:p>
    <w:p w:rsidR="0073037C" w:rsidRPr="00580C70" w:rsidRDefault="0073037C" w:rsidP="0073037C">
      <w:pPr>
        <w:rPr>
          <w:b/>
          <w:bCs/>
          <w:sz w:val="22"/>
          <w:szCs w:val="22"/>
        </w:rPr>
      </w:pPr>
      <w:r w:rsidRPr="00580C70">
        <w:rPr>
          <w:b/>
          <w:bCs/>
          <w:sz w:val="22"/>
          <w:szCs w:val="22"/>
        </w:rPr>
        <w:t>Bilaga 3</w:t>
      </w:r>
    </w:p>
    <w:p w:rsidR="0073037C" w:rsidRPr="00580C70" w:rsidRDefault="0073037C" w:rsidP="0073037C">
      <w:pPr>
        <w:rPr>
          <w:b/>
          <w:sz w:val="22"/>
          <w:szCs w:val="22"/>
        </w:rPr>
      </w:pPr>
      <w:r w:rsidRPr="00580C70">
        <w:rPr>
          <w:b/>
          <w:sz w:val="22"/>
          <w:szCs w:val="22"/>
        </w:rPr>
        <w:t xml:space="preserve">Regeringskansliets kommenterade dagordning inför informellt videomöte med EU:s transportministrar den 8 december 2020 (dnr. </w:t>
      </w:r>
      <w:proofErr w:type="gramStart"/>
      <w:r w:rsidRPr="00580C70">
        <w:rPr>
          <w:b/>
          <w:sz w:val="22"/>
          <w:szCs w:val="22"/>
        </w:rPr>
        <w:t>2847-2020</w:t>
      </w:r>
      <w:proofErr w:type="gramEnd"/>
      <w:r w:rsidRPr="00580C70">
        <w:rPr>
          <w:b/>
          <w:sz w:val="22"/>
          <w:szCs w:val="22"/>
        </w:rPr>
        <w:t>/21)</w:t>
      </w:r>
    </w:p>
    <w:p w:rsidR="00583E9D" w:rsidRPr="00580C70" w:rsidRDefault="00583E9D" w:rsidP="0073037C">
      <w:pPr>
        <w:rPr>
          <w:sz w:val="22"/>
          <w:szCs w:val="22"/>
          <w:u w:val="single"/>
        </w:rPr>
      </w:pPr>
    </w:p>
    <w:p w:rsidR="00583E9D" w:rsidRPr="00580C70" w:rsidRDefault="00583E9D" w:rsidP="00583E9D">
      <w:pPr>
        <w:rPr>
          <w:sz w:val="22"/>
          <w:szCs w:val="22"/>
        </w:rPr>
      </w:pPr>
      <w:r w:rsidRPr="00580C70">
        <w:rPr>
          <w:sz w:val="22"/>
          <w:szCs w:val="22"/>
          <w:u w:val="single"/>
        </w:rPr>
        <w:t>Förslag till svensk ståndpunkt:</w:t>
      </w:r>
      <w:r w:rsidRPr="00580C70">
        <w:rPr>
          <w:rFonts w:eastAsiaTheme="minorHAnsi"/>
          <w:color w:val="000000"/>
          <w:sz w:val="22"/>
          <w:szCs w:val="22"/>
          <w:lang w:eastAsia="en-US"/>
        </w:rPr>
        <w:t xml:space="preserve"> </w:t>
      </w:r>
      <w:r w:rsidRPr="00580C70">
        <w:rPr>
          <w:sz w:val="22"/>
          <w:szCs w:val="22"/>
        </w:rPr>
        <w:t xml:space="preserve">Regeringen är huvudsakligen positiv till förslagen till modernisering av det gemensamma luftrummet och den hopslagning av rättsakter som är föreslagen. Det är dock angeläget att bevaka att eventuella förändrade roller inom flygtrafikledningssystemet inom unionen beaktar en ändamålsenlig uppdelning. Centralisering kan vara motiverad men behöver vägas mot bland annat effektivitet och behovet av kompetens även på nationell nivå. </w:t>
      </w:r>
    </w:p>
    <w:p w:rsidR="00583E9D" w:rsidRPr="00580C70" w:rsidRDefault="00583E9D" w:rsidP="00583E9D">
      <w:pPr>
        <w:rPr>
          <w:sz w:val="22"/>
          <w:szCs w:val="22"/>
        </w:rPr>
      </w:pPr>
    </w:p>
    <w:p w:rsidR="0073037C" w:rsidRPr="00580C70" w:rsidRDefault="00583E9D" w:rsidP="00583E9D">
      <w:pPr>
        <w:rPr>
          <w:sz w:val="22"/>
          <w:szCs w:val="22"/>
        </w:rPr>
      </w:pPr>
      <w:r w:rsidRPr="00580C70">
        <w:rPr>
          <w:sz w:val="22"/>
          <w:szCs w:val="22"/>
        </w:rPr>
        <w:t>Kapacitetsproblem som upplevts i centrala Europa är inte gällande inom hela unionen, och kan kännas avlägsna under pandemin. Det är därför angeläget att anpassa regelverket även till andra lokala förhållanden. Den svenska integrerade civil-militära flygtrafikledningen är en sådan lokal förutsättning som bidrar till en hög effektivitet och därför inte får äventyras.</w:t>
      </w: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p>
    <w:p w:rsidR="00FF2879" w:rsidRPr="00580C70" w:rsidRDefault="00FF2879" w:rsidP="00583E9D">
      <w:pPr>
        <w:rPr>
          <w:sz w:val="22"/>
          <w:szCs w:val="22"/>
        </w:rPr>
      </w:pPr>
      <w:r w:rsidRPr="00580C70">
        <w:rPr>
          <w:sz w:val="22"/>
          <w:szCs w:val="22"/>
        </w:rPr>
        <w:t xml:space="preserve">                                                                                                                                                           Bilaga 4</w:t>
      </w:r>
    </w:p>
    <w:p w:rsidR="00FF2879" w:rsidRPr="00580C70" w:rsidRDefault="00FF2879" w:rsidP="00FF2879">
      <w:pPr>
        <w:pStyle w:val="Rubrik1"/>
        <w:rPr>
          <w:rFonts w:ascii="Times New Roman" w:hAnsi="Times New Roman"/>
          <w:sz w:val="22"/>
          <w:szCs w:val="22"/>
        </w:rPr>
      </w:pPr>
      <w:r w:rsidRPr="00580C70">
        <w:rPr>
          <w:rFonts w:ascii="Times New Roman" w:hAnsi="Times New Roman"/>
          <w:sz w:val="22"/>
          <w:szCs w:val="22"/>
        </w:rPr>
        <w:t>Utskottsinitiativ: Förlängd dispens vad gäller YKB-utbildningar</w:t>
      </w:r>
    </w:p>
    <w:p w:rsidR="00FF2879" w:rsidRPr="00580C70" w:rsidRDefault="00FF2879" w:rsidP="00FF2879">
      <w:pPr>
        <w:pStyle w:val="Rubrik1"/>
        <w:rPr>
          <w:rFonts w:ascii="Times New Roman" w:hAnsi="Times New Roman"/>
          <w:sz w:val="22"/>
          <w:szCs w:val="22"/>
        </w:rPr>
      </w:pPr>
    </w:p>
    <w:p w:rsidR="00FF2879" w:rsidRPr="00580C70" w:rsidRDefault="00FF2879" w:rsidP="00FF2879">
      <w:pPr>
        <w:spacing w:line="360" w:lineRule="auto"/>
        <w:rPr>
          <w:rFonts w:eastAsiaTheme="minorHAnsi"/>
          <w:sz w:val="22"/>
          <w:szCs w:val="22"/>
        </w:rPr>
      </w:pPr>
      <w:r w:rsidRPr="00580C70">
        <w:rPr>
          <w:sz w:val="22"/>
          <w:szCs w:val="22"/>
        </w:rPr>
        <w:t xml:space="preserve">Alla yrkeschaufförer ska med regelbundenhet genomgå en 35 timmar lång yrkesförarkompensutbildning (YKB-utbildning). </w:t>
      </w:r>
    </w:p>
    <w:p w:rsidR="00FF2879" w:rsidRPr="00580C70" w:rsidRDefault="00FF2879" w:rsidP="00FF2879">
      <w:pPr>
        <w:spacing w:line="360" w:lineRule="auto"/>
        <w:rPr>
          <w:sz w:val="22"/>
          <w:szCs w:val="22"/>
        </w:rPr>
      </w:pPr>
    </w:p>
    <w:p w:rsidR="00FF2879" w:rsidRPr="00580C70" w:rsidRDefault="00FF2879" w:rsidP="00FF2879">
      <w:pPr>
        <w:spacing w:line="360" w:lineRule="auto"/>
        <w:rPr>
          <w:sz w:val="22"/>
          <w:szCs w:val="22"/>
        </w:rPr>
      </w:pPr>
      <w:r w:rsidRPr="00580C70">
        <w:rPr>
          <w:sz w:val="22"/>
          <w:szCs w:val="22"/>
        </w:rPr>
        <w:t xml:space="preserve">Möjligheten att genomgå YKB-utbildningen har kraftigt försämrats under pandemin. Flera av de utbildningar som skulle ha genomförts nu under hösten har inte har varit möjliga att genomföra. Utbildningsskulden har därför ökat. Möjligheten att genomgå utbildningen på distans har varit begränsad.  Lärarna räcker inte till för att hålla utbildningstillfällen i mindre grupper i den takt som skulle behövas.  </w:t>
      </w:r>
    </w:p>
    <w:p w:rsidR="00FF2879" w:rsidRPr="00580C70" w:rsidRDefault="00FF2879" w:rsidP="00FF2879">
      <w:pPr>
        <w:spacing w:line="360" w:lineRule="auto"/>
        <w:rPr>
          <w:sz w:val="22"/>
          <w:szCs w:val="22"/>
        </w:rPr>
      </w:pPr>
    </w:p>
    <w:p w:rsidR="00FF2879" w:rsidRPr="00580C70" w:rsidRDefault="00FF2879" w:rsidP="00FF2879">
      <w:pPr>
        <w:spacing w:line="360" w:lineRule="auto"/>
        <w:rPr>
          <w:sz w:val="22"/>
          <w:szCs w:val="22"/>
        </w:rPr>
      </w:pPr>
      <w:r w:rsidRPr="00580C70">
        <w:rPr>
          <w:sz w:val="22"/>
          <w:szCs w:val="22"/>
        </w:rPr>
        <w:t xml:space="preserve">På grund av pandemins har funnits dispensmöjligheter vad gäller fullföljd YKB-utbildning. Dessa möjligheter är nu på väg att löpa ut. </w:t>
      </w:r>
    </w:p>
    <w:p w:rsidR="00FF2879" w:rsidRPr="00580C70" w:rsidRDefault="00FF2879" w:rsidP="00FF2879">
      <w:pPr>
        <w:spacing w:line="360" w:lineRule="auto"/>
        <w:rPr>
          <w:sz w:val="22"/>
          <w:szCs w:val="22"/>
        </w:rPr>
      </w:pPr>
    </w:p>
    <w:p w:rsidR="00FF2879" w:rsidRPr="00580C70" w:rsidRDefault="00FF2879" w:rsidP="00FF2879">
      <w:pPr>
        <w:spacing w:line="360" w:lineRule="auto"/>
        <w:rPr>
          <w:sz w:val="22"/>
          <w:szCs w:val="22"/>
        </w:rPr>
      </w:pPr>
      <w:r w:rsidRPr="00580C70">
        <w:rPr>
          <w:sz w:val="22"/>
          <w:szCs w:val="22"/>
        </w:rPr>
        <w:t xml:space="preserve">Om inte ytterligare dispensmöjligheter medges är risken att tiotusentals yrkeschaufförer inte kommer kunna utöva sitt yrke.  Lastbilar och bussar tvingas stå stilla för att förarna inte har giltiga tillstånd.  Det vore djupt olyckligt. </w:t>
      </w:r>
    </w:p>
    <w:p w:rsidR="00FF2879" w:rsidRPr="00580C70" w:rsidRDefault="00FF2879" w:rsidP="00FF2879">
      <w:pPr>
        <w:spacing w:line="360" w:lineRule="auto"/>
        <w:rPr>
          <w:sz w:val="22"/>
          <w:szCs w:val="22"/>
        </w:rPr>
      </w:pPr>
    </w:p>
    <w:p w:rsidR="00FF2879" w:rsidRPr="00580C70" w:rsidRDefault="00FF2879" w:rsidP="00FF2879">
      <w:pPr>
        <w:spacing w:line="360" w:lineRule="auto"/>
        <w:rPr>
          <w:sz w:val="22"/>
          <w:szCs w:val="22"/>
        </w:rPr>
      </w:pPr>
      <w:r w:rsidRPr="00580C70">
        <w:rPr>
          <w:sz w:val="22"/>
          <w:szCs w:val="22"/>
        </w:rPr>
        <w:t xml:space="preserve">De berörda företagen måste i absoluta närtid få besked om nya dispensmöjligheter så att de kan planera sin verksamhet under 2021. </w:t>
      </w:r>
    </w:p>
    <w:p w:rsidR="00FF2879" w:rsidRPr="00580C70" w:rsidRDefault="00FF2879" w:rsidP="00FF2879">
      <w:pPr>
        <w:spacing w:line="360" w:lineRule="auto"/>
        <w:rPr>
          <w:sz w:val="22"/>
          <w:szCs w:val="22"/>
        </w:rPr>
      </w:pPr>
    </w:p>
    <w:p w:rsidR="00FF2879" w:rsidRPr="00580C70" w:rsidRDefault="00FF2879" w:rsidP="00FF2879">
      <w:pPr>
        <w:spacing w:line="360" w:lineRule="auto"/>
        <w:rPr>
          <w:sz w:val="22"/>
          <w:szCs w:val="22"/>
        </w:rPr>
      </w:pPr>
      <w:r w:rsidRPr="00580C70">
        <w:rPr>
          <w:sz w:val="22"/>
          <w:szCs w:val="22"/>
        </w:rPr>
        <w:t>I ett svar på skriftlig fråga från den 18 november 2020 anger infrastrukturminister Thomas Eneroth (S) följande. ”Regeringen har påtalat för EU-kommissionen att behovet är stort av en förlängning av dispenser för YKB-utbildningar och att detta arbete bör göras skyndsamt. Regeringen driver frågan och är beredd att vidta ytterligare åtgärder, om så bedöms nödvändigt och möjligt.”</w:t>
      </w:r>
    </w:p>
    <w:p w:rsidR="00FF2879" w:rsidRPr="00580C70" w:rsidRDefault="00FF2879" w:rsidP="00FF2879">
      <w:pPr>
        <w:spacing w:line="360" w:lineRule="auto"/>
        <w:rPr>
          <w:sz w:val="22"/>
          <w:szCs w:val="22"/>
        </w:rPr>
      </w:pPr>
    </w:p>
    <w:p w:rsidR="00FF2879" w:rsidRPr="00580C70" w:rsidRDefault="00FF2879" w:rsidP="00FF2879">
      <w:pPr>
        <w:spacing w:line="360" w:lineRule="auto"/>
        <w:rPr>
          <w:sz w:val="22"/>
          <w:szCs w:val="22"/>
        </w:rPr>
      </w:pPr>
      <w:r w:rsidRPr="00580C70">
        <w:rPr>
          <w:sz w:val="22"/>
          <w:szCs w:val="22"/>
        </w:rPr>
        <w:t xml:space="preserve">Det är en alltför defensiv hållning i en så angelägen fråga som den nu aktuella. Moderaterna anser att regeringen måste se till att nya dispensmöjligheter vad gäller fullföljd YKB-utbildning omedelbart kommer på plats. Dispensen ska gälla hela år 2021. </w:t>
      </w:r>
    </w:p>
    <w:p w:rsidR="00FF2879" w:rsidRPr="00580C70" w:rsidRDefault="00FF2879" w:rsidP="00FF2879">
      <w:pPr>
        <w:spacing w:line="360" w:lineRule="auto"/>
        <w:rPr>
          <w:sz w:val="22"/>
          <w:szCs w:val="22"/>
        </w:rPr>
      </w:pPr>
    </w:p>
    <w:p w:rsidR="00FF2879" w:rsidRPr="00580C70" w:rsidRDefault="00FF2879" w:rsidP="00FF2879">
      <w:pPr>
        <w:spacing w:line="360" w:lineRule="auto"/>
        <w:rPr>
          <w:sz w:val="22"/>
          <w:szCs w:val="22"/>
        </w:rPr>
      </w:pPr>
      <w:r w:rsidRPr="00580C70">
        <w:rPr>
          <w:sz w:val="22"/>
          <w:szCs w:val="22"/>
        </w:rPr>
        <w:t xml:space="preserve">Moderaterna föreslår därför att Trafikutskottet tar ett initiativ med syfte att riksdagen ska besluta om ett tillkännagivande om att regeringen ska tillse att förlängd dispens för YKB-utbildning, som gäller hela år 2021, kommer på plats. </w:t>
      </w:r>
    </w:p>
    <w:p w:rsidR="00FF2879" w:rsidRPr="00580C70" w:rsidRDefault="00FF2879" w:rsidP="00FF2879">
      <w:pPr>
        <w:rPr>
          <w:sz w:val="22"/>
          <w:szCs w:val="22"/>
          <w:lang w:eastAsia="en-US"/>
        </w:rPr>
      </w:pPr>
    </w:p>
    <w:p w:rsidR="00FF2879" w:rsidRPr="00580C70" w:rsidRDefault="00FF2879" w:rsidP="00FF2879">
      <w:pPr>
        <w:rPr>
          <w:sz w:val="22"/>
          <w:szCs w:val="22"/>
        </w:rPr>
      </w:pPr>
      <w:r w:rsidRPr="00580C70">
        <w:rPr>
          <w:sz w:val="22"/>
          <w:szCs w:val="22"/>
        </w:rPr>
        <w:t>Maria Stockhaus</w:t>
      </w:r>
      <w:r w:rsidRPr="00580C70">
        <w:rPr>
          <w:sz w:val="22"/>
          <w:szCs w:val="22"/>
        </w:rPr>
        <w:tab/>
      </w:r>
      <w:r w:rsidRPr="00580C70">
        <w:rPr>
          <w:sz w:val="22"/>
          <w:szCs w:val="22"/>
        </w:rPr>
        <w:tab/>
      </w:r>
      <w:r w:rsidRPr="00580C70">
        <w:rPr>
          <w:sz w:val="22"/>
          <w:szCs w:val="22"/>
        </w:rPr>
        <w:tab/>
      </w:r>
      <w:r w:rsidRPr="00580C70">
        <w:rPr>
          <w:sz w:val="22"/>
          <w:szCs w:val="22"/>
        </w:rPr>
        <w:tab/>
      </w:r>
      <w:r w:rsidRPr="00580C70">
        <w:rPr>
          <w:sz w:val="22"/>
          <w:szCs w:val="22"/>
        </w:rPr>
        <w:tab/>
        <w:t xml:space="preserve">Sten Bergheden </w:t>
      </w:r>
    </w:p>
    <w:p w:rsidR="00FF2879" w:rsidRPr="00580C70" w:rsidRDefault="00FF2879" w:rsidP="00FF2879">
      <w:pPr>
        <w:rPr>
          <w:sz w:val="22"/>
          <w:szCs w:val="22"/>
        </w:rPr>
      </w:pPr>
    </w:p>
    <w:p w:rsidR="00FF2879" w:rsidRPr="00580C70" w:rsidRDefault="00FF2879" w:rsidP="00FF2879">
      <w:pPr>
        <w:rPr>
          <w:sz w:val="22"/>
          <w:szCs w:val="22"/>
        </w:rPr>
      </w:pPr>
      <w:r w:rsidRPr="00580C70">
        <w:rPr>
          <w:sz w:val="22"/>
          <w:szCs w:val="22"/>
        </w:rPr>
        <w:t>Åsa Coenraads</w:t>
      </w:r>
      <w:r w:rsidRPr="00580C70">
        <w:rPr>
          <w:sz w:val="22"/>
          <w:szCs w:val="22"/>
        </w:rPr>
        <w:tab/>
      </w:r>
      <w:r w:rsidRPr="00580C70">
        <w:rPr>
          <w:sz w:val="22"/>
          <w:szCs w:val="22"/>
        </w:rPr>
        <w:tab/>
      </w:r>
      <w:r w:rsidRPr="00580C70">
        <w:rPr>
          <w:sz w:val="22"/>
          <w:szCs w:val="22"/>
        </w:rPr>
        <w:tab/>
      </w:r>
      <w:r w:rsidRPr="00580C70">
        <w:rPr>
          <w:sz w:val="22"/>
          <w:szCs w:val="22"/>
        </w:rPr>
        <w:tab/>
      </w:r>
      <w:r w:rsidRPr="00580C70">
        <w:rPr>
          <w:sz w:val="22"/>
          <w:szCs w:val="22"/>
        </w:rPr>
        <w:tab/>
      </w:r>
      <w:r w:rsidRPr="00580C70">
        <w:rPr>
          <w:sz w:val="22"/>
          <w:szCs w:val="22"/>
        </w:rPr>
        <w:tab/>
        <w:t>Anders Hansson</w:t>
      </w:r>
    </w:p>
    <w:p w:rsidR="00FF2879" w:rsidRPr="00580C70" w:rsidRDefault="00FF2879" w:rsidP="00FF2879">
      <w:pPr>
        <w:rPr>
          <w:sz w:val="22"/>
          <w:szCs w:val="22"/>
        </w:rPr>
      </w:pPr>
    </w:p>
    <w:p w:rsidR="00FF2879" w:rsidRPr="00580C70" w:rsidRDefault="00FF2879" w:rsidP="00583E9D">
      <w:pPr>
        <w:rPr>
          <w:sz w:val="22"/>
          <w:szCs w:val="22"/>
        </w:rPr>
      </w:pPr>
      <w:r w:rsidRPr="00580C70">
        <w:rPr>
          <w:sz w:val="22"/>
          <w:szCs w:val="22"/>
        </w:rPr>
        <w:t xml:space="preserve">Helena Antoni </w:t>
      </w:r>
      <w:r w:rsidRPr="00580C70">
        <w:rPr>
          <w:sz w:val="22"/>
          <w:szCs w:val="22"/>
        </w:rPr>
        <w:tab/>
      </w:r>
      <w:r w:rsidRPr="00580C70">
        <w:rPr>
          <w:sz w:val="22"/>
          <w:szCs w:val="22"/>
        </w:rPr>
        <w:tab/>
      </w:r>
      <w:r w:rsidRPr="00580C70">
        <w:rPr>
          <w:sz w:val="22"/>
          <w:szCs w:val="22"/>
        </w:rPr>
        <w:tab/>
      </w:r>
      <w:r w:rsidRPr="00580C70">
        <w:rPr>
          <w:sz w:val="22"/>
          <w:szCs w:val="22"/>
        </w:rPr>
        <w:tab/>
      </w:r>
      <w:r w:rsidRPr="00580C70">
        <w:rPr>
          <w:sz w:val="22"/>
          <w:szCs w:val="22"/>
        </w:rPr>
        <w:tab/>
        <w:t xml:space="preserve">Marlene Lund Kopparklint </w:t>
      </w:r>
      <w:r w:rsidRPr="00580C70">
        <w:rPr>
          <w:sz w:val="22"/>
          <w:szCs w:val="22"/>
        </w:rPr>
        <w:tab/>
      </w:r>
      <w:r w:rsidRPr="00580C70">
        <w:rPr>
          <w:sz w:val="22"/>
          <w:szCs w:val="22"/>
        </w:rPr>
        <w:tab/>
      </w:r>
      <w:r w:rsidRPr="00580C70">
        <w:rPr>
          <w:sz w:val="22"/>
          <w:szCs w:val="22"/>
        </w:rPr>
        <w:tab/>
      </w:r>
      <w:r w:rsidRPr="00580C70">
        <w:rPr>
          <w:sz w:val="22"/>
          <w:szCs w:val="22"/>
        </w:rPr>
        <w:tab/>
      </w:r>
      <w:r w:rsidRPr="00580C70">
        <w:rPr>
          <w:sz w:val="22"/>
          <w:szCs w:val="22"/>
        </w:rPr>
        <w:tab/>
      </w:r>
    </w:p>
    <w:sectPr w:rsidR="00FF2879" w:rsidRPr="00580C70" w:rsidSect="00CC5952">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918" w:rsidRDefault="00351918">
      <w:r>
        <w:separator/>
      </w:r>
    </w:p>
  </w:endnote>
  <w:endnote w:type="continuationSeparator" w:id="0">
    <w:p w:rsidR="00351918" w:rsidRDefault="0035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57544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9C5CA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57544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9C5CA5">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918" w:rsidRDefault="00351918">
      <w:r>
        <w:separator/>
      </w:r>
    </w:p>
  </w:footnote>
  <w:footnote w:type="continuationSeparator" w:id="0">
    <w:p w:rsidR="00351918" w:rsidRDefault="00351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C6CBF"/>
    <w:multiLevelType w:val="hybridMultilevel"/>
    <w:tmpl w:val="265E39E4"/>
    <w:lvl w:ilvl="0" w:tplc="7334F906">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41"/>
    <w:rsid w:val="0004768B"/>
    <w:rsid w:val="0006043F"/>
    <w:rsid w:val="00072835"/>
    <w:rsid w:val="00094A50"/>
    <w:rsid w:val="001315AD"/>
    <w:rsid w:val="001415C0"/>
    <w:rsid w:val="001C4012"/>
    <w:rsid w:val="001C427D"/>
    <w:rsid w:val="0028015F"/>
    <w:rsid w:val="00280BC7"/>
    <w:rsid w:val="002B7046"/>
    <w:rsid w:val="00341D39"/>
    <w:rsid w:val="00351918"/>
    <w:rsid w:val="003725F9"/>
    <w:rsid w:val="00386CC5"/>
    <w:rsid w:val="003915D4"/>
    <w:rsid w:val="003A62E9"/>
    <w:rsid w:val="004D6BA8"/>
    <w:rsid w:val="005315D0"/>
    <w:rsid w:val="0056000B"/>
    <w:rsid w:val="00574CF5"/>
    <w:rsid w:val="00575441"/>
    <w:rsid w:val="00580C70"/>
    <w:rsid w:val="00583E9D"/>
    <w:rsid w:val="00585C22"/>
    <w:rsid w:val="005B2553"/>
    <w:rsid w:val="006D3AF9"/>
    <w:rsid w:val="006E054E"/>
    <w:rsid w:val="00712851"/>
    <w:rsid w:val="007149F6"/>
    <w:rsid w:val="00725476"/>
    <w:rsid w:val="0073037C"/>
    <w:rsid w:val="007B6A85"/>
    <w:rsid w:val="008151DD"/>
    <w:rsid w:val="00874A67"/>
    <w:rsid w:val="008D3BE8"/>
    <w:rsid w:val="008D6B29"/>
    <w:rsid w:val="008F5C48"/>
    <w:rsid w:val="00925EF5"/>
    <w:rsid w:val="00952016"/>
    <w:rsid w:val="00980BA4"/>
    <w:rsid w:val="009855B9"/>
    <w:rsid w:val="009C5CA5"/>
    <w:rsid w:val="00A37376"/>
    <w:rsid w:val="00AB13F0"/>
    <w:rsid w:val="00AB5CAD"/>
    <w:rsid w:val="00B026D0"/>
    <w:rsid w:val="00B73981"/>
    <w:rsid w:val="00BE1765"/>
    <w:rsid w:val="00CF04E4"/>
    <w:rsid w:val="00D66118"/>
    <w:rsid w:val="00D8468E"/>
    <w:rsid w:val="00DA1E25"/>
    <w:rsid w:val="00DE3D8E"/>
    <w:rsid w:val="00F061D3"/>
    <w:rsid w:val="00F063C4"/>
    <w:rsid w:val="00F66E5F"/>
    <w:rsid w:val="00FF2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AE892-6E96-49BB-A6EF-4311CBC3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441"/>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575441"/>
    <w:pPr>
      <w:tabs>
        <w:tab w:val="center" w:pos="4536"/>
        <w:tab w:val="right" w:pos="9072"/>
      </w:tabs>
    </w:pPr>
  </w:style>
  <w:style w:type="character" w:customStyle="1" w:styleId="SidfotChar">
    <w:name w:val="Sidfot Char"/>
    <w:basedOn w:val="Standardstycketeckensnitt"/>
    <w:link w:val="Sidfot"/>
    <w:rsid w:val="00575441"/>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575441"/>
  </w:style>
  <w:style w:type="paragraph" w:styleId="Brdtext">
    <w:name w:val="Body Text"/>
    <w:basedOn w:val="Normal"/>
    <w:link w:val="BrdtextChar"/>
    <w:rsid w:val="00575441"/>
    <w:pPr>
      <w:spacing w:after="120"/>
    </w:pPr>
  </w:style>
  <w:style w:type="character" w:customStyle="1" w:styleId="BrdtextChar">
    <w:name w:val="Brödtext Char"/>
    <w:basedOn w:val="Standardstycketeckensnitt"/>
    <w:link w:val="Brdtext"/>
    <w:rsid w:val="00575441"/>
    <w:rPr>
      <w:rFonts w:ascii="Times New Roman" w:eastAsia="Times New Roman" w:hAnsi="Times New Roman" w:cs="Times New Roman"/>
      <w:sz w:val="24"/>
      <w:szCs w:val="20"/>
      <w:lang w:val="sv-SE" w:eastAsia="sv-SE"/>
    </w:rPr>
  </w:style>
  <w:style w:type="paragraph" w:customStyle="1" w:styleId="Default">
    <w:name w:val="Default"/>
    <w:rsid w:val="00725476"/>
    <w:pPr>
      <w:autoSpaceDE w:val="0"/>
      <w:autoSpaceDN w:val="0"/>
      <w:adjustRightInd w:val="0"/>
      <w:spacing w:after="0" w:line="240" w:lineRule="auto"/>
    </w:pPr>
    <w:rPr>
      <w:rFonts w:ascii="Times New Roman" w:hAnsi="Times New Roman" w:cs="Times New Roman"/>
      <w:color w:val="000000"/>
      <w:sz w:val="24"/>
      <w:szCs w:val="24"/>
      <w:lang w:val="sv-SE"/>
    </w:rPr>
  </w:style>
  <w:style w:type="paragraph" w:styleId="Ballongtext">
    <w:name w:val="Balloon Text"/>
    <w:basedOn w:val="Normal"/>
    <w:link w:val="BallongtextChar"/>
    <w:uiPriority w:val="99"/>
    <w:semiHidden/>
    <w:unhideWhenUsed/>
    <w:rsid w:val="00BE1765"/>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E1765"/>
    <w:rPr>
      <w:rFonts w:ascii="Segoe UI" w:eastAsia="Times New Roman" w:hAnsi="Segoe UI" w:cs="Segoe UI"/>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123839">
      <w:bodyDiv w:val="1"/>
      <w:marLeft w:val="0"/>
      <w:marRight w:val="0"/>
      <w:marTop w:val="0"/>
      <w:marBottom w:val="0"/>
      <w:divBdr>
        <w:top w:val="none" w:sz="0" w:space="0" w:color="auto"/>
        <w:left w:val="none" w:sz="0" w:space="0" w:color="auto"/>
        <w:bottom w:val="none" w:sz="0" w:space="0" w:color="auto"/>
        <w:right w:val="none" w:sz="0" w:space="0" w:color="auto"/>
      </w:divBdr>
    </w:div>
    <w:div w:id="1558973481">
      <w:bodyDiv w:val="1"/>
      <w:marLeft w:val="0"/>
      <w:marRight w:val="0"/>
      <w:marTop w:val="0"/>
      <w:marBottom w:val="0"/>
      <w:divBdr>
        <w:top w:val="none" w:sz="0" w:space="0" w:color="auto"/>
        <w:left w:val="none" w:sz="0" w:space="0" w:color="auto"/>
        <w:bottom w:val="none" w:sz="0" w:space="0" w:color="auto"/>
        <w:right w:val="none" w:sz="0" w:space="0" w:color="auto"/>
      </w:divBdr>
    </w:div>
    <w:div w:id="181386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2</TotalTime>
  <Pages>7</Pages>
  <Words>1462</Words>
  <Characters>8983</Characters>
  <Application>Microsoft Office Word</Application>
  <DocSecurity>4</DocSecurity>
  <Lines>1497</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cp:lastPrinted>2020-12-01T12:18:00Z</cp:lastPrinted>
  <dcterms:created xsi:type="dcterms:W3CDTF">2020-12-09T10:10:00Z</dcterms:created>
  <dcterms:modified xsi:type="dcterms:W3CDTF">2020-12-09T10:10:00Z</dcterms:modified>
</cp:coreProperties>
</file>