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BA5" w:rsidRPr="00294CC9" w:rsidRDefault="006D3BA5">
      <w:pPr>
        <w:pStyle w:val="Frslagsrubrik"/>
      </w:pPr>
      <w:r w:rsidRPr="00294CC9">
        <w:t>Förslag till riksdagsbeslut</w:t>
      </w:r>
    </w:p>
    <w:p w:rsidR="006D3BA5" w:rsidRPr="00294CC9" w:rsidRDefault="006D3BA5">
      <w:pPr>
        <w:pStyle w:val="Hemstlatt"/>
        <w:ind w:left="0"/>
      </w:pPr>
      <w:r w:rsidRPr="00294CC9">
        <w:t>Riksdagen tillkännager för regeringen som sin mening vad som anförs i motionen om att möjliggöra omvandling av bostäder i b</w:t>
      </w:r>
      <w:r w:rsidRPr="00294CC9">
        <w:t>e</w:t>
      </w:r>
      <w:r w:rsidRPr="00294CC9">
        <w:t>fintliga bostadsbestånd</w:t>
      </w:r>
      <w:r w:rsidRPr="00294CC9">
        <w:rPr>
          <w:rFonts w:ascii="Garamond" w:hAnsi="Garamond" w:cs="Garamond"/>
          <w:color w:val="004080"/>
        </w:rPr>
        <w:t xml:space="preserve"> </w:t>
      </w:r>
      <w:r w:rsidRPr="00294CC9">
        <w:t>till ägarlägenheter.</w:t>
      </w:r>
    </w:p>
    <w:p w:rsidR="006D3BA5" w:rsidRPr="00294CC9" w:rsidRDefault="006D3BA5">
      <w:pPr>
        <w:pStyle w:val="Rubrik1"/>
      </w:pPr>
      <w:r w:rsidRPr="00294CC9">
        <w:t>Motivering</w:t>
      </w:r>
    </w:p>
    <w:p w:rsidR="006D3BA5" w:rsidRPr="00294CC9" w:rsidRDefault="006D3BA5">
      <w:r w:rsidRPr="00294CC9">
        <w:t>Den nya ägarformen för bostäder, ägarlägenheter, är ett viktigt tillskott för att öka rörligheten och valfriheten för boende. De grundläggande lagtekniska förutsättningarna för att fastighetsindela enskilda lägenheter (3D-fastigheter) har funnits sedan den 1 januari 2004 men lagen har dock innehållit bestä</w:t>
      </w:r>
      <w:r w:rsidRPr="00294CC9">
        <w:t>m</w:t>
      </w:r>
      <w:r w:rsidRPr="00294CC9">
        <w:t>melser som har hindrat att ägarlägenheter har kunnat bildas.</w:t>
      </w:r>
    </w:p>
    <w:p w:rsidR="006D3BA5" w:rsidRPr="00294CC9" w:rsidRDefault="006D3BA5">
      <w:pPr>
        <w:pStyle w:val="Normaltindrag"/>
      </w:pPr>
      <w:r w:rsidRPr="00294CC9">
        <w:t>Genom lagstiftning som trätt i kraft den 1 maj 2009 har ägarlägenheter gjorts möjliga men endast i samband med nyproduktion. Nyproduktion avser även tillbyggnader och äldre byggnader som byggs om till flerbostadshus under vissa förutsättningar.</w:t>
      </w:r>
    </w:p>
    <w:p w:rsidR="006D3BA5" w:rsidRPr="00294CC9" w:rsidRDefault="006D3BA5">
      <w:pPr>
        <w:pStyle w:val="Normaltindrag"/>
      </w:pPr>
      <w:r w:rsidRPr="00294CC9">
        <w:t>En ägarlägenhet innebär att lägenheten ägs, men det ställer inte samma krav på ägaren som för en bostadsrättslägenhet. En bostadsrätt innebär att innehavaren äger en del i en förening och det är krav på att den som äger bostaden också bor i den. För att hyra ut lägenheten i andra hand krävs för</w:t>
      </w:r>
      <w:r w:rsidRPr="00294CC9">
        <w:t>e</w:t>
      </w:r>
      <w:r w:rsidRPr="00294CC9">
        <w:t xml:space="preserve">ningens godkännande. Ägarlägenheter kan däremot hyras ut till vem ägaren vill. Andra åtgärder såsom inre underhåll blir även enklare för enskilda att påverka.  </w:t>
      </w:r>
    </w:p>
    <w:p w:rsidR="006D3BA5" w:rsidRPr="00294CC9" w:rsidRDefault="006D3BA5">
      <w:pPr>
        <w:pStyle w:val="Normaltindrag"/>
      </w:pPr>
      <w:r w:rsidRPr="00294CC9">
        <w:t>Den välkomna reformen ägarlägenheter avser idag endast bostäder i n</w:t>
      </w:r>
      <w:r w:rsidRPr="00294CC9">
        <w:t>y</w:t>
      </w:r>
      <w:r w:rsidRPr="00294CC9">
        <w:t xml:space="preserve">produktion. Jag anser att även den majoritet av nuvarande bostäder som finns i den befintliga bostadsstocken borde kunna omvandlas till ägarlägenheter om ägarna och de boende så önskar. </w:t>
      </w:r>
    </w:p>
    <w:p w:rsidR="006D3BA5" w:rsidRPr="00294CC9" w:rsidRDefault="006D3BA5">
      <w:pPr>
        <w:pStyle w:val="Normaltindrag"/>
      </w:pPr>
      <w:r w:rsidRPr="00294CC9">
        <w:lastRenderedPageBreak/>
        <w:t>I vissa bostadsområden ger bostadsfastighetsstrukturen inte förutsättningar för ombildning till bostadsrätt. Då kan ägarlägenhet vara en attraktiv form för att öka mångfalden av upplåtelseformer. I till exempel miljonprogramsomr</w:t>
      </w:r>
      <w:r w:rsidRPr="00294CC9">
        <w:t>å</w:t>
      </w:r>
      <w:r w:rsidRPr="00294CC9">
        <w:t>den, skulle valfriheten för boende öka genom att det i stora fastigheter finns möjlighet till en mix av boendeformer, med både hyresrätter och ägarlägenh</w:t>
      </w:r>
      <w:r w:rsidRPr="00294CC9">
        <w:t>e</w:t>
      </w:r>
      <w:r w:rsidRPr="00294CC9">
        <w:t xml:space="preserve">ter. </w:t>
      </w:r>
    </w:p>
    <w:p w:rsidR="006D3BA5" w:rsidRPr="00294CC9" w:rsidRDefault="006D3BA5">
      <w:pPr>
        <w:pStyle w:val="Normaltindrag"/>
      </w:pPr>
      <w:r w:rsidRPr="00294CC9">
        <w:t>Även det kommunala bostadsbeståndet skulle kunna ges en ny form av ägandestruktur. Blandade upplåtelseformer i samma fastighet öppnar upp för att kommunen kan sprida sitt bostadsbestånd. Båda dessa exempel kan på sikt innebära en minskad boendesegregation för olika grupper i samhället, exe</w:t>
      </w:r>
      <w:r w:rsidRPr="00294CC9">
        <w:t>m</w:t>
      </w:r>
      <w:r w:rsidRPr="00294CC9">
        <w:t xml:space="preserve">pelvis personer som ingår i olika typer av sociala insatser. Men detta skulle även kunna innebära möjligheter för andra, såsom studerande. </w:t>
      </w:r>
    </w:p>
    <w:p w:rsidR="006D3BA5" w:rsidRPr="00294CC9" w:rsidRDefault="006D3BA5">
      <w:pPr>
        <w:pStyle w:val="Normaltindrag"/>
      </w:pPr>
      <w:r w:rsidRPr="00294CC9">
        <w:t>Upplåtelseformen ägarlägenheter är också vanligt förekommande i andra länder och är därför mer välkänd hos invånare med vana från andra länders bostadsmarknader. Att erbjuda fler ägarlägenheter skulle därför vara ett sätt att förenkla för rörlighet över landsgränserna.</w:t>
      </w:r>
    </w:p>
    <w:p w:rsidR="006D3BA5" w:rsidRPr="00294CC9" w:rsidRDefault="006D3BA5">
      <w:pPr>
        <w:pStyle w:val="Normaltindrag"/>
      </w:pPr>
      <w:r w:rsidRPr="00294CC9">
        <w:t>Enligt nuvarande regler ska en ägarlägenhetsfastighet i nyproduktion bi</w:t>
      </w:r>
      <w:r w:rsidRPr="00294CC9">
        <w:t>l</w:t>
      </w:r>
      <w:r w:rsidRPr="00294CC9">
        <w:t>das vid en lantmäteriförrättning och kunna hyras ut eller överlåtas utan några särskilda begränsningar. Detta bör även gälla ägarlägenheter i befintligt b</w:t>
      </w:r>
      <w:r w:rsidRPr="00294CC9">
        <w:t>o</w:t>
      </w:r>
      <w:r w:rsidRPr="00294CC9">
        <w:t>stadsbestånd.</w:t>
      </w:r>
    </w:p>
    <w:p w:rsidR="006D3BA5" w:rsidRPr="00294CC9" w:rsidRDefault="006D3BA5">
      <w:pPr>
        <w:pStyle w:val="Normaltindrag"/>
      </w:pPr>
      <w:r w:rsidRPr="00294CC9">
        <w:t xml:space="preserve">En förutsättning för att en ägarlägenhetsfastighet skulle kunna bildas enligt reformen som infördes 2009 är att den ingår i en sammanhållen enhet om minst tre sådana fastigheter. Denna regel bör ändras så att det är möjligt att bilda endast en ägarlägenhetsfastighet. </w:t>
      </w:r>
    </w:p>
    <w:p w:rsidR="006D3BA5" w:rsidRPr="00294CC9" w:rsidRDefault="006D3BA5">
      <w:pPr>
        <w:pStyle w:val="Normaltindrag"/>
      </w:pPr>
      <w:r w:rsidRPr="00294CC9">
        <w:t>Enligt nuvarande regler gäller också att en ägarlägenhetsfastighet i nypr</w:t>
      </w:r>
      <w:r w:rsidRPr="00294CC9">
        <w:t>o</w:t>
      </w:r>
      <w:r w:rsidRPr="00294CC9">
        <w:t>duktion får del i en samfällighet som omfattar bland annat yttertak, fasader, trapphus, förråd och andra gemensamma anordningar. Samfälligheten ska förvaltas av en förening, en så kallad samfällighetsförening, i vilken ägarna av lägenheterna är medlemmar. Detta regelverk bör även omfatta ägarläge</w:t>
      </w:r>
      <w:r w:rsidRPr="00294CC9">
        <w:t>n</w:t>
      </w:r>
      <w:r w:rsidRPr="00294CC9">
        <w:t>hetsfastigheter som ombildas i befintliga bostadsbestånd.</w:t>
      </w:r>
    </w:p>
    <w:p w:rsidR="006D3BA5" w:rsidRPr="00294CC9" w:rsidRDefault="006D3BA5">
      <w:pPr>
        <w:pStyle w:val="Normaltindrag"/>
      </w:pPr>
      <w:r w:rsidRPr="00294CC9">
        <w:t>Ett skäl som angavs till att befintliga lägenheter inte ingick i propositionen var att det inte fanns tillräckligt med kunskaper om konsekvenserna av äga</w:t>
      </w:r>
      <w:r w:rsidRPr="00294CC9">
        <w:t>r</w:t>
      </w:r>
      <w:r w:rsidRPr="00294CC9">
        <w:t>lägenheter på bostadsmarknaden. Nu när ägarlägenheter har funnits som up</w:t>
      </w:r>
      <w:r w:rsidRPr="00294CC9">
        <w:t>p</w:t>
      </w:r>
      <w:r w:rsidRPr="00294CC9">
        <w:t>låtelseform ett tag är det rimligt att även inkludera bostäder i befintligt b</w:t>
      </w:r>
      <w:r w:rsidRPr="00294CC9">
        <w:t>e</w:t>
      </w:r>
      <w:r w:rsidRPr="00294CC9">
        <w:t xml:space="preserve">stånd.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4CC9">
        <w:trPr>
          <w:cantSplit/>
        </w:trPr>
        <w:tc>
          <w:tcPr>
            <w:tcW w:w="3046" w:type="dxa"/>
          </w:tcPr>
          <w:p w:rsidR="006D3BA5" w:rsidRPr="00294CC9" w:rsidRDefault="006D3BA5">
            <w:pPr>
              <w:pStyle w:val="UnderskriftDatum"/>
              <w:spacing w:before="240"/>
            </w:pPr>
            <w:r w:rsidRPr="00294CC9">
              <w:t>Stockholm den 29 september 2011</w:t>
            </w:r>
          </w:p>
        </w:tc>
        <w:tc>
          <w:tcPr>
            <w:tcW w:w="3047" w:type="dxa"/>
          </w:tcPr>
          <w:p w:rsidR="006D3BA5" w:rsidRPr="00294CC9" w:rsidRDefault="006D3BA5">
            <w:pPr>
              <w:pStyle w:val="Underskrifter"/>
              <w:spacing w:before="240"/>
            </w:pPr>
          </w:p>
        </w:tc>
      </w:tr>
      <w:tr w:rsidR="00000000" w:rsidRPr="00294CC9">
        <w:trPr>
          <w:cantSplit/>
        </w:trPr>
        <w:tc>
          <w:tcPr>
            <w:tcW w:w="3046" w:type="dxa"/>
          </w:tcPr>
          <w:p w:rsidR="006D3BA5" w:rsidRPr="00294CC9" w:rsidRDefault="006D3BA5">
            <w:pPr>
              <w:pStyle w:val="Underskrifter"/>
            </w:pPr>
            <w:r w:rsidRPr="00294CC9">
              <w:t>Nina Lundström (FP)</w:t>
            </w:r>
          </w:p>
        </w:tc>
        <w:tc>
          <w:tcPr>
            <w:tcW w:w="3046" w:type="dxa"/>
          </w:tcPr>
          <w:p w:rsidR="006D3BA5" w:rsidRPr="00294CC9" w:rsidRDefault="006D3BA5">
            <w:pPr>
              <w:pStyle w:val="Underskrifter"/>
            </w:pPr>
          </w:p>
        </w:tc>
      </w:tr>
    </w:tbl>
    <w:p w:rsidR="006D3BA5" w:rsidRPr="00294CC9" w:rsidRDefault="006D3BA5">
      <w:pPr>
        <w:pStyle w:val="Normaltindrag"/>
      </w:pPr>
    </w:p>
    <w:sectPr w:rsidR="006D3BA5" w:rsidRPr="00294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BA5" w:rsidRPr="00294CC9" w:rsidRDefault="006D3BA5">
      <w:r w:rsidRPr="00294CC9">
        <w:separator/>
      </w:r>
    </w:p>
  </w:endnote>
  <w:endnote w:type="continuationSeparator" w:id="0">
    <w:p w:rsidR="006D3BA5" w:rsidRPr="00294CC9" w:rsidRDefault="006D3BA5">
      <w:r w:rsidRPr="00294C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BA5" w:rsidRPr="00294CC9" w:rsidRDefault="00294CC9">
    <w:pPr>
      <w:pStyle w:val="Sidfot"/>
    </w:pPr>
    <w:r w:rsidRPr="00294C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81901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BA5" w:rsidRDefault="006D3B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3BA5" w:rsidRDefault="006D3B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BA5" w:rsidRPr="00294CC9" w:rsidRDefault="00294CC9">
    <w:pPr>
      <w:pStyle w:val="Sidfot"/>
    </w:pPr>
    <w:r w:rsidRPr="00294C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6063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BA5" w:rsidRDefault="006D3B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3BA5" w:rsidRDefault="006D3B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BA5" w:rsidRPr="00294CC9" w:rsidRDefault="00294CC9">
    <w:pPr>
      <w:pStyle w:val="Sidfot"/>
    </w:pPr>
    <w:r w:rsidRPr="00294C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62191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BA5" w:rsidRDefault="006D3B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3BA5" w:rsidRDefault="006D3B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BA5" w:rsidRPr="00294CC9" w:rsidRDefault="006D3BA5">
      <w:r w:rsidRPr="00294CC9">
        <w:separator/>
      </w:r>
    </w:p>
  </w:footnote>
  <w:footnote w:type="continuationSeparator" w:id="0">
    <w:p w:rsidR="006D3BA5" w:rsidRPr="00294CC9" w:rsidRDefault="006D3BA5">
      <w:r w:rsidRPr="00294C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BA5" w:rsidRPr="00294CC9" w:rsidRDefault="00294CC9">
    <w:pPr>
      <w:pStyle w:val="Sidhuvud"/>
    </w:pPr>
    <w:r w:rsidRPr="00294C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8094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BA5" w:rsidRDefault="006D3B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3BA5" w:rsidRDefault="006D3B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BA5" w:rsidRPr="00294CC9" w:rsidRDefault="00294CC9">
    <w:pPr>
      <w:pStyle w:val="Sidhuvud"/>
    </w:pPr>
    <w:r w:rsidRPr="00294C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10626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BA5" w:rsidRDefault="006D3B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3BA5" w:rsidRDefault="006D3B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BA5" w:rsidRPr="00294CC9" w:rsidRDefault="006D3BA5">
    <w:pPr>
      <w:pStyle w:val="FSHNormal"/>
      <w:tabs>
        <w:tab w:val="right" w:pos="5840"/>
      </w:tabs>
    </w:pPr>
    <w:r w:rsidRPr="00294CC9">
      <w:br/>
    </w:r>
    <w:r w:rsidRPr="00294CC9">
      <w:fldChar w:fldCharType="begin" w:fldLock="1"/>
    </w:r>
    <w:r w:rsidRPr="00294CC9">
      <w:instrText xml:space="preserve"> DOCPROPERTY</w:instrText>
    </w:r>
    <w:r w:rsidRPr="00294CC9">
      <w:rPr>
        <w:sz w:val="18"/>
      </w:rPr>
      <w:instrText xml:space="preserve"> "YearUser" *\charformat </w:instrText>
    </w:r>
    <w:r w:rsidRPr="00294CC9">
      <w:fldChar w:fldCharType="separate"/>
    </w:r>
    <w:r w:rsidRPr="00294CC9">
      <w:t>2011/12</w:t>
    </w:r>
    <w:r w:rsidRPr="00294CC9">
      <w:fldChar w:fldCharType="end"/>
    </w:r>
    <w:r w:rsidRPr="00294CC9">
      <w:t xml:space="preserve"> </w:t>
    </w:r>
    <w:r w:rsidRPr="00294CC9">
      <w:tab/>
      <w:t xml:space="preserve">mnr: </w:t>
    </w:r>
    <w:r w:rsidRPr="00294CC9">
      <w:fldChar w:fldCharType="begin" w:fldLock="1"/>
    </w:r>
    <w:r w:rsidRPr="00294CC9">
      <w:instrText xml:space="preserve"> DOCPROPERTY</w:instrText>
    </w:r>
    <w:r w:rsidRPr="00294CC9">
      <w:rPr>
        <w:sz w:val="18"/>
      </w:rPr>
      <w:instrText xml:space="preserve"> "Motionsnummer" *\charformat </w:instrText>
    </w:r>
    <w:r w:rsidRPr="00294CC9">
      <w:fldChar w:fldCharType="separate"/>
    </w:r>
    <w:r w:rsidRPr="00294CC9">
      <w:t>C277</w:t>
    </w:r>
    <w:r w:rsidRPr="00294CC9">
      <w:fldChar w:fldCharType="end"/>
    </w:r>
    <w:r w:rsidRPr="00294CC9">
      <w:br/>
    </w:r>
    <w:r w:rsidRPr="00294CC9">
      <w:fldChar w:fldCharType="begin" w:fldLock="1"/>
    </w:r>
    <w:r w:rsidRPr="00294CC9">
      <w:instrText xml:space="preserve"> DOCPROPERTY</w:instrText>
    </w:r>
    <w:r w:rsidRPr="00294CC9">
      <w:rPr>
        <w:sz w:val="18"/>
      </w:rPr>
      <w:instrText xml:space="preserve"> "Samling" *\charformat </w:instrText>
    </w:r>
    <w:r w:rsidRPr="00294CC9">
      <w:fldChar w:fldCharType="end"/>
    </w:r>
    <w:r w:rsidRPr="00294CC9">
      <w:tab/>
      <w:t xml:space="preserve">pnr: </w:t>
    </w:r>
    <w:r w:rsidRPr="00294CC9">
      <w:fldChar w:fldCharType="begin" w:fldLock="1"/>
    </w:r>
    <w:r w:rsidRPr="00294CC9">
      <w:instrText xml:space="preserve"> DOCPROPERTY</w:instrText>
    </w:r>
    <w:r w:rsidRPr="00294CC9">
      <w:rPr>
        <w:sz w:val="18"/>
      </w:rPr>
      <w:instrText xml:space="preserve"> "Partinummer" *\charformat </w:instrText>
    </w:r>
    <w:r w:rsidRPr="00294CC9">
      <w:fldChar w:fldCharType="separate"/>
    </w:r>
    <w:r w:rsidRPr="00294CC9">
      <w:t>FP1191</w:t>
    </w:r>
    <w:r w:rsidRPr="00294CC9">
      <w:fldChar w:fldCharType="end"/>
    </w:r>
  </w:p>
  <w:p w:rsidR="006D3BA5" w:rsidRPr="00294CC9" w:rsidRDefault="006D3BA5">
    <w:pPr>
      <w:pStyle w:val="FSHRub1"/>
    </w:pPr>
    <w:r w:rsidRPr="00294CC9">
      <w:t>Motion till riksdagen</w:t>
    </w:r>
    <w:r w:rsidRPr="00294CC9">
      <w:br/>
    </w:r>
    <w:r w:rsidRPr="00294CC9">
      <w:fldChar w:fldCharType="begin" w:fldLock="1"/>
    </w:r>
    <w:r w:rsidRPr="00294CC9">
      <w:instrText xml:space="preserve"> DOCPROPERTY "YearUser" *\charformat </w:instrText>
    </w:r>
    <w:r w:rsidRPr="00294CC9">
      <w:fldChar w:fldCharType="separate"/>
    </w:r>
    <w:r w:rsidRPr="00294CC9">
      <w:t>2011/12</w:t>
    </w:r>
    <w:r w:rsidRPr="00294CC9">
      <w:fldChar w:fldCharType="end"/>
    </w:r>
    <w:r w:rsidRPr="00294CC9">
      <w:t>:</w:t>
    </w:r>
    <w:r w:rsidRPr="00294CC9">
      <w:fldChar w:fldCharType="begin" w:fldLock="1"/>
    </w:r>
    <w:r w:rsidRPr="00294CC9">
      <w:instrText xml:space="preserve"> DOCPROPERTY "Motionsnummer" *\charformat </w:instrText>
    </w:r>
    <w:r w:rsidRPr="00294CC9">
      <w:fldChar w:fldCharType="separate"/>
    </w:r>
    <w:r w:rsidRPr="00294CC9">
      <w:t>C277</w:t>
    </w:r>
    <w:r w:rsidRPr="00294CC9">
      <w:fldChar w:fldCharType="end"/>
    </w:r>
  </w:p>
  <w:p w:rsidR="006D3BA5" w:rsidRPr="00294CC9" w:rsidRDefault="006D3BA5">
    <w:pPr>
      <w:pStyle w:val="FSHNormalS5"/>
    </w:pPr>
    <w:r w:rsidRPr="00294CC9">
      <w:fldChar w:fldCharType="begin" w:fldLock="1"/>
    </w:r>
    <w:r w:rsidRPr="00294CC9">
      <w:instrText xml:space="preserve"> DOCPROPERTY "MotionarText" *\charformat </w:instrText>
    </w:r>
    <w:r w:rsidRPr="00294CC9">
      <w:fldChar w:fldCharType="separate"/>
    </w:r>
    <w:r w:rsidRPr="00294CC9">
      <w:t>av Nina Lundström (FP)</w:t>
    </w:r>
    <w:r w:rsidRPr="00294CC9">
      <w:fldChar w:fldCharType="end"/>
    </w:r>
    <w:r w:rsidRPr="00294CC9">
      <w:br/>
    </w:r>
    <w:r w:rsidRPr="00294CC9">
      <w:fldChar w:fldCharType="begin" w:fldLock="1"/>
    </w:r>
    <w:r w:rsidRPr="00294CC9">
      <w:instrText xml:space="preserve"> DOCPROPERTY "SvarFrasKort" *\charformat </w:instrText>
    </w:r>
    <w:r w:rsidRPr="00294CC9">
      <w:fldChar w:fldCharType="end"/>
    </w:r>
  </w:p>
  <w:p w:rsidR="006D3BA5" w:rsidRPr="00294CC9" w:rsidRDefault="006D3BA5">
    <w:pPr>
      <w:pStyle w:val="FSHTitel"/>
    </w:pPr>
    <w:r w:rsidRPr="00294CC9">
      <w:fldChar w:fldCharType="begin" w:fldLock="1"/>
    </w:r>
    <w:r w:rsidRPr="00294CC9">
      <w:instrText xml:space="preserve"> DOCPROPERTY</w:instrText>
    </w:r>
    <w:r w:rsidRPr="00294CC9">
      <w:rPr>
        <w:sz w:val="18"/>
      </w:rPr>
      <w:instrText xml:space="preserve"> "RubrikSvar" *\charformat </w:instrText>
    </w:r>
    <w:r w:rsidRPr="00294CC9">
      <w:fldChar w:fldCharType="separate"/>
    </w:r>
    <w:r w:rsidRPr="00294CC9">
      <w:t>Ägarlägenheter i befintliga bostadsbestånd</w:t>
    </w:r>
    <w:r w:rsidRPr="00294CC9">
      <w:fldChar w:fldCharType="end"/>
    </w:r>
  </w:p>
  <w:p w:rsidR="006D3BA5" w:rsidRPr="00294CC9" w:rsidRDefault="006D3BA5">
    <w:pPr>
      <w:pStyle w:val="Normal00"/>
    </w:pPr>
  </w:p>
  <w:p w:rsidR="006D3BA5" w:rsidRPr="00294CC9" w:rsidRDefault="006D3B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5977277">
    <w:abstractNumId w:val="3"/>
  </w:num>
  <w:num w:numId="2" w16cid:durableId="1432552228">
    <w:abstractNumId w:val="2"/>
  </w:num>
  <w:num w:numId="3" w16cid:durableId="461583324">
    <w:abstractNumId w:val="1"/>
  </w:num>
  <w:num w:numId="4" w16cid:durableId="829298140">
    <w:abstractNumId w:val="0"/>
  </w:num>
  <w:num w:numId="5" w16cid:durableId="1205480151">
    <w:abstractNumId w:val="7"/>
  </w:num>
  <w:num w:numId="6" w16cid:durableId="593822505">
    <w:abstractNumId w:val="6"/>
  </w:num>
  <w:num w:numId="7" w16cid:durableId="2077237988">
    <w:abstractNumId w:val="5"/>
  </w:num>
  <w:num w:numId="8" w16cid:durableId="941498615">
    <w:abstractNumId w:val="4"/>
  </w:num>
  <w:num w:numId="9" w16cid:durableId="1662460446">
    <w:abstractNumId w:val="8"/>
  </w:num>
  <w:num w:numId="10" w16cid:durableId="537662515">
    <w:abstractNumId w:val="9"/>
  </w:num>
  <w:num w:numId="11" w16cid:durableId="720448711">
    <w:abstractNumId w:val="10"/>
  </w:num>
  <w:num w:numId="12" w16cid:durableId="263806546">
    <w:abstractNumId w:val="13"/>
  </w:num>
  <w:num w:numId="13" w16cid:durableId="774711102">
    <w:abstractNumId w:val="15"/>
  </w:num>
  <w:num w:numId="14" w16cid:durableId="1041588762">
    <w:abstractNumId w:val="16"/>
  </w:num>
  <w:num w:numId="15" w16cid:durableId="1270550860">
    <w:abstractNumId w:val="11"/>
  </w:num>
  <w:num w:numId="16" w16cid:durableId="1021589542">
    <w:abstractNumId w:val="18"/>
  </w:num>
  <w:num w:numId="17" w16cid:durableId="1117522868">
    <w:abstractNumId w:val="17"/>
  </w:num>
  <w:num w:numId="18" w16cid:durableId="787969121">
    <w:abstractNumId w:val="14"/>
  </w:num>
  <w:num w:numId="19" w16cid:durableId="80955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39CA0598-D59E-4FA5-A67A-2CF24219D8DD}"/>
  </w:docVars>
  <w:rsids>
    <w:rsidRoot w:val="003F468D"/>
    <w:rsid w:val="00294CC9"/>
    <w:rsid w:val="003F468D"/>
    <w:rsid w:val="006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147C6B-C9CB-4391-82ED-D1E2717A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3380</Characters>
  <Application>Microsoft Office Word</Application>
  <DocSecurity>4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FP1191</vt:lpstr>
    </vt:vector>
  </TitlesOfParts>
  <Company>Riksdagen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FP1191</dc:title>
  <dc:subject>FP1191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2011-12-01T10:00:00Z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Ägarlägenheter i befintliga bostadsbestånd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Ägarlägenheter i befintliga bostadsbestånd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FP1191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Lundström (FP)</vt:lpwstr>
  </property>
  <property fmtid="{D5CDD505-2E9C-101B-9397-08002B2CF9AE}" pid="26" name="MotionarLista">
    <vt:lpwstr>Lundström,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sophie.enerskog@riksdagen.se</vt:lpwstr>
  </property>
  <property fmtid="{D5CDD505-2E9C-101B-9397-08002B2CF9AE}" pid="45" name="ReservUID">
    <vt:lpwstr>se0520aa</vt:lpwstr>
  </property>
  <property fmtid="{D5CDD505-2E9C-101B-9397-08002B2CF9AE}" pid="46" name="MotionID">
    <vt:lpwstr>20112012000000700080000011910069</vt:lpwstr>
  </property>
  <property fmtid="{D5CDD505-2E9C-101B-9397-08002B2CF9AE}" pid="47" name="datum">
    <vt:lpwstr>110929</vt:lpwstr>
  </property>
  <property fmtid="{D5CDD505-2E9C-101B-9397-08002B2CF9AE}" pid="48" name="avsändar-e-post">
    <vt:lpwstr>sophie.enerskog@riksdagen.se</vt:lpwstr>
  </property>
  <property fmtid="{D5CDD505-2E9C-101B-9397-08002B2CF9AE}" pid="49" name="id">
    <vt:lpwstr>20112012000000700080000011910069</vt:lpwstr>
  </property>
  <property fmtid="{D5CDD505-2E9C-101B-9397-08002B2CF9AE}" pid="50" name="nummer">
    <vt:lpwstr>277</vt:lpwstr>
  </property>
  <property fmtid="{D5CDD505-2E9C-101B-9397-08002B2CF9AE}" pid="51" name="utskottsbeteckning">
    <vt:lpwstr>C</vt:lpwstr>
  </property>
  <property fmtid="{D5CDD505-2E9C-101B-9397-08002B2CF9AE}" pid="52" name="GlobalUID">
    <vt:lpwstr>{8F44CB5B-7FA8-473A-971D-1A6D7A3F04E2}</vt:lpwstr>
  </property>
  <property fmtid="{D5CDD505-2E9C-101B-9397-08002B2CF9AE}" pid="53" name="Överföringar">
    <vt:i4>0</vt:i4>
  </property>
  <property fmtid="{D5CDD505-2E9C-101B-9397-08002B2CF9AE}" pid="54" name="Checksum">
    <vt:lpwstr>*0015813724883*</vt:lpwstr>
  </property>
  <property fmtid="{D5CDD505-2E9C-101B-9397-08002B2CF9AE}" pid="55" name="skuggnummer">
    <vt:lpwstr>1394</vt:lpwstr>
  </property>
  <property fmtid="{D5CDD505-2E9C-101B-9397-08002B2CF9AE}" pid="56" name="urixVersion">
    <vt:lpwstr>4.5.0.25</vt:lpwstr>
  </property>
  <property fmtid="{D5CDD505-2E9C-101B-9397-08002B2CF9AE}" pid="57" name="urixOrigin">
    <vt:lpwstr>111201 11:00:53.638</vt:lpwstr>
  </property>
  <property fmtid="{D5CDD505-2E9C-101B-9397-08002B2CF9AE}" pid="58" name="urixGuid">
    <vt:lpwstr>{3A75644B-C1CC-4DE4-B58D-DB3431DAE53F}</vt:lpwstr>
  </property>
</Properties>
</file>