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2307" w:rsidRPr="002C7711" w:rsidTr="00AA2307">
        <w:tc>
          <w:tcPr>
            <w:tcW w:w="5471" w:type="dxa"/>
          </w:tcPr>
          <w:p w:rsidR="00AA2307" w:rsidRPr="002C7711" w:rsidRDefault="00AA2307" w:rsidP="00AA2307">
            <w:pPr>
              <w:pStyle w:val="RSKRbeteckning"/>
              <w:spacing w:before="240"/>
            </w:pPr>
            <w:r w:rsidRPr="002C7711">
              <w:t>Riksdagsskrivelse</w:t>
            </w:r>
          </w:p>
          <w:p w:rsidR="00AA2307" w:rsidRPr="002C7711" w:rsidRDefault="00AA2307" w:rsidP="00AA2307">
            <w:pPr>
              <w:pStyle w:val="RSKRbeteckning"/>
            </w:pPr>
            <w:r w:rsidRPr="002C7711">
              <w:t>2019/20:206</w:t>
            </w:r>
          </w:p>
        </w:tc>
        <w:tc>
          <w:tcPr>
            <w:tcW w:w="2551" w:type="dxa"/>
          </w:tcPr>
          <w:p w:rsidR="00AA2307" w:rsidRPr="002C7711" w:rsidRDefault="00AA2307" w:rsidP="00AA2307">
            <w:pPr>
              <w:jc w:val="right"/>
            </w:pPr>
          </w:p>
        </w:tc>
      </w:tr>
      <w:tr w:rsidR="00AA2307" w:rsidRPr="002C7711" w:rsidTr="00AA23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2307" w:rsidRPr="002C7711" w:rsidRDefault="00AA2307" w:rsidP="00AA2307">
            <w:pPr>
              <w:rPr>
                <w:sz w:val="10"/>
              </w:rPr>
            </w:pPr>
          </w:p>
        </w:tc>
      </w:tr>
    </w:tbl>
    <w:p w:rsidR="005E6CE0" w:rsidRPr="002C7711" w:rsidRDefault="005E6CE0" w:rsidP="00AA2307"/>
    <w:p w:rsidR="00AA2307" w:rsidRPr="002C7711" w:rsidRDefault="00AA2307" w:rsidP="00AA2307">
      <w:pPr>
        <w:pStyle w:val="Mottagare1"/>
      </w:pPr>
      <w:r w:rsidRPr="002C7711">
        <w:t>Regeringen</w:t>
      </w:r>
    </w:p>
    <w:p w:rsidR="00AA2307" w:rsidRPr="002C7711" w:rsidRDefault="00AA2307" w:rsidP="00AA2307">
      <w:pPr>
        <w:pStyle w:val="Mottagare2"/>
      </w:pPr>
      <w:r w:rsidRPr="002C7711">
        <w:t>Infrastrukturdepartementet</w:t>
      </w:r>
    </w:p>
    <w:p w:rsidR="00AA2307" w:rsidRPr="002C7711" w:rsidRDefault="00AA2307" w:rsidP="00AA2307">
      <w:r w:rsidRPr="002C7711">
        <w:t>Med överlämnande av finansutskottets betänkande 2019/20:FiU35 Riksrevisionens rapport om risker med föråldrade it-system i statsförvaltningen får jag anmäla att riksdagen denna dag bifallit utskottets förslag till riksdagsbeslut.</w:t>
      </w:r>
    </w:p>
    <w:p w:rsidR="00AA2307" w:rsidRPr="002C7711" w:rsidRDefault="00AA2307" w:rsidP="00AA2307">
      <w:pPr>
        <w:pStyle w:val="Stockholm"/>
      </w:pPr>
      <w:r w:rsidRPr="002C7711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2307" w:rsidRPr="002C7711" w:rsidTr="00AA2307">
        <w:tc>
          <w:tcPr>
            <w:tcW w:w="3628" w:type="dxa"/>
          </w:tcPr>
          <w:p w:rsidR="00AA2307" w:rsidRPr="002C7711" w:rsidRDefault="00AA2307" w:rsidP="00AA2307">
            <w:pPr>
              <w:pStyle w:val="AvsTalman"/>
            </w:pPr>
            <w:r w:rsidRPr="002C7711">
              <w:t>Andreas Norlén</w:t>
            </w:r>
          </w:p>
        </w:tc>
        <w:tc>
          <w:tcPr>
            <w:tcW w:w="3628" w:type="dxa"/>
          </w:tcPr>
          <w:p w:rsidR="00AA2307" w:rsidRPr="002C7711" w:rsidRDefault="00AA2307" w:rsidP="00AA2307">
            <w:pPr>
              <w:pStyle w:val="AvsTjnsteman"/>
            </w:pPr>
            <w:r w:rsidRPr="002C7711">
              <w:t>Claes Mårtensson</w:t>
            </w:r>
          </w:p>
        </w:tc>
      </w:tr>
    </w:tbl>
    <w:p w:rsidR="00AA2307" w:rsidRPr="002C7711" w:rsidRDefault="00AA2307" w:rsidP="00AA2307"/>
    <w:sectPr w:rsidR="00AA2307" w:rsidRPr="002C77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F37" w:rsidRPr="002C7711" w:rsidRDefault="00CD7F37" w:rsidP="002C3923">
      <w:r w:rsidRPr="002C7711">
        <w:separator/>
      </w:r>
    </w:p>
  </w:endnote>
  <w:endnote w:type="continuationSeparator" w:id="0">
    <w:p w:rsidR="00CD7F37" w:rsidRPr="002C7711" w:rsidRDefault="00CD7F37" w:rsidP="002C3923">
      <w:r w:rsidRPr="002C77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F37" w:rsidRPr="002C7711" w:rsidRDefault="00CD7F37" w:rsidP="002C3923">
      <w:r w:rsidRPr="002C7711">
        <w:separator/>
      </w:r>
    </w:p>
  </w:footnote>
  <w:footnote w:type="continuationSeparator" w:id="0">
    <w:p w:rsidR="00CD7F37" w:rsidRPr="002C7711" w:rsidRDefault="00CD7F37" w:rsidP="002C3923">
      <w:r w:rsidRPr="002C77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C7711" w:rsidRDefault="00737FBF">
    <w:pPr>
      <w:pStyle w:val="Sidhuvud"/>
    </w:pPr>
    <w:r w:rsidRPr="002C771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0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71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59B3"/>
    <w:rsid w:val="006A09B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697A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230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7F37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EB8A240-D065-4E00-AE51-3F90873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6EDDC-CE2F-4763-9BD6-98207A5CE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2020-04-08T08:43:00Z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Riksrevisionens rapport om risker med föråldrade it-system i statsförvaltningen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