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E22CB6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E22CB6" w:rsidRDefault="008B29EF" w:rsidP="0020634B">
            <w:pPr>
              <w:pStyle w:val="HuvudRubrik"/>
            </w:pPr>
            <w:r w:rsidRPr="00E22CB6">
              <w:t>Framställning till riksdagen</w:t>
            </w:r>
          </w:p>
          <w:p w:rsidR="000C6E9C" w:rsidRPr="00E22CB6" w:rsidRDefault="00683B2D" w:rsidP="006D0187">
            <w:pPr>
              <w:pStyle w:val="HuvudRubrikRad2"/>
            </w:pPr>
            <w:bookmarkStart w:id="0" w:name="BetänkandeNr"/>
            <w:bookmarkEnd w:id="0"/>
            <w:r w:rsidRPr="00E22CB6">
              <w:t>2004/05</w:t>
            </w:r>
            <w:r w:rsidR="000C6E9C" w:rsidRPr="00E22CB6">
              <w:t>:</w:t>
            </w:r>
            <w:r w:rsidRPr="00E22CB6">
              <w:t>RRS17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22CB6" w:rsidRDefault="00E22CB6">
            <w:pPr>
              <w:spacing w:line="230" w:lineRule="auto"/>
              <w:jc w:val="center"/>
            </w:pPr>
            <w:r w:rsidRPr="00E22CB6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E22CB6" w:rsidRDefault="000C6E9C">
            <w:pPr>
              <w:pStyle w:val="Normaltindrag"/>
              <w:jc w:val="center"/>
            </w:pPr>
          </w:p>
          <w:p w:rsidR="000C6E9C" w:rsidRPr="00E22CB6" w:rsidRDefault="000C6E9C">
            <w:pPr>
              <w:pStyle w:val="UtskriftsdatumSida1"/>
              <w:framePr w:wrap="around"/>
            </w:pPr>
          </w:p>
        </w:tc>
      </w:tr>
      <w:tr w:rsidR="000C6E9C" w:rsidRPr="00E22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E22CB6" w:rsidRDefault="008B29E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E22CB6">
              <w:rPr>
                <w:noProof w:val="0"/>
              </w:rPr>
              <w:t>Riksrevisionens styrelses framställni</w:t>
            </w:r>
            <w:r w:rsidR="00081032" w:rsidRPr="00E22CB6">
              <w:rPr>
                <w:noProof w:val="0"/>
              </w:rPr>
              <w:t xml:space="preserve">ng angående </w:t>
            </w:r>
            <w:r w:rsidRPr="00E22CB6">
              <w:rPr>
                <w:noProof w:val="0"/>
              </w:rPr>
              <w:t xml:space="preserve">användningen av </w:t>
            </w:r>
            <w:r w:rsidR="00081032" w:rsidRPr="00E22CB6">
              <w:rPr>
                <w:noProof w:val="0"/>
              </w:rPr>
              <w:t xml:space="preserve">inkomstavdrag </w:t>
            </w:r>
            <w:r w:rsidR="00BF3659" w:rsidRPr="00E22CB6">
              <w:rPr>
                <w:noProof w:val="0"/>
              </w:rPr>
              <w:t xml:space="preserve">m.m. </w:t>
            </w:r>
            <w:r w:rsidR="00F3301D" w:rsidRPr="00E22CB6">
              <w:rPr>
                <w:noProof w:val="0"/>
              </w:rPr>
              <w:t>i statsbudgeten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E22CB6" w:rsidRDefault="000C6E9C"/>
        </w:tc>
      </w:tr>
      <w:tr w:rsidR="000C6E9C" w:rsidRPr="00E22CB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E22CB6" w:rsidRDefault="000C6E9C"/>
        </w:tc>
        <w:tc>
          <w:tcPr>
            <w:tcW w:w="3012" w:type="dxa"/>
          </w:tcPr>
          <w:p w:rsidR="000C6E9C" w:rsidRPr="00E22CB6" w:rsidRDefault="000C6E9C"/>
        </w:tc>
        <w:tc>
          <w:tcPr>
            <w:tcW w:w="1418" w:type="dxa"/>
          </w:tcPr>
          <w:p w:rsidR="000C6E9C" w:rsidRPr="00E22CB6" w:rsidRDefault="000C6E9C"/>
        </w:tc>
      </w:tr>
    </w:tbl>
    <w:p w:rsidR="000C6E9C" w:rsidRPr="00E22CB6" w:rsidRDefault="000C6E9C"/>
    <w:p w:rsidR="008B29EF" w:rsidRPr="00E22CB6" w:rsidRDefault="008B29EF" w:rsidP="008B29EF">
      <w:pPr>
        <w:pStyle w:val="Rubrik1"/>
        <w:spacing w:after="180"/>
        <w:rPr>
          <w:noProof w:val="0"/>
        </w:rPr>
      </w:pPr>
      <w:bookmarkStart w:id="2" w:name="_Toc98226402"/>
      <w:r w:rsidRPr="00E22CB6">
        <w:rPr>
          <w:noProof w:val="0"/>
        </w:rPr>
        <w:t>Sammanfattning</w:t>
      </w:r>
      <w:bookmarkEnd w:id="2"/>
    </w:p>
    <w:p w:rsidR="008B29EF" w:rsidRPr="00E22CB6" w:rsidRDefault="00BF3659" w:rsidP="008B29EF">
      <w:bookmarkStart w:id="3" w:name="TextStart"/>
      <w:bookmarkEnd w:id="3"/>
      <w:r w:rsidRPr="00E22CB6">
        <w:t>Riksrevi</w:t>
      </w:r>
      <w:r w:rsidR="00480E99" w:rsidRPr="00E22CB6">
        <w:t>sionen har granskat</w:t>
      </w:r>
      <w:r w:rsidRPr="00E22CB6">
        <w:t xml:space="preserve"> regeringens hantering av det tillfälliga sysselsät</w:t>
      </w:r>
      <w:r w:rsidRPr="00E22CB6">
        <w:t>t</w:t>
      </w:r>
      <w:r w:rsidRPr="00E22CB6">
        <w:t>ningsstödet till kommuner och landsting. Resultaten har presente</w:t>
      </w:r>
      <w:r w:rsidR="0017709E" w:rsidRPr="00E22CB6">
        <w:t>rats i</w:t>
      </w:r>
      <w:r w:rsidRPr="00E22CB6">
        <w:t xml:space="preserve"> grans</w:t>
      </w:r>
      <w:r w:rsidRPr="00E22CB6">
        <w:t>k</w:t>
      </w:r>
      <w:r w:rsidRPr="00E22CB6">
        <w:t>ningsrapport</w:t>
      </w:r>
      <w:r w:rsidR="00480E99" w:rsidRPr="00E22CB6">
        <w:t xml:space="preserve">en </w:t>
      </w:r>
      <w:r w:rsidR="00480E99" w:rsidRPr="00E22CB6">
        <w:rPr>
          <w:i/>
        </w:rPr>
        <w:t>Utgift eller inkomstavdrag?</w:t>
      </w:r>
      <w:r w:rsidR="00024E17" w:rsidRPr="00E22CB6">
        <w:t xml:space="preserve"> </w:t>
      </w:r>
      <w:r w:rsidR="00024E17" w:rsidRPr="00E22CB6">
        <w:rPr>
          <w:i/>
        </w:rPr>
        <w:t>(RiR 2004:26)</w:t>
      </w:r>
      <w:r w:rsidR="00024E17" w:rsidRPr="00E22CB6">
        <w:t>. Med anle</w:t>
      </w:r>
      <w:r w:rsidR="00024E17" w:rsidRPr="00E22CB6">
        <w:t>d</w:t>
      </w:r>
      <w:r w:rsidR="00024E17" w:rsidRPr="00E22CB6">
        <w:t>ning av granskningen överlämnar Riksrevisionens styrelse denna framstäl</w:t>
      </w:r>
      <w:r w:rsidR="00024E17" w:rsidRPr="00E22CB6">
        <w:t>l</w:t>
      </w:r>
      <w:r w:rsidR="00024E17" w:rsidRPr="00E22CB6">
        <w:t>ning till riksd</w:t>
      </w:r>
      <w:r w:rsidR="00024E17" w:rsidRPr="00E22CB6">
        <w:t>a</w:t>
      </w:r>
      <w:r w:rsidR="00024E17" w:rsidRPr="00E22CB6">
        <w:t>gen.</w:t>
      </w:r>
    </w:p>
    <w:p w:rsidR="00024E17" w:rsidRPr="00E22CB6" w:rsidRDefault="00024E17" w:rsidP="00024E17">
      <w:pPr>
        <w:pStyle w:val="Normaltindrag"/>
      </w:pPr>
      <w:r w:rsidRPr="00E22CB6">
        <w:t>Riksrevisionens s</w:t>
      </w:r>
      <w:r w:rsidR="00480E99" w:rsidRPr="00E22CB6">
        <w:t>ammanfattande bedömning</w:t>
      </w:r>
      <w:r w:rsidRPr="00E22CB6">
        <w:t xml:space="preserve"> </w:t>
      </w:r>
      <w:r w:rsidR="00480E99" w:rsidRPr="00E22CB6">
        <w:t>om det tillfälliga sysselsät</w:t>
      </w:r>
      <w:r w:rsidR="00480E99" w:rsidRPr="00E22CB6">
        <w:t>t</w:t>
      </w:r>
      <w:r w:rsidR="00480E99" w:rsidRPr="00E22CB6">
        <w:t xml:space="preserve">ningsstödet </w:t>
      </w:r>
      <w:r w:rsidRPr="00E22CB6">
        <w:t xml:space="preserve">är att regeringens hantering uppvisar </w:t>
      </w:r>
      <w:smartTag w:uri="urn:schemas-microsoft-com:office:smarttags" w:element="PersonName">
        <w:r w:rsidRPr="00E22CB6">
          <w:t>br</w:t>
        </w:r>
      </w:smartTag>
      <w:r w:rsidRPr="00E22CB6">
        <w:t>ister när det gäller äre</w:t>
      </w:r>
      <w:r w:rsidRPr="00E22CB6">
        <w:t>n</w:t>
      </w:r>
      <w:r w:rsidRPr="00E22CB6">
        <w:t>dets beredning och informationen till riksdagen inför beslutet liksom beträ</w:t>
      </w:r>
      <w:r w:rsidRPr="00E22CB6">
        <w:t>f</w:t>
      </w:r>
      <w:r w:rsidRPr="00E22CB6">
        <w:t>fande uppföl</w:t>
      </w:r>
      <w:r w:rsidRPr="00E22CB6">
        <w:t>j</w:t>
      </w:r>
      <w:r w:rsidRPr="00E22CB6">
        <w:t xml:space="preserve">ningen och utvärderingen av stödet. Det senare har i sin tur medfört en </w:t>
      </w:r>
      <w:smartTag w:uri="urn:schemas-microsoft-com:office:smarttags" w:element="PersonName">
        <w:r w:rsidRPr="00E22CB6">
          <w:t>br</w:t>
        </w:r>
      </w:smartTag>
      <w:r w:rsidRPr="00E22CB6">
        <w:t>istfällig återrapportering av resu</w:t>
      </w:r>
      <w:r w:rsidRPr="00E22CB6">
        <w:t>l</w:t>
      </w:r>
      <w:r w:rsidRPr="00E22CB6">
        <w:t>tatet av stödet till riksdagen.</w:t>
      </w:r>
    </w:p>
    <w:p w:rsidR="00024E17" w:rsidRPr="00E22CB6" w:rsidRDefault="00024E17" w:rsidP="00024E17">
      <w:pPr>
        <w:pStyle w:val="Normaltindrag"/>
      </w:pPr>
      <w:r w:rsidRPr="00E22CB6">
        <w:t xml:space="preserve">Styrelsen </w:t>
      </w:r>
      <w:r w:rsidR="00480E99" w:rsidRPr="00E22CB6">
        <w:t xml:space="preserve">anser det vara av stor </w:t>
      </w:r>
      <w:r w:rsidRPr="00E22CB6">
        <w:t>vikt att de grundläggande principerna om transparens, budgetdisciplin och kostnadskontroll i budgetprocessen upprät</w:t>
      </w:r>
      <w:r w:rsidRPr="00E22CB6">
        <w:t>t</w:t>
      </w:r>
      <w:r w:rsidRPr="00E22CB6">
        <w:t xml:space="preserve">hålls av riksdag och regering. </w:t>
      </w:r>
      <w:r w:rsidR="00EF789B" w:rsidRPr="00E22CB6">
        <w:t xml:space="preserve">Det är också väsentligt att den s.k. </w:t>
      </w:r>
      <w:smartTag w:uri="urn:schemas-microsoft-com:office:smarttags" w:element="PersonName">
        <w:r w:rsidR="00EF789B" w:rsidRPr="00E22CB6">
          <w:t>br</w:t>
        </w:r>
      </w:smartTag>
      <w:r w:rsidR="00EF789B" w:rsidRPr="00E22CB6">
        <w:t>uttored</w:t>
      </w:r>
      <w:r w:rsidR="00EF789B" w:rsidRPr="00E22CB6">
        <w:t>o</w:t>
      </w:r>
      <w:r w:rsidR="00EF789B" w:rsidRPr="00E22CB6">
        <w:t>visningsprincipen i statsbudgeten hävdas och att tilltron till utgift</w:t>
      </w:r>
      <w:r w:rsidR="00EF789B" w:rsidRPr="00E22CB6">
        <w:t>s</w:t>
      </w:r>
      <w:r w:rsidR="00EF789B" w:rsidRPr="00E22CB6">
        <w:t>taket som styrinstrument inte urholkas.</w:t>
      </w:r>
    </w:p>
    <w:p w:rsidR="00EF789B" w:rsidRPr="00E22CB6" w:rsidRDefault="00EF789B" w:rsidP="00024E17">
      <w:pPr>
        <w:pStyle w:val="Normaltindrag"/>
      </w:pPr>
      <w:r w:rsidRPr="00E22CB6">
        <w:t>Styrelsen anser i likhet med Riksrevisionen att det i vissa undantagsfall kan finnas skäl för en redovisning av ett utgiftsåtagande på statsbudgetens inkomstsida. Styrelsen föreslår att riksdagen begär att regeringen i samband med förslag om inkomstavdrag och andra motsvarande åtgärder</w:t>
      </w:r>
      <w:r w:rsidR="00050FD1" w:rsidRPr="00E22CB6">
        <w:t xml:space="preserve"> i statsbudg</w:t>
      </w:r>
      <w:r w:rsidR="00050FD1" w:rsidRPr="00E22CB6">
        <w:t>e</w:t>
      </w:r>
      <w:r w:rsidR="00050FD1" w:rsidRPr="00E22CB6">
        <w:t>ten beaktar kraven på transparens, budgetdisciplin och kostnadskontroll.</w:t>
      </w:r>
      <w:r w:rsidRPr="00E22CB6">
        <w:t xml:space="preserve"> </w:t>
      </w:r>
    </w:p>
    <w:p w:rsidR="003B1EA5" w:rsidRPr="00E22CB6" w:rsidRDefault="003B1EA5" w:rsidP="00024E17">
      <w:pPr>
        <w:pStyle w:val="Normaltindrag"/>
      </w:pPr>
      <w:r w:rsidRPr="00E22CB6">
        <w:t>I framställningen finns en avvikande mening från företrädarna för Socia</w:t>
      </w:r>
      <w:r w:rsidRPr="00E22CB6">
        <w:t>l</w:t>
      </w:r>
      <w:r w:rsidRPr="00E22CB6">
        <w:t>demokraterna och Vänsterpartiet.</w:t>
      </w:r>
    </w:p>
    <w:p w:rsidR="008B29EF" w:rsidRPr="00E22CB6" w:rsidRDefault="008B29EF" w:rsidP="008B29EF">
      <w:pPr>
        <w:pStyle w:val="Normaltindrag"/>
      </w:pPr>
    </w:p>
    <w:p w:rsidR="008B29EF" w:rsidRPr="00E22CB6" w:rsidRDefault="008B29EF" w:rsidP="008B29EF">
      <w:pPr>
        <w:pStyle w:val="Normaltindrag"/>
        <w:sectPr w:rsidR="008B29EF" w:rsidRPr="00E22C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29EF" w:rsidRPr="00E22CB6" w:rsidRDefault="008B29EF" w:rsidP="008B29EF">
      <w:pPr>
        <w:pStyle w:val="Rubrik1"/>
        <w:rPr>
          <w:noProof w:val="0"/>
        </w:rPr>
      </w:pPr>
      <w:bookmarkStart w:id="4" w:name="_Toc98226403"/>
      <w:r w:rsidRPr="00E22CB6">
        <w:rPr>
          <w:noProof w:val="0"/>
        </w:rPr>
        <w:lastRenderedPageBreak/>
        <w:t>Innehållsförteckning</w:t>
      </w:r>
      <w:bookmarkEnd w:id="4"/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Sammanfattning</w:t>
      </w:r>
      <w:r w:rsidRPr="00E22CB6">
        <w:tab/>
        <w:t>1</w:t>
      </w:r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Innehållsförteckning</w:t>
      </w:r>
      <w:r w:rsidRPr="00E22CB6">
        <w:tab/>
        <w:t>2</w:t>
      </w:r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Styrelsens förslag</w:t>
      </w:r>
      <w:r w:rsidRPr="00E22CB6">
        <w:tab/>
        <w:t>3</w:t>
      </w:r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Riksrevisionens granskning</w:t>
      </w:r>
      <w:r w:rsidRPr="00E22CB6">
        <w:tab/>
        <w:t>4</w:t>
      </w:r>
    </w:p>
    <w:p w:rsidR="007528CB" w:rsidRPr="00E22CB6" w:rsidRDefault="007528CB">
      <w:pPr>
        <w:pStyle w:val="Innehll2"/>
        <w:rPr>
          <w:sz w:val="24"/>
          <w:szCs w:val="24"/>
        </w:rPr>
      </w:pPr>
      <w:r w:rsidRPr="00E22CB6">
        <w:t>Iakttagelser och bedömningar</w:t>
      </w:r>
      <w:r w:rsidRPr="00E22CB6">
        <w:tab/>
        <w:t>4</w:t>
      </w:r>
    </w:p>
    <w:p w:rsidR="007528CB" w:rsidRPr="00E22CB6" w:rsidRDefault="007528CB">
      <w:pPr>
        <w:pStyle w:val="Innehll2"/>
        <w:rPr>
          <w:sz w:val="24"/>
          <w:szCs w:val="24"/>
        </w:rPr>
      </w:pPr>
      <w:r w:rsidRPr="00E22CB6">
        <w:t>Konsekvenser av stödets hantering</w:t>
      </w:r>
      <w:r w:rsidRPr="00E22CB6">
        <w:tab/>
        <w:t>5</w:t>
      </w:r>
    </w:p>
    <w:p w:rsidR="007528CB" w:rsidRPr="00E22CB6" w:rsidRDefault="007528CB">
      <w:pPr>
        <w:pStyle w:val="Innehll2"/>
        <w:rPr>
          <w:sz w:val="24"/>
          <w:szCs w:val="24"/>
        </w:rPr>
      </w:pPr>
      <w:r w:rsidRPr="00E22CB6">
        <w:t>Rekommendationer</w:t>
      </w:r>
      <w:r w:rsidRPr="00E22CB6">
        <w:tab/>
        <w:t>5</w:t>
      </w:r>
    </w:p>
    <w:p w:rsidR="007528CB" w:rsidRPr="00E22CB6" w:rsidRDefault="007528CB">
      <w:pPr>
        <w:pStyle w:val="Innehll3"/>
        <w:rPr>
          <w:sz w:val="24"/>
          <w:szCs w:val="24"/>
        </w:rPr>
      </w:pPr>
      <w:r w:rsidRPr="00E22CB6">
        <w:t>Justering av utgiftstaket</w:t>
      </w:r>
      <w:r w:rsidRPr="00E22CB6">
        <w:tab/>
      </w:r>
      <w:r w:rsidRPr="00E22CB6">
        <w:t>5</w:t>
      </w:r>
    </w:p>
    <w:p w:rsidR="007528CB" w:rsidRPr="00E22CB6" w:rsidRDefault="007528CB">
      <w:pPr>
        <w:pStyle w:val="Innehll3"/>
        <w:rPr>
          <w:sz w:val="24"/>
          <w:szCs w:val="24"/>
        </w:rPr>
      </w:pPr>
      <w:r w:rsidRPr="00E22CB6">
        <w:t>Förbättrad kostnadskontroll</w:t>
      </w:r>
      <w:r w:rsidRPr="00E22CB6">
        <w:tab/>
        <w:t>5</w:t>
      </w:r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Styrelsens överväganden</w:t>
      </w:r>
      <w:r w:rsidRPr="00E22CB6">
        <w:tab/>
        <w:t>6</w:t>
      </w:r>
    </w:p>
    <w:p w:rsidR="007528CB" w:rsidRPr="00E22CB6" w:rsidRDefault="007528CB">
      <w:pPr>
        <w:pStyle w:val="Innehll2"/>
        <w:rPr>
          <w:sz w:val="24"/>
          <w:szCs w:val="24"/>
        </w:rPr>
      </w:pPr>
      <w:r w:rsidRPr="00E22CB6">
        <w:t>Styrelsens förslag</w:t>
      </w:r>
      <w:r w:rsidRPr="00E22CB6">
        <w:tab/>
        <w:t>7</w:t>
      </w:r>
    </w:p>
    <w:p w:rsidR="007528CB" w:rsidRPr="00E22CB6" w:rsidRDefault="007528CB">
      <w:pPr>
        <w:pStyle w:val="Innehll1"/>
        <w:rPr>
          <w:sz w:val="24"/>
          <w:szCs w:val="24"/>
        </w:rPr>
      </w:pPr>
      <w:r w:rsidRPr="00E22CB6">
        <w:t>Avvikande mening</w:t>
      </w:r>
      <w:r w:rsidRPr="00E22CB6">
        <w:tab/>
        <w:t>8</w:t>
      </w:r>
    </w:p>
    <w:p w:rsidR="008B29EF" w:rsidRPr="00E22CB6" w:rsidRDefault="008B29EF" w:rsidP="008B29EF"/>
    <w:p w:rsidR="008B29EF" w:rsidRPr="00E22CB6" w:rsidRDefault="008B29EF" w:rsidP="008B29EF">
      <w:pPr>
        <w:pStyle w:val="Normaltindrag"/>
        <w:sectPr w:rsidR="008B29EF" w:rsidRPr="00E22CB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29EF" w:rsidRPr="00E22CB6" w:rsidRDefault="008B29EF" w:rsidP="008B29EF">
      <w:pPr>
        <w:pStyle w:val="Rubrik1"/>
        <w:rPr>
          <w:noProof w:val="0"/>
        </w:rPr>
      </w:pPr>
      <w:bookmarkStart w:id="5" w:name="_Toc98226404"/>
      <w:r w:rsidRPr="00E22CB6">
        <w:rPr>
          <w:noProof w:val="0"/>
        </w:rPr>
        <w:t>Styrelsens förslag</w:t>
      </w:r>
      <w:bookmarkEnd w:id="5"/>
    </w:p>
    <w:p w:rsidR="008B29EF" w:rsidRPr="00E22CB6" w:rsidRDefault="008B29EF" w:rsidP="008B29EF">
      <w:r w:rsidRPr="00E22CB6">
        <w:t>Med hänvisning till de motiveringar som framförs under Riksrevisionens styrelses överväganden föreslår Riksrevisionens styrelse följande:</w:t>
      </w:r>
    </w:p>
    <w:p w:rsidR="008B29EF" w:rsidRPr="00E22CB6" w:rsidRDefault="008B29EF" w:rsidP="008B29EF">
      <w:pPr>
        <w:pStyle w:val="Normaltindrag"/>
      </w:pPr>
    </w:p>
    <w:p w:rsidR="00BF3659" w:rsidRPr="00E22CB6" w:rsidRDefault="00BF3659" w:rsidP="00BF3659">
      <w:pPr>
        <w:pStyle w:val="Frslagspunkt"/>
        <w:rPr>
          <w:noProof w:val="0"/>
        </w:rPr>
      </w:pPr>
      <w:r w:rsidRPr="00E22CB6">
        <w:rPr>
          <w:noProof w:val="0"/>
        </w:rPr>
        <w:t>Användningen av inkomstavdrag m.m. i statsbudgeten</w:t>
      </w:r>
    </w:p>
    <w:p w:rsidR="00BF3659" w:rsidRPr="00E22CB6" w:rsidRDefault="00BF3659" w:rsidP="00BF3659">
      <w:pPr>
        <w:pStyle w:val="Frslagstext"/>
      </w:pPr>
      <w:r w:rsidRPr="00E22CB6">
        <w:t>Riksdagen tillkännager för regeringen som sin mening vad styrelsen a</w:t>
      </w:r>
      <w:r w:rsidRPr="00E22CB6">
        <w:t>n</w:t>
      </w:r>
      <w:r w:rsidRPr="00E22CB6">
        <w:t xml:space="preserve">fört om </w:t>
      </w:r>
      <w:r w:rsidR="003B1EA5" w:rsidRPr="00E22CB6">
        <w:t xml:space="preserve">att regeringen bör beakta </w:t>
      </w:r>
      <w:r w:rsidRPr="00E22CB6">
        <w:t>kravet på transparens, budgetdisciplin och kostnadskontroll i samband med användningen av inkomstavdrag och andra motsvarande åtgä</w:t>
      </w:r>
      <w:r w:rsidRPr="00E22CB6">
        <w:t>r</w:t>
      </w:r>
      <w:r w:rsidR="002B7BF9" w:rsidRPr="00E22CB6">
        <w:t>der i statsbudgeten.</w:t>
      </w:r>
      <w:r w:rsidRPr="00E22CB6">
        <w:t xml:space="preserve">      </w:t>
      </w:r>
      <w:bookmarkStart w:id="6" w:name="RESPARTI001"/>
      <w:bookmarkEnd w:id="6"/>
    </w:p>
    <w:p w:rsidR="00BF3659" w:rsidRPr="00E22CB6" w:rsidRDefault="00BF3659" w:rsidP="00BF3659">
      <w:pPr>
        <w:pStyle w:val="Frslagstext"/>
      </w:pPr>
      <w:bookmarkStart w:id="7" w:name="Nästa_Hpunkt"/>
      <w:bookmarkEnd w:id="7"/>
    </w:p>
    <w:p w:rsidR="008B29EF" w:rsidRPr="00E22CB6" w:rsidRDefault="008B29EF" w:rsidP="008B29EF">
      <w:pPr>
        <w:pStyle w:val="Normaltindrag"/>
      </w:pPr>
    </w:p>
    <w:p w:rsidR="008B29EF" w:rsidRPr="00E22CB6" w:rsidRDefault="00BF3659" w:rsidP="008B29EF">
      <w:pPr>
        <w:pStyle w:val="Utskriftsdatum"/>
      </w:pPr>
      <w:r w:rsidRPr="00E22CB6">
        <w:t>Stockholm den 9 mars 2005</w:t>
      </w:r>
      <w:r w:rsidR="008B29EF" w:rsidRPr="00E22CB6">
        <w:t xml:space="preserve"> </w:t>
      </w:r>
    </w:p>
    <w:p w:rsidR="008B29EF" w:rsidRPr="00E22CB6" w:rsidRDefault="008B29EF" w:rsidP="008B29EF">
      <w:r w:rsidRPr="00E22CB6">
        <w:t>På Riksrevisionens styrelses vägnar</w:t>
      </w:r>
    </w:p>
    <w:p w:rsidR="008B29EF" w:rsidRPr="00E22CB6" w:rsidRDefault="00BF3659" w:rsidP="00BF3659">
      <w:pPr>
        <w:pStyle w:val="Ordfranden"/>
        <w:rPr>
          <w:noProof w:val="0"/>
        </w:rPr>
      </w:pPr>
      <w:bookmarkStart w:id="8" w:name="Ordförande"/>
      <w:bookmarkEnd w:id="8"/>
      <w:r w:rsidRPr="00E22CB6">
        <w:rPr>
          <w:noProof w:val="0"/>
        </w:rPr>
        <w:t xml:space="preserve">Sören Lekberg </w:t>
      </w:r>
    </w:p>
    <w:p w:rsidR="002B7BF9" w:rsidRPr="00E22CB6" w:rsidRDefault="00480E99" w:rsidP="00BF3659">
      <w:bookmarkStart w:id="9" w:name="Deltagare"/>
      <w:bookmarkEnd w:id="9"/>
      <w:r w:rsidRPr="00E22CB6">
        <w:tab/>
      </w:r>
      <w:r w:rsidRPr="00E22CB6">
        <w:tab/>
      </w:r>
      <w:r w:rsidR="002B7BF9" w:rsidRPr="00E22CB6">
        <w:t xml:space="preserve">        </w:t>
      </w:r>
    </w:p>
    <w:p w:rsidR="00BF3659" w:rsidRPr="00E22CB6" w:rsidRDefault="002B7BF9" w:rsidP="002B7BF9">
      <w:pPr>
        <w:ind w:left="2608"/>
        <w:rPr>
          <w:i/>
        </w:rPr>
      </w:pPr>
      <w:r w:rsidRPr="00E22CB6">
        <w:rPr>
          <w:i/>
        </w:rPr>
        <w:t xml:space="preserve">                 </w:t>
      </w:r>
      <w:r w:rsidR="00480E99" w:rsidRPr="00E22CB6">
        <w:rPr>
          <w:i/>
        </w:rPr>
        <w:t>Jörgen Nilsson</w:t>
      </w:r>
    </w:p>
    <w:p w:rsidR="00480E99" w:rsidRPr="00E22CB6" w:rsidRDefault="00480E99" w:rsidP="00480E99">
      <w:pPr>
        <w:pStyle w:val="Normaltindrag"/>
      </w:pPr>
    </w:p>
    <w:p w:rsidR="00AD3348" w:rsidRPr="00E22CB6" w:rsidRDefault="00AD3348" w:rsidP="00480E99">
      <w:pPr>
        <w:pStyle w:val="Normaltindrag"/>
      </w:pPr>
    </w:p>
    <w:p w:rsidR="00AD3348" w:rsidRPr="00E22CB6" w:rsidRDefault="00AD3348" w:rsidP="00480E99">
      <w:pPr>
        <w:pStyle w:val="Normaltindrag"/>
      </w:pPr>
    </w:p>
    <w:p w:rsidR="00BF3659" w:rsidRPr="00E22CB6" w:rsidRDefault="00BF3659" w:rsidP="00BF3659">
      <w:r w:rsidRPr="00E22CB6">
        <w:rPr>
          <w:spacing w:val="-2"/>
          <w:szCs w:val="19"/>
        </w:rPr>
        <w:t>Följande ledamöter har deltagit i beslutet: Sören Lekberg (s), Gunnar Axén (m),</w:t>
      </w:r>
      <w:r w:rsidRPr="00E22CB6">
        <w:t xml:space="preserve"> Eva Flyborg (fp), </w:t>
      </w:r>
      <w:smartTag w:uri="urn:schemas-microsoft-com:office:smarttags" w:element="PersonName">
        <w:r w:rsidRPr="00E22CB6">
          <w:t>Rose-Marie Fre</w:t>
        </w:r>
        <w:smartTag w:uri="urn:schemas-microsoft-com:office:smarttags" w:element="PersonName">
          <w:r w:rsidRPr="00E22CB6">
            <w:t>br</w:t>
          </w:r>
        </w:smartTag>
        <w:r w:rsidRPr="00E22CB6">
          <w:t>an</w:t>
        </w:r>
      </w:smartTag>
      <w:r w:rsidRPr="00E22CB6">
        <w:t xml:space="preserve"> (kd), Per Rosengren (v), Rolf Kenn</w:t>
      </w:r>
      <w:r w:rsidRPr="00E22CB6">
        <w:t>e</w:t>
      </w:r>
      <w:r w:rsidRPr="00E22CB6">
        <w:t>ryd (c), Per Lager (mp), Laila Bjurling (s), Per Erik Granström (s), Anne-Marie Pålsson (m) och Gu</w:t>
      </w:r>
      <w:r w:rsidRPr="00E22CB6">
        <w:t>n</w:t>
      </w:r>
      <w:r w:rsidRPr="00E22CB6">
        <w:t>nar Andrén (fp).</w:t>
      </w:r>
    </w:p>
    <w:p w:rsidR="00BF3659" w:rsidRPr="00E22CB6" w:rsidRDefault="00BF3659" w:rsidP="00BF3659">
      <w:pPr>
        <w:pStyle w:val="Normaltindrag"/>
      </w:pPr>
    </w:p>
    <w:p w:rsidR="008B29EF" w:rsidRPr="00E22CB6" w:rsidRDefault="008B29EF" w:rsidP="00BF3659"/>
    <w:p w:rsidR="008B29EF" w:rsidRPr="00E22CB6" w:rsidRDefault="008B29EF" w:rsidP="008B29EF">
      <w:pPr>
        <w:pStyle w:val="Normaltindrag"/>
      </w:pPr>
    </w:p>
    <w:p w:rsidR="008B29EF" w:rsidRPr="00E22CB6" w:rsidRDefault="008B29EF" w:rsidP="008B29EF">
      <w:pPr>
        <w:pStyle w:val="Normaltindrag"/>
        <w:sectPr w:rsidR="008B29EF" w:rsidRPr="00E22CB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29EF" w:rsidRPr="00E22CB6" w:rsidRDefault="008B29EF" w:rsidP="008B29EF">
      <w:pPr>
        <w:pStyle w:val="Rubrik1"/>
        <w:rPr>
          <w:noProof w:val="0"/>
        </w:rPr>
      </w:pPr>
      <w:bookmarkStart w:id="10" w:name="_Toc98226405"/>
      <w:r w:rsidRPr="00E22CB6">
        <w:rPr>
          <w:noProof w:val="0"/>
        </w:rPr>
        <w:t>Riksrevisionens granskning</w:t>
      </w:r>
      <w:bookmarkEnd w:id="10"/>
    </w:p>
    <w:p w:rsidR="002224A4" w:rsidRPr="00E22CB6" w:rsidRDefault="002224A4" w:rsidP="00AC15F4">
      <w:r w:rsidRPr="00E22CB6">
        <w:t xml:space="preserve">Riksrevisionen har </w:t>
      </w:r>
      <w:r w:rsidR="00AC15F4" w:rsidRPr="00E22CB6">
        <w:t>granskat regeringens hantering av det tillfälliga sysselsät</w:t>
      </w:r>
      <w:r w:rsidR="00AC15F4" w:rsidRPr="00E22CB6">
        <w:t>t</w:t>
      </w:r>
      <w:r w:rsidR="00AC15F4" w:rsidRPr="00E22CB6">
        <w:t>ningsstödet till kommuner och landsting. Syftet har varit att unde</w:t>
      </w:r>
      <w:r w:rsidR="00AC15F4" w:rsidRPr="00E22CB6">
        <w:t>r</w:t>
      </w:r>
      <w:r w:rsidR="00AC15F4" w:rsidRPr="00E22CB6">
        <w:t>söka hur stödet har beretts och följts upp på central nivå och vilken inform</w:t>
      </w:r>
      <w:r w:rsidR="00AC15F4" w:rsidRPr="00E22CB6">
        <w:t>a</w:t>
      </w:r>
      <w:r w:rsidR="00AC15F4" w:rsidRPr="00E22CB6">
        <w:t>tion som riksdagen fått. Resultatet av granskningen redovisas i granskningsrappo</w:t>
      </w:r>
      <w:r w:rsidR="00AC15F4" w:rsidRPr="00E22CB6">
        <w:t>r</w:t>
      </w:r>
      <w:r w:rsidR="00AC15F4" w:rsidRPr="00E22CB6">
        <w:t xml:space="preserve">ten </w:t>
      </w:r>
      <w:r w:rsidR="00AC15F4" w:rsidRPr="00E22CB6">
        <w:rPr>
          <w:i/>
        </w:rPr>
        <w:t>Utgift eller inkomstavdrag (RiR 2004:26</w:t>
      </w:r>
      <w:r w:rsidRPr="00E22CB6">
        <w:rPr>
          <w:i/>
        </w:rPr>
        <w:t>)</w:t>
      </w:r>
      <w:r w:rsidRPr="00E22CB6">
        <w:t xml:space="preserve"> som publicerades i d</w:t>
      </w:r>
      <w:r w:rsidRPr="00E22CB6">
        <w:t>e</w:t>
      </w:r>
      <w:r w:rsidRPr="00E22CB6">
        <w:t>cember 2004.</w:t>
      </w:r>
    </w:p>
    <w:p w:rsidR="00AC15F4" w:rsidRPr="00E22CB6" w:rsidRDefault="00AC15F4" w:rsidP="002224A4">
      <w:pPr>
        <w:pStyle w:val="Normaltindrag"/>
      </w:pPr>
      <w:r w:rsidRPr="00E22CB6">
        <w:t>Sysselsätt</w:t>
      </w:r>
      <w:r w:rsidR="00480E99" w:rsidRPr="00E22CB6">
        <w:t>ningsstödet infördes år 2002 i</w:t>
      </w:r>
      <w:r w:rsidRPr="00E22CB6">
        <w:t xml:space="preserve"> syfte att upprätthålla sysselsät</w:t>
      </w:r>
      <w:r w:rsidRPr="00E22CB6">
        <w:t>t</w:t>
      </w:r>
      <w:r w:rsidRPr="00E22CB6">
        <w:t>ningen och tidigarelägga planerade nyanställningar. Stödet var ursprungl</w:t>
      </w:r>
      <w:r w:rsidRPr="00E22CB6">
        <w:t>i</w:t>
      </w:r>
      <w:r w:rsidRPr="00E22CB6">
        <w:t>gen avsett att gälla under ett år men har successivt förlängts från 2002 till 2006. Tekniskt har stödet formen av en skattekreditering och redovisas på statsbu</w:t>
      </w:r>
      <w:r w:rsidRPr="00E22CB6">
        <w:t>d</w:t>
      </w:r>
      <w:r w:rsidRPr="00E22CB6">
        <w:t xml:space="preserve">getens inkomstsida. Skattekrediteringen innebär att stödet tillförs kommunens skattekonto och således dras av från det belopp som kommunen skulle ha betalat i skatt. </w:t>
      </w:r>
      <w:r w:rsidR="002224A4" w:rsidRPr="00E22CB6">
        <w:t>I rapporten konstateras att k</w:t>
      </w:r>
      <w:r w:rsidRPr="00E22CB6">
        <w:t xml:space="preserve">onstruktionen </w:t>
      </w:r>
      <w:r w:rsidR="00531919" w:rsidRPr="00E22CB6">
        <w:t xml:space="preserve">därigenom </w:t>
      </w:r>
      <w:r w:rsidRPr="00E22CB6">
        <w:t xml:space="preserve">innebär </w:t>
      </w:r>
      <w:r w:rsidR="00480E99" w:rsidRPr="00E22CB6">
        <w:t xml:space="preserve">en </w:t>
      </w:r>
      <w:r w:rsidRPr="00E22CB6">
        <w:t>avvikel</w:t>
      </w:r>
      <w:r w:rsidR="00531919" w:rsidRPr="00E22CB6">
        <w:t>se från</w:t>
      </w:r>
      <w:r w:rsidRPr="00E22CB6">
        <w:t xml:space="preserve"> bestämmelser</w:t>
      </w:r>
      <w:r w:rsidR="00531919" w:rsidRPr="00E22CB6">
        <w:t>na i lagen (1996:1059) om statsbudgeten</w:t>
      </w:r>
      <w:r w:rsidRPr="00E22CB6">
        <w:t xml:space="preserve"> om </w:t>
      </w:r>
      <w:smartTag w:uri="urn:schemas-microsoft-com:office:smarttags" w:element="PersonName">
        <w:r w:rsidRPr="00E22CB6">
          <w:t>br</w:t>
        </w:r>
      </w:smartTag>
      <w:r w:rsidRPr="00E22CB6">
        <w:t>u</w:t>
      </w:r>
      <w:r w:rsidRPr="00E22CB6">
        <w:t>t</w:t>
      </w:r>
      <w:r w:rsidRPr="00E22CB6">
        <w:t xml:space="preserve">toredovisning. </w:t>
      </w:r>
    </w:p>
    <w:p w:rsidR="00AC15F4" w:rsidRPr="00E22CB6" w:rsidRDefault="00AC15F4" w:rsidP="00531919">
      <w:pPr>
        <w:pStyle w:val="Normaltindrag"/>
      </w:pPr>
      <w:r w:rsidRPr="00E22CB6">
        <w:t>Granskningens huvudfrågor har varit:</w:t>
      </w:r>
    </w:p>
    <w:p w:rsidR="00AC15F4" w:rsidRPr="00E22CB6" w:rsidRDefault="00AC15F4" w:rsidP="00AC15F4">
      <w:pPr>
        <w:numPr>
          <w:ilvl w:val="0"/>
          <w:numId w:val="5"/>
        </w:numPr>
        <w:spacing w:before="0" w:line="240" w:lineRule="auto"/>
        <w:jc w:val="left"/>
      </w:pPr>
      <w:r w:rsidRPr="00E22CB6">
        <w:t>Har regeringens beredning av stödet varit tillfredsställande?</w:t>
      </w:r>
    </w:p>
    <w:p w:rsidR="00AC15F4" w:rsidRPr="00E22CB6" w:rsidRDefault="00AC15F4" w:rsidP="00AC15F4">
      <w:pPr>
        <w:numPr>
          <w:ilvl w:val="0"/>
          <w:numId w:val="5"/>
        </w:numPr>
        <w:spacing w:before="0" w:line="240" w:lineRule="auto"/>
        <w:jc w:val="left"/>
      </w:pPr>
      <w:r w:rsidRPr="00E22CB6">
        <w:t>Har regeringen lämnat fullgod information som beslutsunderlag till riksdagen?</w:t>
      </w:r>
    </w:p>
    <w:p w:rsidR="00AC15F4" w:rsidRPr="00E22CB6" w:rsidRDefault="00AC15F4" w:rsidP="00AC15F4">
      <w:pPr>
        <w:numPr>
          <w:ilvl w:val="0"/>
          <w:numId w:val="5"/>
        </w:numPr>
        <w:spacing w:before="0" w:line="240" w:lineRule="auto"/>
        <w:jc w:val="left"/>
      </w:pPr>
      <w:r w:rsidRPr="00E22CB6">
        <w:t>Har stödet följts upp och utvärderats på central nivå?</w:t>
      </w:r>
    </w:p>
    <w:p w:rsidR="00AC15F4" w:rsidRPr="00E22CB6" w:rsidRDefault="00AC15F4" w:rsidP="0017709E">
      <w:pPr>
        <w:pStyle w:val="Rubrik2"/>
      </w:pPr>
      <w:bookmarkStart w:id="11" w:name="_Toc98226406"/>
      <w:r w:rsidRPr="00E22CB6">
        <w:t>Iakttagelser och bedömningar</w:t>
      </w:r>
      <w:bookmarkEnd w:id="11"/>
    </w:p>
    <w:p w:rsidR="00AC15F4" w:rsidRPr="00E22CB6" w:rsidRDefault="00AC15F4" w:rsidP="00AC15F4">
      <w:r w:rsidRPr="00E22CB6">
        <w:t xml:space="preserve">Enligt Riksrevisionens bedömning har </w:t>
      </w:r>
      <w:r w:rsidRPr="00E22CB6">
        <w:rPr>
          <w:i/>
        </w:rPr>
        <w:t>regeringens beredning</w:t>
      </w:r>
      <w:r w:rsidRPr="00E22CB6">
        <w:t xml:space="preserve"> av det tillfälliga sysselsättningsstödet inte varit tillfredsställande. Bristerna gäller främst pr</w:t>
      </w:r>
      <w:r w:rsidRPr="00E22CB6">
        <w:t>o</w:t>
      </w:r>
      <w:r w:rsidRPr="00E22CB6">
        <w:t>gnoserna och remissförfarandet. I rapporten hävdar Riksrevisionen också att regeringens beredning inte har kännetecknats av någon tydlig strävan efter att uppnå hög effektivitet i statens verksamhet.</w:t>
      </w:r>
    </w:p>
    <w:p w:rsidR="00AC15F4" w:rsidRPr="00E22CB6" w:rsidRDefault="00AC15F4" w:rsidP="00531919">
      <w:pPr>
        <w:pStyle w:val="Normaltindrag"/>
      </w:pPr>
      <w:r w:rsidRPr="00E22CB6">
        <w:t>I rapporten framhålls att de prognoser som regeringen presenterat inför riksdagens beslut inte baseras på någon närmare analys av stödets statsfina</w:t>
      </w:r>
      <w:r w:rsidRPr="00E22CB6">
        <w:t>n</w:t>
      </w:r>
      <w:r w:rsidRPr="00E22CB6">
        <w:t>siella konsekvenser. Kostnadsutfallet kom också att kraftigt överskrida vad som budgeterats. Under 2003 blev stödet nära 2 miljarder kronor dyrare än berä</w:t>
      </w:r>
      <w:r w:rsidRPr="00E22CB6">
        <w:t>k</w:t>
      </w:r>
      <w:r w:rsidRPr="00E22CB6">
        <w:t>nat. Riksrevisionen konstaterar också att regeringen inte genomfört något skriftligt remissförfarande.</w:t>
      </w:r>
    </w:p>
    <w:p w:rsidR="00DF7ED1" w:rsidRPr="00E22CB6" w:rsidRDefault="00AC15F4" w:rsidP="00531919">
      <w:pPr>
        <w:pStyle w:val="Normaltindrag"/>
      </w:pPr>
      <w:r w:rsidRPr="00E22CB6">
        <w:t xml:space="preserve">Enligt Riksrevisionen finns det även </w:t>
      </w:r>
      <w:smartTag w:uri="urn:schemas-microsoft-com:office:smarttags" w:element="PersonName">
        <w:r w:rsidRPr="00E22CB6">
          <w:t>br</w:t>
        </w:r>
      </w:smartTag>
      <w:r w:rsidRPr="00E22CB6">
        <w:t xml:space="preserve">ister i </w:t>
      </w:r>
      <w:r w:rsidRPr="00E22CB6">
        <w:rPr>
          <w:i/>
        </w:rPr>
        <w:t>regeringens information</w:t>
      </w:r>
      <w:r w:rsidRPr="00E22CB6">
        <w:t xml:space="preserve"> till riksdagen. Stödet utformades således inte i enlighet med budgetlagens princ</w:t>
      </w:r>
      <w:r w:rsidRPr="00E22CB6">
        <w:t>i</w:t>
      </w:r>
      <w:r w:rsidRPr="00E22CB6">
        <w:t xml:space="preserve">per om </w:t>
      </w:r>
      <w:smartTag w:uri="urn:schemas-microsoft-com:office:smarttags" w:element="PersonName">
        <w:r w:rsidRPr="00E22CB6">
          <w:t>br</w:t>
        </w:r>
      </w:smartTag>
      <w:r w:rsidRPr="00E22CB6">
        <w:t>uttoredovisning och finansierades inte genom prioriteringar inom utgiftstakets ram. I rapporten kommenteras även målen för stödet</w:t>
      </w:r>
      <w:r w:rsidR="00531919" w:rsidRPr="00E22CB6">
        <w:t>,</w:t>
      </w:r>
      <w:r w:rsidRPr="00E22CB6">
        <w:t xml:space="preserve"> som enligt Riksrevisi</w:t>
      </w:r>
      <w:r w:rsidR="00480E99" w:rsidRPr="00E22CB6">
        <w:t>onen är oklara. Vidare</w:t>
      </w:r>
      <w:r w:rsidRPr="00E22CB6">
        <w:t xml:space="preserve"> påtalas </w:t>
      </w:r>
      <w:r w:rsidR="00480E99" w:rsidRPr="00E22CB6">
        <w:t>b</w:t>
      </w:r>
      <w:r w:rsidRPr="00E22CB6">
        <w:t>rister i återrapporteringen vid senare tillfällen av resultat till riksdagen samt i redovisningen av prognoser för utfa</w:t>
      </w:r>
      <w:r w:rsidRPr="00E22CB6">
        <w:t>l</w:t>
      </w:r>
      <w:r w:rsidRPr="00E22CB6">
        <w:t>let. I de fall prognoser redovisats har regeringen inte förklarat väsen</w:t>
      </w:r>
      <w:r w:rsidRPr="00E22CB6">
        <w:t>t</w:t>
      </w:r>
      <w:r w:rsidRPr="00E22CB6">
        <w:t xml:space="preserve">liga skillnader mellan budgeterade belopp och beräknat utfall. </w:t>
      </w:r>
      <w:r w:rsidR="00DF7ED1" w:rsidRPr="00E22CB6">
        <w:t>Enligt Riksrevisi</w:t>
      </w:r>
      <w:r w:rsidR="00DF7ED1" w:rsidRPr="00E22CB6">
        <w:t>o</w:t>
      </w:r>
      <w:r w:rsidR="00DF7ED1" w:rsidRPr="00E22CB6">
        <w:t>nen uppfyller den återrapportering som gjorts till riksdagen inte budgetl</w:t>
      </w:r>
      <w:r w:rsidR="00DF7ED1" w:rsidRPr="00E22CB6">
        <w:t>a</w:t>
      </w:r>
      <w:r w:rsidR="00DF7ED1" w:rsidRPr="00E22CB6">
        <w:t>gens krav.</w:t>
      </w:r>
    </w:p>
    <w:p w:rsidR="00AC15F4" w:rsidRPr="00E22CB6" w:rsidRDefault="00AC15F4" w:rsidP="00531919">
      <w:pPr>
        <w:pStyle w:val="Normaltindrag"/>
      </w:pPr>
      <w:r w:rsidRPr="00E22CB6">
        <w:t>Riksrevisionen konstaterar också att ingen</w:t>
      </w:r>
      <w:r w:rsidRPr="00E22CB6">
        <w:rPr>
          <w:i/>
        </w:rPr>
        <w:t xml:space="preserve"> utvärdering</w:t>
      </w:r>
      <w:r w:rsidRPr="00E22CB6">
        <w:t xml:space="preserve"> har gjorts av det tillfälliga sysselsättningsstödet och att uppföljningen av stödet har varit b</w:t>
      </w:r>
      <w:r w:rsidRPr="00E22CB6">
        <w:t>e</w:t>
      </w:r>
      <w:r w:rsidRPr="00E22CB6">
        <w:t>gränsad. Detta kan i sin tur ha medfört en otydlig och otillräcklig återrappo</w:t>
      </w:r>
      <w:r w:rsidRPr="00E22CB6">
        <w:t>r</w:t>
      </w:r>
      <w:r w:rsidRPr="00E22CB6">
        <w:t>tering av stödets resultat till riksdagen</w:t>
      </w:r>
      <w:r w:rsidR="00AD3348" w:rsidRPr="00E22CB6">
        <w:t>.</w:t>
      </w:r>
    </w:p>
    <w:p w:rsidR="00AC15F4" w:rsidRPr="00E22CB6" w:rsidRDefault="00AC15F4" w:rsidP="0017709E">
      <w:pPr>
        <w:pStyle w:val="Rubrik2"/>
      </w:pPr>
      <w:bookmarkStart w:id="12" w:name="_Toc98226407"/>
      <w:r w:rsidRPr="00E22CB6">
        <w:t>Konsekvenser av stödet</w:t>
      </w:r>
      <w:r w:rsidR="00531919" w:rsidRPr="00E22CB6">
        <w:t>s</w:t>
      </w:r>
      <w:r w:rsidRPr="00E22CB6">
        <w:t xml:space="preserve"> hantering</w:t>
      </w:r>
      <w:bookmarkEnd w:id="12"/>
    </w:p>
    <w:p w:rsidR="00AC15F4" w:rsidRPr="00E22CB6" w:rsidRDefault="00AC15F4" w:rsidP="00AC15F4">
      <w:r w:rsidRPr="00E22CB6">
        <w:t xml:space="preserve">Enligt Riksrevisionen har stödets utformning påverkat budgetbehandlingen och redovisningen av stödet på ett sätt som fått negativa konsekvenser för budgetdisciplinen, för möjligheterna att kontrollera kostnadsutvecklingen och för transparensen i statsbudgeten och i årsredovisningen för staten. </w:t>
      </w:r>
    </w:p>
    <w:p w:rsidR="00AC15F4" w:rsidRPr="00E22CB6" w:rsidRDefault="00AC15F4" w:rsidP="00531919">
      <w:pPr>
        <w:pStyle w:val="Normaltindrag"/>
      </w:pPr>
      <w:r w:rsidRPr="00E22CB6">
        <w:t xml:space="preserve">Utgiftstaket har inte fungerat som restriktion vid hanteringen av stödet. Om sysselsättningsstödet hade </w:t>
      </w:r>
      <w:smartTag w:uri="urn:schemas-microsoft-com:office:smarttags" w:element="PersonName">
        <w:r w:rsidRPr="00E22CB6">
          <w:t>br</w:t>
        </w:r>
      </w:smartTag>
      <w:r w:rsidRPr="00E22CB6">
        <w:t>uttoredovisats hade en stramare finanspol</w:t>
      </w:r>
      <w:r w:rsidRPr="00E22CB6">
        <w:t>i</w:t>
      </w:r>
      <w:r w:rsidRPr="00E22CB6">
        <w:t xml:space="preserve">tisk behandling av stödet varit nödvändig. För att inte överskrida utgiftstaket skulle besparingar på 2,2 miljarder kronor </w:t>
      </w:r>
      <w:r w:rsidR="00531919" w:rsidRPr="00E22CB6">
        <w:t xml:space="preserve">åren </w:t>
      </w:r>
      <w:r w:rsidRPr="00E22CB6">
        <w:t>2002 och 2003 ha krävts. Enligt Riksrevisionen riskerar en fortsatt expansion av skattekrediteringar av samma slag att på sikt urholka utgiftstakets betydelse för statsfinanserna.</w:t>
      </w:r>
    </w:p>
    <w:p w:rsidR="00AC15F4" w:rsidRPr="00E22CB6" w:rsidRDefault="00AC15F4" w:rsidP="0017709E">
      <w:pPr>
        <w:pStyle w:val="Rubrik2"/>
      </w:pPr>
      <w:bookmarkStart w:id="13" w:name="_Toc98226408"/>
      <w:r w:rsidRPr="00E22CB6">
        <w:t>Rekommendatione</w:t>
      </w:r>
      <w:r w:rsidR="00AD3348" w:rsidRPr="00E22CB6">
        <w:t>r</w:t>
      </w:r>
      <w:bookmarkEnd w:id="13"/>
    </w:p>
    <w:p w:rsidR="00AC15F4" w:rsidRPr="00E22CB6" w:rsidRDefault="00AC15F4" w:rsidP="00AC15F4">
      <w:r w:rsidRPr="00E22CB6">
        <w:t xml:space="preserve">Riksrevisionens rekommendationer avser inkomstavdrag av samma slag som sysselsättningsstödet. Syftet </w:t>
      </w:r>
      <w:r w:rsidR="00DF7ED1" w:rsidRPr="00E22CB6">
        <w:t>med rekommendationerna är enligt rapporten</w:t>
      </w:r>
      <w:r w:rsidRPr="00E22CB6">
        <w:t xml:space="preserve"> att fö</w:t>
      </w:r>
      <w:r w:rsidRPr="00E22CB6">
        <w:t>r</w:t>
      </w:r>
      <w:r w:rsidRPr="00E22CB6">
        <w:t>ena statsmakternas behov av handlingsfrihet nä</w:t>
      </w:r>
      <w:r w:rsidR="00480E99" w:rsidRPr="00E22CB6">
        <w:t xml:space="preserve">r det gäller möjligheterna att </w:t>
      </w:r>
      <w:r w:rsidRPr="00E22CB6">
        <w:t>välja olika budgettekniska lösningar med kravet på stramhet i budgetpr</w:t>
      </w:r>
      <w:r w:rsidRPr="00E22CB6">
        <w:t>o</w:t>
      </w:r>
      <w:r w:rsidRPr="00E22CB6">
        <w:t>cessen.</w:t>
      </w:r>
    </w:p>
    <w:p w:rsidR="0017709E" w:rsidRPr="00E22CB6" w:rsidRDefault="00AC15F4" w:rsidP="0017709E">
      <w:pPr>
        <w:pStyle w:val="Rubrik3"/>
        <w:rPr>
          <w:noProof w:val="0"/>
        </w:rPr>
      </w:pPr>
      <w:bookmarkStart w:id="14" w:name="_Toc98226409"/>
      <w:r w:rsidRPr="00E22CB6">
        <w:rPr>
          <w:noProof w:val="0"/>
        </w:rPr>
        <w:t>Justering av utgiftstake</w:t>
      </w:r>
      <w:r w:rsidR="00AD3348" w:rsidRPr="00E22CB6">
        <w:rPr>
          <w:noProof w:val="0"/>
        </w:rPr>
        <w:t>t</w:t>
      </w:r>
      <w:bookmarkEnd w:id="14"/>
      <w:r w:rsidRPr="00E22CB6">
        <w:rPr>
          <w:noProof w:val="0"/>
        </w:rPr>
        <w:t xml:space="preserve"> </w:t>
      </w:r>
    </w:p>
    <w:p w:rsidR="00AC15F4" w:rsidRPr="00E22CB6" w:rsidRDefault="00AC15F4" w:rsidP="0017709E">
      <w:r w:rsidRPr="00E22CB6">
        <w:t>Initiativ bör enligt Riksrevisionen tas till förändringar som innebär att ty</w:t>
      </w:r>
      <w:r w:rsidRPr="00E22CB6">
        <w:t>d</w:t>
      </w:r>
      <w:r w:rsidRPr="00E22CB6">
        <w:t>liga krav ställs på tekniska justeringar av utgiftst</w:t>
      </w:r>
      <w:r w:rsidRPr="00E22CB6">
        <w:t>a</w:t>
      </w:r>
      <w:r w:rsidRPr="00E22CB6">
        <w:t xml:space="preserve">ket i samband med förslag som innebär nettoredovisning. Om regeringen lägger fram ett förslag som </w:t>
      </w:r>
      <w:r w:rsidR="0030529D" w:rsidRPr="00E22CB6">
        <w:t xml:space="preserve">innebär </w:t>
      </w:r>
      <w:r w:rsidRPr="00E22CB6">
        <w:t>en nettobudgetering av ett utgiftsåtagande ska</w:t>
      </w:r>
      <w:r w:rsidR="00531919" w:rsidRPr="00E22CB6">
        <w:t>ll</w:t>
      </w:r>
      <w:r w:rsidRPr="00E22CB6">
        <w:t xml:space="preserve"> den samtidigt föreslå riksd</w:t>
      </w:r>
      <w:r w:rsidRPr="00E22CB6">
        <w:t>a</w:t>
      </w:r>
      <w:r w:rsidRPr="00E22CB6">
        <w:t>gen en sänkning av utgiftstaket av en storlek som motsvarar det nettobudget</w:t>
      </w:r>
      <w:r w:rsidRPr="00E22CB6">
        <w:t>e</w:t>
      </w:r>
      <w:r w:rsidRPr="00E22CB6">
        <w:t>rade beloppet.</w:t>
      </w:r>
    </w:p>
    <w:p w:rsidR="0017709E" w:rsidRPr="00E22CB6" w:rsidRDefault="00AC15F4" w:rsidP="0017709E">
      <w:pPr>
        <w:pStyle w:val="Rubrik3"/>
        <w:rPr>
          <w:noProof w:val="0"/>
        </w:rPr>
      </w:pPr>
      <w:bookmarkStart w:id="15" w:name="_Toc98226410"/>
      <w:r w:rsidRPr="00E22CB6">
        <w:rPr>
          <w:noProof w:val="0"/>
        </w:rPr>
        <w:t>Förbättrad kostnadskontrol</w:t>
      </w:r>
      <w:r w:rsidR="00AD3348" w:rsidRPr="00E22CB6">
        <w:rPr>
          <w:noProof w:val="0"/>
        </w:rPr>
        <w:t>l</w:t>
      </w:r>
      <w:bookmarkEnd w:id="15"/>
      <w:r w:rsidRPr="00E22CB6">
        <w:rPr>
          <w:noProof w:val="0"/>
        </w:rPr>
        <w:t xml:space="preserve"> </w:t>
      </w:r>
    </w:p>
    <w:p w:rsidR="00AC15F4" w:rsidRPr="00E22CB6" w:rsidRDefault="00AC15F4" w:rsidP="0017709E">
      <w:r w:rsidRPr="00E22CB6">
        <w:t>Enligt Riksrevisionen bör regeringen, när det gäller prioriteringar och finans</w:t>
      </w:r>
      <w:r w:rsidRPr="00E22CB6">
        <w:t>i</w:t>
      </w:r>
      <w:r w:rsidRPr="00E22CB6">
        <w:t>ering av motsvarande utgiftsåtaganden, föreslå förändringar som innebär att dessa åtaganden behandlas likvärdigt med anslag på statsbudgetens utgiftss</w:t>
      </w:r>
      <w:r w:rsidRPr="00E22CB6">
        <w:t>i</w:t>
      </w:r>
      <w:r w:rsidRPr="00E22CB6">
        <w:t>da.</w:t>
      </w:r>
    </w:p>
    <w:p w:rsidR="008B29EF" w:rsidRPr="00E22CB6" w:rsidRDefault="008B29EF" w:rsidP="008B29EF"/>
    <w:p w:rsidR="008B29EF" w:rsidRPr="00E22CB6" w:rsidRDefault="008B29EF" w:rsidP="008B29EF">
      <w:pPr>
        <w:pStyle w:val="Normaltindrag"/>
        <w:sectPr w:rsidR="008B29EF" w:rsidRPr="00E22CB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8B29EF" w:rsidRPr="00E22CB6" w:rsidRDefault="008B29EF" w:rsidP="008B29EF">
      <w:pPr>
        <w:pStyle w:val="Rubrik1"/>
        <w:rPr>
          <w:noProof w:val="0"/>
        </w:rPr>
      </w:pPr>
      <w:bookmarkStart w:id="16" w:name="_Toc98226411"/>
      <w:r w:rsidRPr="00E22CB6">
        <w:rPr>
          <w:noProof w:val="0"/>
        </w:rPr>
        <w:t>Styrelsens överväganden</w:t>
      </w:r>
      <w:bookmarkEnd w:id="16"/>
    </w:p>
    <w:p w:rsidR="00081032" w:rsidRPr="00E22CB6" w:rsidRDefault="00081032" w:rsidP="00081032">
      <w:r w:rsidRPr="00E22CB6">
        <w:t>Styrelsen överlämnar härmed en framställning till riksdagen om användnin</w:t>
      </w:r>
      <w:r w:rsidRPr="00E22CB6">
        <w:t>g</w:t>
      </w:r>
      <w:r w:rsidRPr="00E22CB6">
        <w:t xml:space="preserve">en av inkomstavdrag </w:t>
      </w:r>
      <w:r w:rsidR="00005A77" w:rsidRPr="00E22CB6">
        <w:t xml:space="preserve">eller andra skattekrediteringar </w:t>
      </w:r>
      <w:r w:rsidRPr="00E22CB6">
        <w:t>i statsbudgeten. Det sker med a</w:t>
      </w:r>
      <w:r w:rsidRPr="00E22CB6">
        <w:t>n</w:t>
      </w:r>
      <w:r w:rsidRPr="00E22CB6">
        <w:t>ledning av Riksrevisionens granskning av regeringens hantering av det tillfä</w:t>
      </w:r>
      <w:r w:rsidRPr="00E22CB6">
        <w:t>l</w:t>
      </w:r>
      <w:r w:rsidRPr="00E22CB6">
        <w:t>liga sysselsättningsstödet till kommuner och landsting. Styrelsen vill i anslutning därtill framhålla fö</w:t>
      </w:r>
      <w:r w:rsidRPr="00E22CB6">
        <w:t>l</w:t>
      </w:r>
      <w:r w:rsidRPr="00E22CB6">
        <w:t>jande.</w:t>
      </w:r>
    </w:p>
    <w:p w:rsidR="00F3301D" w:rsidRPr="00E22CB6" w:rsidRDefault="005C4EB5" w:rsidP="00995293">
      <w:pPr>
        <w:pStyle w:val="Normaltindrag"/>
      </w:pPr>
      <w:r w:rsidRPr="00E22CB6">
        <w:t>Riksrevisionens sammanfa</w:t>
      </w:r>
      <w:r w:rsidR="00480E99" w:rsidRPr="00E22CB6">
        <w:t xml:space="preserve">ttande bedömning </w:t>
      </w:r>
      <w:r w:rsidRPr="00E22CB6">
        <w:t>är att regeringens hante</w:t>
      </w:r>
      <w:r w:rsidRPr="00E22CB6">
        <w:t>r</w:t>
      </w:r>
      <w:r w:rsidRPr="00E22CB6">
        <w:t xml:space="preserve">ing uppvisar </w:t>
      </w:r>
      <w:smartTag w:uri="urn:schemas-microsoft-com:office:smarttags" w:element="PersonName">
        <w:r w:rsidRPr="00E22CB6">
          <w:t>br</w:t>
        </w:r>
      </w:smartTag>
      <w:r w:rsidRPr="00E22CB6">
        <w:t>ister när det gäll</w:t>
      </w:r>
      <w:r w:rsidR="00995293" w:rsidRPr="00E22CB6">
        <w:t>er</w:t>
      </w:r>
      <w:r w:rsidRPr="00E22CB6">
        <w:t xml:space="preserve"> äre</w:t>
      </w:r>
      <w:r w:rsidR="00995293" w:rsidRPr="00E22CB6">
        <w:t xml:space="preserve">ndets beredning och </w:t>
      </w:r>
      <w:r w:rsidRPr="00E22CB6">
        <w:t>in</w:t>
      </w:r>
      <w:r w:rsidR="00995293" w:rsidRPr="00E22CB6">
        <w:t>formationen till rik</w:t>
      </w:r>
      <w:r w:rsidR="00995293" w:rsidRPr="00E22CB6">
        <w:t>s</w:t>
      </w:r>
      <w:r w:rsidR="00995293" w:rsidRPr="00E22CB6">
        <w:t>dagen inför beslutet</w:t>
      </w:r>
      <w:r w:rsidR="00480E99" w:rsidRPr="00E22CB6">
        <w:t>,</w:t>
      </w:r>
      <w:r w:rsidR="00995293" w:rsidRPr="00E22CB6">
        <w:t xml:space="preserve"> liksom beträffande uppföljningen och utvärd</w:t>
      </w:r>
      <w:r w:rsidR="00995293" w:rsidRPr="00E22CB6">
        <w:t>e</w:t>
      </w:r>
      <w:r w:rsidR="00995293" w:rsidRPr="00E22CB6">
        <w:t xml:space="preserve">ringen av stödet. Det senare har i sin tur medfört en </w:t>
      </w:r>
      <w:smartTag w:uri="urn:schemas-microsoft-com:office:smarttags" w:element="PersonName">
        <w:r w:rsidR="00995293" w:rsidRPr="00E22CB6">
          <w:t>br</w:t>
        </w:r>
      </w:smartTag>
      <w:r w:rsidR="00995293" w:rsidRPr="00E22CB6">
        <w:t>istfällig återrapportering av resu</w:t>
      </w:r>
      <w:r w:rsidR="00995293" w:rsidRPr="00E22CB6">
        <w:t>l</w:t>
      </w:r>
      <w:r w:rsidR="00995293" w:rsidRPr="00E22CB6">
        <w:t xml:space="preserve">tatet av stödet till riksdagen. </w:t>
      </w:r>
      <w:r w:rsidR="00005A77" w:rsidRPr="00E22CB6">
        <w:t>I granskning</w:t>
      </w:r>
      <w:r w:rsidR="00005A77" w:rsidRPr="00E22CB6">
        <w:t>s</w:t>
      </w:r>
      <w:r w:rsidR="00005A77" w:rsidRPr="00E22CB6">
        <w:t>rapporten föreslås ett antal åtgärder för att stärka budgetdisciplinen och förbättra kontrollen av kostnadsutvec</w:t>
      </w:r>
      <w:r w:rsidR="00005A77" w:rsidRPr="00E22CB6">
        <w:t>k</w:t>
      </w:r>
      <w:r w:rsidR="00005A77" w:rsidRPr="00E22CB6">
        <w:t>lingen för inkomstavdrag av samma slag som sysselsättning</w:t>
      </w:r>
      <w:r w:rsidR="00005A77" w:rsidRPr="00E22CB6">
        <w:t>s</w:t>
      </w:r>
      <w:r w:rsidR="00005A77" w:rsidRPr="00E22CB6">
        <w:t>stödet.</w:t>
      </w:r>
    </w:p>
    <w:p w:rsidR="00315EEC" w:rsidRPr="00E22CB6" w:rsidRDefault="00B765AA" w:rsidP="00995293">
      <w:pPr>
        <w:pStyle w:val="Normaltindrag"/>
      </w:pPr>
      <w:r w:rsidRPr="00E22CB6">
        <w:t>Styrelsen</w:t>
      </w:r>
      <w:r w:rsidR="00480E99" w:rsidRPr="00E22CB6">
        <w:t xml:space="preserve"> anser det vara av stor</w:t>
      </w:r>
      <w:r w:rsidRPr="00E22CB6">
        <w:t xml:space="preserve"> vikt att</w:t>
      </w:r>
      <w:r w:rsidR="00153DFE" w:rsidRPr="00E22CB6">
        <w:t xml:space="preserve"> de grundläggande princ</w:t>
      </w:r>
      <w:r w:rsidR="00153DFE" w:rsidRPr="00E22CB6">
        <w:t>i</w:t>
      </w:r>
      <w:r w:rsidR="00153DFE" w:rsidRPr="00E22CB6">
        <w:t>perna om transparens, budgetdisciplin och kostnadskontroll i budgetprocessen upprät</w:t>
      </w:r>
      <w:r w:rsidR="00153DFE" w:rsidRPr="00E22CB6">
        <w:t>t</w:t>
      </w:r>
      <w:r w:rsidR="00153DFE" w:rsidRPr="00E22CB6">
        <w:t xml:space="preserve">hålls av riksdag och regering. Om dessa principer hade tillämpats </w:t>
      </w:r>
      <w:r w:rsidR="00235D00" w:rsidRPr="00E22CB6">
        <w:t>när det gäller s</w:t>
      </w:r>
      <w:r w:rsidR="00153DFE" w:rsidRPr="00E22CB6">
        <w:t>ysselsättningsstödet</w:t>
      </w:r>
      <w:r w:rsidR="00235D00" w:rsidRPr="00E22CB6">
        <w:t xml:space="preserve"> borde </w:t>
      </w:r>
      <w:r w:rsidR="00315EEC" w:rsidRPr="00E22CB6">
        <w:t xml:space="preserve">stödet </w:t>
      </w:r>
      <w:r w:rsidR="00235D00" w:rsidRPr="00E22CB6">
        <w:t>enligt styrelsens mening ha u</w:t>
      </w:r>
      <w:r w:rsidR="00235D00" w:rsidRPr="00E22CB6">
        <w:t>t</w:t>
      </w:r>
      <w:r w:rsidR="00235D00" w:rsidRPr="00E22CB6">
        <w:t>formats som ett bidrag på utgiftssidan.</w:t>
      </w:r>
      <w:r w:rsidR="00315EEC" w:rsidRPr="00E22CB6">
        <w:t xml:space="preserve"> </w:t>
      </w:r>
      <w:r w:rsidR="001C0BAA" w:rsidRPr="00E22CB6">
        <w:t>I sådant fall hade stödet fått prövas mot andra utgifter finansierade med anslag på statsbudget</w:t>
      </w:r>
      <w:r w:rsidR="00B46779" w:rsidRPr="00E22CB6">
        <w:t>en</w:t>
      </w:r>
      <w:r w:rsidR="001C0BAA" w:rsidRPr="00E22CB6">
        <w:t>s utgift</w:t>
      </w:r>
      <w:r w:rsidR="00B46779" w:rsidRPr="00E22CB6">
        <w:t>s</w:t>
      </w:r>
      <w:r w:rsidR="001C0BAA" w:rsidRPr="00E22CB6">
        <w:t>s</w:t>
      </w:r>
      <w:r w:rsidR="001C0BAA" w:rsidRPr="00E22CB6">
        <w:t>i</w:t>
      </w:r>
      <w:r w:rsidR="001C0BAA" w:rsidRPr="00E22CB6">
        <w:t>da.</w:t>
      </w:r>
      <w:r w:rsidR="00153DFE" w:rsidRPr="00E22CB6">
        <w:t xml:space="preserve"> </w:t>
      </w:r>
    </w:p>
    <w:p w:rsidR="00315EEC" w:rsidRPr="00E22CB6" w:rsidRDefault="00235D00" w:rsidP="00995293">
      <w:pPr>
        <w:pStyle w:val="Normaltindrag"/>
      </w:pPr>
      <w:r w:rsidRPr="00E22CB6">
        <w:t>Som framgår av granskninge</w:t>
      </w:r>
      <w:r w:rsidR="00BF3659" w:rsidRPr="00E22CB6">
        <w:t xml:space="preserve">n är den valda ordningen </w:t>
      </w:r>
      <w:r w:rsidRPr="00E22CB6">
        <w:t>ett klart av</w:t>
      </w:r>
      <w:r w:rsidR="00480E99" w:rsidRPr="00E22CB6">
        <w:t>steg från</w:t>
      </w:r>
      <w:r w:rsidRPr="00E22CB6">
        <w:t xml:space="preserve"> </w:t>
      </w:r>
      <w:smartTag w:uri="urn:schemas-microsoft-com:office:smarttags" w:element="PersonName">
        <w:r w:rsidRPr="00E22CB6">
          <w:t>br</w:t>
        </w:r>
      </w:smartTag>
      <w:r w:rsidRPr="00E22CB6">
        <w:t>uttoredovisningsprincipens krav på att</w:t>
      </w:r>
      <w:r w:rsidR="00315EEC" w:rsidRPr="00E22CB6">
        <w:t xml:space="preserve"> inkomster som redovisas mot en inkomsttitel på statsbudgeten alltid skall budgeteras och redovisas </w:t>
      </w:r>
      <w:smartTag w:uri="urn:schemas-microsoft-com:office:smarttags" w:element="PersonName">
        <w:r w:rsidR="00315EEC" w:rsidRPr="00E22CB6">
          <w:t>br</w:t>
        </w:r>
      </w:smartTag>
      <w:r w:rsidR="00315EEC" w:rsidRPr="00E22CB6">
        <w:t xml:space="preserve">utto. </w:t>
      </w:r>
      <w:r w:rsidR="001C0BAA" w:rsidRPr="00E22CB6">
        <w:t xml:space="preserve">Kravet på </w:t>
      </w:r>
      <w:smartTag w:uri="urn:schemas-microsoft-com:office:smarttags" w:element="PersonName">
        <w:r w:rsidR="001C0BAA" w:rsidRPr="00E22CB6">
          <w:t>br</w:t>
        </w:r>
      </w:smartTag>
      <w:r w:rsidR="001C0BAA" w:rsidRPr="00E22CB6">
        <w:t>uttoredovisning framgår av lagen (1996:1059) om stat</w:t>
      </w:r>
      <w:r w:rsidR="001C0BAA" w:rsidRPr="00E22CB6">
        <w:t>s</w:t>
      </w:r>
      <w:r w:rsidR="001C0BAA" w:rsidRPr="00E22CB6">
        <w:t xml:space="preserve">budgeten. </w:t>
      </w:r>
      <w:r w:rsidR="00315EEC" w:rsidRPr="00E22CB6">
        <w:t>Styrelsen vill i sammanhanget särskilt peka på att finansutskottet vid ett fle</w:t>
      </w:r>
      <w:r w:rsidR="00315EEC" w:rsidRPr="00E22CB6">
        <w:t>r</w:t>
      </w:r>
      <w:r w:rsidR="00315EEC" w:rsidRPr="00E22CB6">
        <w:t xml:space="preserve">tal tillfällen betonat </w:t>
      </w:r>
      <w:smartTag w:uri="urn:schemas-microsoft-com:office:smarttags" w:element="PersonName">
        <w:r w:rsidR="00315EEC" w:rsidRPr="00E22CB6">
          <w:t>br</w:t>
        </w:r>
      </w:smartTag>
      <w:r w:rsidR="00315EEC" w:rsidRPr="00E22CB6">
        <w:t>uttoredovisningens betydelse för att öka statsbudg</w:t>
      </w:r>
      <w:r w:rsidR="00315EEC" w:rsidRPr="00E22CB6">
        <w:t>e</w:t>
      </w:r>
      <w:r w:rsidR="00315EEC" w:rsidRPr="00E22CB6">
        <w:t>tens geno</w:t>
      </w:r>
      <w:r w:rsidR="00DF7ED1" w:rsidRPr="00E22CB6">
        <w:t>msiktlighet och därmed</w:t>
      </w:r>
      <w:r w:rsidR="00315EEC" w:rsidRPr="00E22CB6">
        <w:t xml:space="preserve"> förbättra riksdagens möjligheter att fatta vä</w:t>
      </w:r>
      <w:r w:rsidR="00315EEC" w:rsidRPr="00E22CB6">
        <w:t>l</w:t>
      </w:r>
      <w:r w:rsidR="00315EEC" w:rsidRPr="00E22CB6">
        <w:t xml:space="preserve">grundade </w:t>
      </w:r>
      <w:r w:rsidR="00B46779" w:rsidRPr="00E22CB6">
        <w:t>budget</w:t>
      </w:r>
      <w:r w:rsidR="00315EEC" w:rsidRPr="00E22CB6">
        <w:t>beslut.</w:t>
      </w:r>
      <w:r w:rsidR="00B46779" w:rsidRPr="00E22CB6">
        <w:t xml:space="preserve"> </w:t>
      </w:r>
    </w:p>
    <w:p w:rsidR="003B550C" w:rsidRPr="00E22CB6" w:rsidRDefault="00B46779" w:rsidP="00995293">
      <w:pPr>
        <w:pStyle w:val="Normaltindrag"/>
      </w:pPr>
      <w:r w:rsidRPr="00E22CB6">
        <w:t xml:space="preserve">Styrelsen vill </w:t>
      </w:r>
      <w:r w:rsidR="00321F71" w:rsidRPr="00E22CB6">
        <w:t xml:space="preserve">vidare </w:t>
      </w:r>
      <w:r w:rsidRPr="00E22CB6">
        <w:t>understryka att skatteavdrag av det aktuella slaget kan bidra till att tilltron till utgiftstaket som ett återhållande styrinstrument urho</w:t>
      </w:r>
      <w:r w:rsidRPr="00E22CB6">
        <w:t>l</w:t>
      </w:r>
      <w:r w:rsidRPr="00E22CB6">
        <w:t xml:space="preserve">kas. </w:t>
      </w:r>
      <w:r w:rsidR="00321F71" w:rsidRPr="00E22CB6">
        <w:t xml:space="preserve">Som </w:t>
      </w:r>
      <w:r w:rsidRPr="00E22CB6">
        <w:t>fram</w:t>
      </w:r>
      <w:r w:rsidR="00321F71" w:rsidRPr="00E22CB6">
        <w:t>hålls</w:t>
      </w:r>
      <w:r w:rsidRPr="00E22CB6">
        <w:t xml:space="preserve"> i granskningsrapporten </w:t>
      </w:r>
      <w:r w:rsidR="00DF7ED1" w:rsidRPr="00E22CB6">
        <w:t xml:space="preserve">kan sättet på hur </w:t>
      </w:r>
      <w:r w:rsidR="003B550C" w:rsidRPr="00E22CB6">
        <w:t xml:space="preserve">det tillfälliga sysselsättningsstödet </w:t>
      </w:r>
      <w:r w:rsidR="00321F71" w:rsidRPr="00E22CB6">
        <w:t xml:space="preserve">utformats och </w:t>
      </w:r>
      <w:r w:rsidR="003B550C" w:rsidRPr="00E22CB6">
        <w:t>hanterats</w:t>
      </w:r>
      <w:r w:rsidR="00DF7ED1" w:rsidRPr="00E22CB6">
        <w:t xml:space="preserve"> bidra till att sådana negativa effekter uppstår</w:t>
      </w:r>
      <w:r w:rsidRPr="00E22CB6">
        <w:t>.</w:t>
      </w:r>
      <w:r w:rsidR="003B550C" w:rsidRPr="00E22CB6">
        <w:t xml:space="preserve"> En utgift som avräknas direkt mot en inkomsttitel påverkar </w:t>
      </w:r>
      <w:r w:rsidR="00BF3659" w:rsidRPr="00E22CB6">
        <w:t>nä</w:t>
      </w:r>
      <w:r w:rsidR="00BF3659" w:rsidRPr="00E22CB6">
        <w:t>m</w:t>
      </w:r>
      <w:r w:rsidR="00BF3659" w:rsidRPr="00E22CB6">
        <w:t xml:space="preserve">ligen </w:t>
      </w:r>
      <w:r w:rsidR="003B550C" w:rsidRPr="00E22CB6">
        <w:t>inte budgetens utgiftssida och omfattas därför inte av utgiftstaket. Den kommer därför inte heller att prövas mot andra angelägna takbegränsa</w:t>
      </w:r>
      <w:r w:rsidR="003B550C" w:rsidRPr="00E22CB6">
        <w:t>n</w:t>
      </w:r>
      <w:r w:rsidR="003B550C" w:rsidRPr="00E22CB6">
        <w:t>de utgifter. Genom att räkna av utgifterna direkt mot inkomster i stället för anslag kan riksdag och regering skenbart hålla fast vid ett utgiftstak, ett u</w:t>
      </w:r>
      <w:r w:rsidR="003B550C" w:rsidRPr="00E22CB6">
        <w:t>t</w:t>
      </w:r>
      <w:r w:rsidR="003B550C" w:rsidRPr="00E22CB6">
        <w:t>giftstak som annars kanske hade behövt omprövas.</w:t>
      </w:r>
      <w:r w:rsidR="00321F71" w:rsidRPr="00E22CB6">
        <w:t xml:space="preserve"> </w:t>
      </w:r>
    </w:p>
    <w:p w:rsidR="0030529D" w:rsidRPr="00E22CB6" w:rsidRDefault="00321F71" w:rsidP="00995293">
      <w:pPr>
        <w:pStyle w:val="Normaltindrag"/>
      </w:pPr>
      <w:r w:rsidRPr="00E22CB6">
        <w:t>Styrelsen anser i likhet med Riksrevisionen att det i vissa undantagsfall kan finnas skäl för en redovisning av ett utgiftsåtagande på</w:t>
      </w:r>
      <w:r w:rsidR="00AE0DFE" w:rsidRPr="00E22CB6">
        <w:t xml:space="preserve"> statsbudgetens inkomstsida. Sådana avsteg från </w:t>
      </w:r>
      <w:smartTag w:uri="urn:schemas-microsoft-com:office:smarttags" w:element="PersonName">
        <w:r w:rsidR="00AE0DFE" w:rsidRPr="00E22CB6">
          <w:t>br</w:t>
        </w:r>
      </w:smartTag>
      <w:r w:rsidR="00AE0DFE" w:rsidRPr="00E22CB6">
        <w:t>uttoredovisningsprincipen bör dock enligt Riksrevisionen göras på sådant sätt att inte kraven på budgetdisciplin, kos</w:t>
      </w:r>
      <w:r w:rsidR="00AE0DFE" w:rsidRPr="00E22CB6">
        <w:t>t</w:t>
      </w:r>
      <w:r w:rsidR="00AE0DFE" w:rsidRPr="00E22CB6">
        <w:t xml:space="preserve">nadskontroll och transparens i statsbudgeten påverkas. </w:t>
      </w:r>
      <w:r w:rsidR="00084AE2" w:rsidRPr="00E22CB6">
        <w:t xml:space="preserve">Styrelsens bedömning är att </w:t>
      </w:r>
      <w:r w:rsidR="0030529D" w:rsidRPr="00E22CB6">
        <w:t>tilltron till utgiftstaket som styr</w:t>
      </w:r>
      <w:r w:rsidR="00790AB9" w:rsidRPr="00E22CB6">
        <w:t>instrument</w:t>
      </w:r>
      <w:r w:rsidR="00084AE2" w:rsidRPr="00E22CB6">
        <w:t xml:space="preserve"> </w:t>
      </w:r>
      <w:r w:rsidR="00790AB9" w:rsidRPr="00E22CB6">
        <w:t xml:space="preserve">därigenom skulle </w:t>
      </w:r>
      <w:r w:rsidR="0030529D" w:rsidRPr="00E22CB6">
        <w:t>kunna up</w:t>
      </w:r>
      <w:r w:rsidR="0030529D" w:rsidRPr="00E22CB6">
        <w:t>p</w:t>
      </w:r>
      <w:r w:rsidR="0030529D" w:rsidRPr="00E22CB6">
        <w:t>rätthål</w:t>
      </w:r>
      <w:r w:rsidR="00084AE2" w:rsidRPr="00E22CB6">
        <w:t xml:space="preserve">las även vid avsteg från principen om </w:t>
      </w:r>
      <w:smartTag w:uri="urn:schemas-microsoft-com:office:smarttags" w:element="PersonName">
        <w:r w:rsidR="00084AE2" w:rsidRPr="00E22CB6">
          <w:t>br</w:t>
        </w:r>
      </w:smartTag>
      <w:r w:rsidR="00084AE2" w:rsidRPr="00E22CB6">
        <w:t>uttoredovisning</w:t>
      </w:r>
      <w:r w:rsidR="00790AB9" w:rsidRPr="00E22CB6">
        <w:t>.</w:t>
      </w:r>
    </w:p>
    <w:p w:rsidR="0017709E" w:rsidRPr="00E22CB6" w:rsidRDefault="003B1EA5" w:rsidP="00995293">
      <w:pPr>
        <w:pStyle w:val="Normaltindrag"/>
      </w:pPr>
      <w:r w:rsidRPr="00E22CB6">
        <w:t>Styrelsen anser</w:t>
      </w:r>
      <w:r w:rsidR="00FD1ACA" w:rsidRPr="00E22CB6">
        <w:t xml:space="preserve"> att skattekrediteringar </w:t>
      </w:r>
      <w:r w:rsidR="000539DD" w:rsidRPr="00E22CB6">
        <w:t>av motsvarande slag som sysselsät</w:t>
      </w:r>
      <w:r w:rsidR="000539DD" w:rsidRPr="00E22CB6">
        <w:t>t</w:t>
      </w:r>
      <w:r w:rsidR="000539DD" w:rsidRPr="00E22CB6">
        <w:t>ningsstödet skall omgärdas av samma restr</w:t>
      </w:r>
      <w:r w:rsidR="00FD1ACA" w:rsidRPr="00E22CB6">
        <w:t>ik</w:t>
      </w:r>
      <w:r w:rsidR="00AE0DFE" w:rsidRPr="00E22CB6">
        <w:t xml:space="preserve">tioner som gäller för anslag </w:t>
      </w:r>
      <w:r w:rsidR="00FD1ACA" w:rsidRPr="00E22CB6">
        <w:t>på stat</w:t>
      </w:r>
      <w:r w:rsidR="00FD1ACA" w:rsidRPr="00E22CB6">
        <w:t>s</w:t>
      </w:r>
      <w:r w:rsidR="00FD1ACA" w:rsidRPr="00E22CB6">
        <w:t xml:space="preserve">budgetens utgiftssida. Om regeringen således lägger fram ett förslag som </w:t>
      </w:r>
      <w:r w:rsidR="0030529D" w:rsidRPr="00E22CB6">
        <w:t xml:space="preserve">innebär </w:t>
      </w:r>
      <w:r w:rsidR="00FD1ACA" w:rsidRPr="00E22CB6">
        <w:t>en nettobudgetering av ett utgiftsåtagande skall den samtidigt föreslå riksdagen en sänkning av utgiftstaket av en storlek som motsvarar det nett</w:t>
      </w:r>
      <w:r w:rsidR="00FD1ACA" w:rsidRPr="00E22CB6">
        <w:t>o</w:t>
      </w:r>
      <w:r w:rsidR="00FD1ACA" w:rsidRPr="00E22CB6">
        <w:t xml:space="preserve">budgeterade beloppet. </w:t>
      </w:r>
    </w:p>
    <w:p w:rsidR="00FD1ACA" w:rsidRPr="00E22CB6" w:rsidRDefault="00FD1ACA" w:rsidP="00995293">
      <w:pPr>
        <w:pStyle w:val="Normaltindrag"/>
      </w:pPr>
      <w:r w:rsidRPr="00E22CB6">
        <w:t>När det gäller prioritering och finansiering av sådana åtaganden bör vidare regeringen för</w:t>
      </w:r>
      <w:r w:rsidRPr="00E22CB6">
        <w:t>e</w:t>
      </w:r>
      <w:r w:rsidRPr="00E22CB6">
        <w:t>slå förändringar som innebär att dessa åtaganden behandlas likvärdigt med anslag på statsbudgetens utgiftssida.</w:t>
      </w:r>
      <w:r w:rsidR="0030529D" w:rsidRPr="00E22CB6">
        <w:t xml:space="preserve"> </w:t>
      </w:r>
      <w:r w:rsidR="0017709E" w:rsidRPr="00E22CB6">
        <w:t xml:space="preserve">Detta bör enligt styrelsen ske </w:t>
      </w:r>
      <w:r w:rsidR="00AD3348" w:rsidRPr="00E22CB6">
        <w:t>bl.a.</w:t>
      </w:r>
      <w:r w:rsidR="0017709E" w:rsidRPr="00E22CB6">
        <w:t xml:space="preserve"> genom att beslut om det enskilda åtagandet också skall omfatta b</w:t>
      </w:r>
      <w:r w:rsidR="0017709E" w:rsidRPr="00E22CB6">
        <w:t>e</w:t>
      </w:r>
      <w:r w:rsidR="0017709E" w:rsidRPr="00E22CB6">
        <w:t xml:space="preserve">slut om en ram för kostnaden. </w:t>
      </w:r>
      <w:r w:rsidR="00790AB9" w:rsidRPr="00E22CB6">
        <w:t>Styrelsen föreslår att riksdagen skall ställa dessa krav om regeringen lägger fram förslag om inkomstavdrag o</w:t>
      </w:r>
      <w:r w:rsidR="00BF3659" w:rsidRPr="00E22CB6">
        <w:t xml:space="preserve">ch andra skattekrediteringar i </w:t>
      </w:r>
      <w:r w:rsidR="00790AB9" w:rsidRPr="00E22CB6">
        <w:t>statsbu</w:t>
      </w:r>
      <w:r w:rsidR="00790AB9" w:rsidRPr="00E22CB6">
        <w:t>d</w:t>
      </w:r>
      <w:r w:rsidR="00790AB9" w:rsidRPr="00E22CB6">
        <w:t>geten.</w:t>
      </w:r>
    </w:p>
    <w:p w:rsidR="00790AB9" w:rsidRPr="00E22CB6" w:rsidRDefault="00DF7ED1" w:rsidP="00790AB9">
      <w:pPr>
        <w:pStyle w:val="Rubrik2"/>
      </w:pPr>
      <w:bookmarkStart w:id="17" w:name="_Toc98226412"/>
      <w:r w:rsidRPr="00E22CB6">
        <w:t>Styrelsens f</w:t>
      </w:r>
      <w:r w:rsidR="00790AB9" w:rsidRPr="00E22CB6">
        <w:t>örslag</w:t>
      </w:r>
      <w:bookmarkEnd w:id="17"/>
    </w:p>
    <w:p w:rsidR="00790AB9" w:rsidRPr="00E22CB6" w:rsidRDefault="00790AB9" w:rsidP="00790AB9">
      <w:r w:rsidRPr="00E22CB6">
        <w:t>Styrelsen föreslår att riksdagen begär att regeringen i samband med förslag om inkomstavdrag o</w:t>
      </w:r>
      <w:r w:rsidR="00BF3659" w:rsidRPr="00E22CB6">
        <w:t>ch andra motsvarande åtgärder i</w:t>
      </w:r>
      <w:r w:rsidRPr="00E22CB6">
        <w:t xml:space="preserve"> statsbudgeten </w:t>
      </w:r>
      <w:r w:rsidR="003F729E" w:rsidRPr="00E22CB6">
        <w:t>beaktar kraven på transparens, budgetdisciplin och kostnadskontroll i enlighet med vad styrelsen anfört.</w:t>
      </w:r>
    </w:p>
    <w:p w:rsidR="00EB3DCA" w:rsidRPr="00E22CB6" w:rsidRDefault="00EB3DCA" w:rsidP="00EB3DCA"/>
    <w:p w:rsidR="00EB3DCA" w:rsidRPr="00E22CB6" w:rsidRDefault="00EB3DCA" w:rsidP="00EB3DCA">
      <w:pPr>
        <w:pStyle w:val="Rubrik1"/>
        <w:rPr>
          <w:noProof w:val="0"/>
        </w:rPr>
        <w:sectPr w:rsidR="00EB3DCA" w:rsidRPr="00E22CB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D1ACA" w:rsidRPr="00E22CB6" w:rsidRDefault="003B1EA5" w:rsidP="00EB3DCA">
      <w:pPr>
        <w:pStyle w:val="Rubrik1"/>
        <w:rPr>
          <w:noProof w:val="0"/>
        </w:rPr>
      </w:pPr>
      <w:bookmarkStart w:id="18" w:name="_Toc98226413"/>
      <w:r w:rsidRPr="00E22CB6">
        <w:rPr>
          <w:noProof w:val="0"/>
        </w:rPr>
        <w:t>Avvikande mening</w:t>
      </w:r>
      <w:bookmarkEnd w:id="18"/>
    </w:p>
    <w:p w:rsidR="003B1EA5" w:rsidRPr="00E22CB6" w:rsidRDefault="003B1EA5" w:rsidP="003B1EA5">
      <w:r w:rsidRPr="00E22CB6">
        <w:t>Sören Lekberg (s), Per Rosengren (v), Laila Bjurling (s) och Per Erik Gra</w:t>
      </w:r>
      <w:r w:rsidRPr="00E22CB6">
        <w:t>n</w:t>
      </w:r>
      <w:r w:rsidRPr="00E22CB6">
        <w:t>ström (s) anför:</w:t>
      </w:r>
    </w:p>
    <w:p w:rsidR="003B1EA5" w:rsidRPr="00E22CB6" w:rsidRDefault="003B1EA5" w:rsidP="003B1EA5">
      <w:pPr>
        <w:pStyle w:val="Normaltindrag"/>
      </w:pPr>
      <w:r w:rsidRPr="00E22CB6">
        <w:t>De frågeställningar som aktualiseras i rapporten har redan uppmärksa</w:t>
      </w:r>
      <w:r w:rsidRPr="00E22CB6">
        <w:t>m</w:t>
      </w:r>
      <w:r w:rsidRPr="00E22CB6">
        <w:t>mats och prövats av riksdagen. Styrelsen får enligt vår mening inte hamna i en situation där man överprövar riksdagens beslut.</w:t>
      </w:r>
    </w:p>
    <w:p w:rsidR="003B1EA5" w:rsidRPr="00E22CB6" w:rsidRDefault="003B1EA5" w:rsidP="003B1EA5">
      <w:pPr>
        <w:pStyle w:val="Normaltindrag"/>
      </w:pPr>
      <w:r w:rsidRPr="00E22CB6">
        <w:t xml:space="preserve">I framställningen hävdas att regeringen inte har tillämpat budgetlagen på ett riktigt sätt när </w:t>
      </w:r>
      <w:r w:rsidR="004C7515" w:rsidRPr="00E22CB6">
        <w:t>det gäller förslaget att införa det tillfälliga sysselsättning</w:t>
      </w:r>
      <w:r w:rsidR="004C7515" w:rsidRPr="00E22CB6">
        <w:t>s</w:t>
      </w:r>
      <w:r w:rsidR="004C7515" w:rsidRPr="00E22CB6">
        <w:t>stödet. Vi vill här peka på det faktum att det är riksdagen själv som beslutar om hur budgetlagen skall tillämpas och som bedömer om det underlag som regeringen tillhandahåller är tillfyllest.</w:t>
      </w:r>
    </w:p>
    <w:p w:rsidR="004C7515" w:rsidRPr="00E22CB6" w:rsidRDefault="004C7515" w:rsidP="003B1EA5">
      <w:pPr>
        <w:pStyle w:val="Normaltindrag"/>
      </w:pPr>
      <w:r w:rsidRPr="00E22CB6">
        <w:t>Mot den anförda bakgrunden anser vi att Riksrevisionens granskningsra</w:t>
      </w:r>
      <w:r w:rsidRPr="00E22CB6">
        <w:t>p</w:t>
      </w:r>
      <w:r w:rsidRPr="00E22CB6">
        <w:t>port om det tillfälliga sysselsättningsstödet inte bör föranleda någon fra</w:t>
      </w:r>
      <w:r w:rsidRPr="00E22CB6">
        <w:t>m</w:t>
      </w:r>
      <w:r w:rsidRPr="00E22CB6">
        <w:t>ställning till riksdagen.</w:t>
      </w:r>
    </w:p>
    <w:p w:rsidR="00683B2D" w:rsidRPr="00E22CB6" w:rsidRDefault="00683B2D" w:rsidP="00995293">
      <w:pPr>
        <w:pStyle w:val="Normaltindrag"/>
      </w:pPr>
    </w:p>
    <w:p w:rsidR="00683B2D" w:rsidRPr="00E22CB6" w:rsidRDefault="00683B2D" w:rsidP="00683B2D">
      <w:pPr>
        <w:pStyle w:val="Tryckort"/>
        <w:framePr w:wrap="around"/>
      </w:pPr>
      <w:r w:rsidRPr="00E22CB6">
        <w:t>Elanders Gotab, Stockholm  2005</w:t>
      </w:r>
    </w:p>
    <w:p w:rsidR="00995293" w:rsidRPr="00E22CB6" w:rsidRDefault="00995293" w:rsidP="00995293">
      <w:pPr>
        <w:pStyle w:val="Normaltindrag"/>
      </w:pPr>
    </w:p>
    <w:sectPr w:rsidR="00995293" w:rsidRPr="00E22CB6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7EE" w:rsidRPr="00E22CB6" w:rsidRDefault="002A27EE">
      <w:r w:rsidRPr="00E22CB6">
        <w:separator/>
      </w:r>
    </w:p>
  </w:endnote>
  <w:endnote w:type="continuationSeparator" w:id="0">
    <w:p w:rsidR="002A27EE" w:rsidRPr="00E22CB6" w:rsidRDefault="002A27EE">
      <w:r w:rsidRPr="00E22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2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6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t>5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4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A31F45" w:rsidRPr="00E22CB6">
      <w:instrText>2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4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A31F45" w:rsidRPr="00E22CB6">
      <w:instrText>2</w:instrText>
    </w:r>
    <w:r w:rsidRPr="00E22CB6">
      <w:fldChar w:fldCharType="end"/>
    </w:r>
    <w:r w:rsidRPr="00E22CB6">
      <w:fldChar w:fldCharType="separate"/>
    </w:r>
    <w:r w:rsidR="00A31F45" w:rsidRPr="00E22CB6">
      <w:instrText>0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instrText>4</w:instrText>
    </w:r>
    <w:r w:rsidRPr="00E22CB6">
      <w:fldChar w:fldCharType="end"/>
    </w:r>
  </w:p>
  <w:p w:rsidR="00A31F45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1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A31F45" w:rsidRPr="00E22CB6">
      <w:t>4</w:t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end"/>
    </w:r>
  </w:p>
  <w:p w:rsidR="0077235B" w:rsidRPr="00E22CB6" w:rsidRDefault="0077235B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8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t>7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6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A31F45" w:rsidRPr="00E22CB6">
      <w:instrText>3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6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A31F45" w:rsidRPr="00E22CB6">
      <w:instrText>3</w:instrText>
    </w:r>
    <w:r w:rsidRPr="00E22CB6">
      <w:fldChar w:fldCharType="end"/>
    </w:r>
    <w:r w:rsidRPr="00E22CB6">
      <w:fldChar w:fldCharType="separate"/>
    </w:r>
    <w:r w:rsidR="00A31F45" w:rsidRPr="00E22CB6">
      <w:instrText>0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instrText>6</w:instrText>
    </w:r>
    <w:r w:rsidRPr="00E22CB6">
      <w:fldChar w:fldCharType="end"/>
    </w:r>
  </w:p>
  <w:p w:rsidR="00A31F45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7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A31F45" w:rsidRPr="00E22CB6">
      <w:t>6</w:t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end"/>
    </w:r>
  </w:p>
  <w:p w:rsidR="0077235B" w:rsidRPr="00E22CB6" w:rsidRDefault="0077235B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8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7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8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A31F45" w:rsidRPr="00E22CB6">
      <w:instrText>4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8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A31F45" w:rsidRPr="00E22CB6">
      <w:instrText>4</w:instrText>
    </w:r>
    <w:r w:rsidRPr="00E22CB6">
      <w:fldChar w:fldCharType="end"/>
    </w:r>
    <w:r w:rsidRPr="00E22CB6">
      <w:fldChar w:fldCharType="separate"/>
    </w:r>
    <w:r w:rsidR="00A31F45" w:rsidRPr="00E22CB6">
      <w:instrText>0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instrText>8</w:instrText>
    </w:r>
    <w:r w:rsidRPr="00E22CB6">
      <w:fldChar w:fldCharType="end"/>
    </w:r>
  </w:p>
  <w:p w:rsidR="00A31F45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9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A31F45" w:rsidRPr="00E22CB6">
      <w:t>8</w:t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end"/>
    </w:r>
  </w:p>
  <w:p w:rsidR="0077235B" w:rsidRPr="00E22CB6" w:rsidRDefault="00772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3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E22CB6">
      <w:rPr>
        <w:noProof/>
      </w:rPr>
      <w:instrText>1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E22CB6">
      <w:rPr>
        <w:noProof/>
      </w:rPr>
      <w:instrText>0,5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E22CB6">
      <w:rPr>
        <w:noProof/>
      </w:rPr>
      <w:instrText>1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E22CB6">
      <w:rPr>
        <w:noProof/>
      </w:rPr>
      <w:instrText>0</w:instrText>
    </w:r>
    <w:r w:rsidRPr="00E22CB6">
      <w:fldChar w:fldCharType="end"/>
    </w:r>
    <w:r w:rsidRPr="00E22CB6">
      <w:fldChar w:fldCharType="separate"/>
    </w:r>
    <w:r w:rsidR="00E22CB6">
      <w:rPr>
        <w:noProof/>
      </w:rPr>
      <w:instrText>0,5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14</w:instrText>
    </w:r>
    <w:r w:rsidRPr="00E22CB6">
      <w:fldChar w:fldCharType="end"/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E22CB6">
      <w:rPr>
        <w:noProof/>
      </w:rPr>
      <w:instrText>1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E22CB6">
      <w:rPr>
        <w:noProof/>
      </w:rPr>
      <w:t>1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2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3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2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A31F45" w:rsidRPr="00E22CB6">
      <w:instrText>1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2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A31F45" w:rsidRPr="00E22CB6">
      <w:instrText>1</w:instrText>
    </w:r>
    <w:r w:rsidRPr="00E22CB6">
      <w:fldChar w:fldCharType="end"/>
    </w:r>
    <w:r w:rsidRPr="00E22CB6">
      <w:fldChar w:fldCharType="separate"/>
    </w:r>
    <w:r w:rsidR="00A31F45" w:rsidRPr="00E22CB6">
      <w:instrText>0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instrText>2</w:instrText>
    </w:r>
    <w:r w:rsidRPr="00E22CB6">
      <w:fldChar w:fldCharType="end"/>
    </w:r>
  </w:p>
  <w:p w:rsidR="00A31F45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1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A31F45" w:rsidRPr="00E22CB6">
      <w:t>2</w:t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end"/>
    </w:r>
  </w:p>
  <w:p w:rsidR="0077235B" w:rsidRPr="00E22CB6" w:rsidRDefault="0077235B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2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t>3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fotV"/>
      <w:framePr w:w="8732" w:h="284" w:hRule="exact" w:hSpace="0" w:vSpace="0" w:wrap="around" w:xAlign="inside" w:y="13042" w:anchorLock="0"/>
    </w:pPr>
    <w:r w:rsidRPr="00E22CB6">
      <w:fldChar w:fldCharType="begin" w:fldLock="1"/>
    </w:r>
    <w:r w:rsidRPr="00E22CB6">
      <w:instrText xml:space="preserve"> if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= 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3</w:instrText>
    </w:r>
    <w:r w:rsidRPr="00E22CB6">
      <w:fldChar w:fldCharType="end"/>
    </w:r>
    <w:r w:rsidRPr="00E22CB6">
      <w:instrText xml:space="preserve">/2 </w:instrText>
    </w:r>
    <w:r w:rsidRPr="00E22CB6">
      <w:fldChar w:fldCharType="separate"/>
    </w:r>
    <w:r w:rsidR="00A31F45" w:rsidRPr="00E22CB6">
      <w:instrText>1,5</w:instrText>
    </w:r>
    <w:r w:rsidRPr="00E22CB6">
      <w:fldChar w:fldCharType="end"/>
    </w:r>
    <w:r w:rsidRPr="00E22CB6">
      <w:instrText xml:space="preserve"> - </w:instrText>
    </w:r>
    <w:r w:rsidRPr="00E22CB6">
      <w:fldChar w:fldCharType="begin" w:fldLock="1"/>
    </w:r>
    <w:r w:rsidRPr="00E22CB6">
      <w:instrText xml:space="preserve"> = int(</w:instrText>
    </w:r>
    <w:r w:rsidRPr="00E22CB6">
      <w:fldChar w:fldCharType="begin" w:fldLock="1"/>
    </w:r>
    <w:r w:rsidRPr="00E22CB6">
      <w:instrText xml:space="preserve"> page</w:instrText>
    </w:r>
    <w:r w:rsidRPr="00E22CB6">
      <w:fldChar w:fldCharType="separate"/>
    </w:r>
    <w:r w:rsidR="00A31F45" w:rsidRPr="00E22CB6">
      <w:instrText>3</w:instrText>
    </w:r>
    <w:r w:rsidRPr="00E22CB6">
      <w:fldChar w:fldCharType="end"/>
    </w:r>
    <w:r w:rsidRPr="00E22CB6">
      <w:instrText xml:space="preserve">/2) </w:instrText>
    </w:r>
    <w:r w:rsidRPr="00E22CB6">
      <w:fldChar w:fldCharType="separate"/>
    </w:r>
    <w:r w:rsidR="00A31F45" w:rsidRPr="00E22CB6">
      <w:instrText>1</w:instrText>
    </w:r>
    <w:r w:rsidRPr="00E22CB6">
      <w:fldChar w:fldCharType="end"/>
    </w:r>
    <w:r w:rsidRPr="00E22CB6">
      <w:fldChar w:fldCharType="separate"/>
    </w:r>
    <w:r w:rsidR="00A31F45" w:rsidRPr="00E22CB6">
      <w:instrText>0,5</w:instrText>
    </w:r>
    <w:r w:rsidRPr="00E22CB6">
      <w:fldChar w:fldCharType="end"/>
    </w:r>
    <w:r w:rsidRPr="00E22CB6">
      <w:instrText xml:space="preserve"> = 0 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Pr="00E22CB6">
      <w:instrText>2</w:instrText>
    </w:r>
    <w:r w:rsidRPr="00E22CB6">
      <w:fldChar w:fldCharType="end"/>
    </w:r>
  </w:p>
  <w:p w:rsidR="0077235B" w:rsidRPr="00E22CB6" w:rsidRDefault="0077235B">
    <w:pPr>
      <w:pStyle w:val="SidfotH"/>
      <w:framePr w:w="8732" w:h="284" w:hRule="exact" w:hSpace="0" w:vSpace="0" w:wrap="around" w:xAlign="inside" w:y="13042" w:anchorLock="0"/>
    </w:pPr>
    <w:r w:rsidRPr="00E22CB6">
      <w:instrText>""</w:instrText>
    </w:r>
    <w:r w:rsidRPr="00E22CB6">
      <w:fldChar w:fldCharType="begin" w:fldLock="1"/>
    </w:r>
    <w:r w:rsidRPr="00E22CB6">
      <w:instrText xml:space="preserve"> P</w:instrText>
    </w:r>
    <w:r w:rsidRPr="00E22CB6">
      <w:instrText>A</w:instrText>
    </w:r>
    <w:r w:rsidRPr="00E22CB6">
      <w:instrText xml:space="preserve">GE </w:instrText>
    </w:r>
    <w:r w:rsidRPr="00E22CB6">
      <w:fldChar w:fldCharType="separate"/>
    </w:r>
    <w:r w:rsidR="00A31F45" w:rsidRPr="00E22CB6">
      <w:instrText>3</w:instrText>
    </w:r>
    <w:r w:rsidRPr="00E22CB6">
      <w:fldChar w:fldCharType="end"/>
    </w:r>
    <w:r w:rsidRPr="00E22CB6">
      <w:instrText>"</w:instrText>
    </w:r>
    <w:r w:rsidR="00A31F45" w:rsidRPr="00E22CB6">
      <w:fldChar w:fldCharType="separate"/>
    </w:r>
    <w:r w:rsidR="00A31F45" w:rsidRPr="00E22CB6">
      <w:t>3</w:t>
    </w:r>
    <w:r w:rsidRPr="00E22CB6">
      <w:fldChar w:fldCharType="end"/>
    </w:r>
  </w:p>
  <w:p w:rsidR="0077235B" w:rsidRPr="00E22CB6" w:rsidRDefault="007723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7EE" w:rsidRPr="00E22CB6" w:rsidRDefault="002A27EE">
      <w:pPr>
        <w:pStyle w:val="Sidfot"/>
      </w:pPr>
    </w:p>
  </w:footnote>
  <w:footnote w:type="continuationSeparator" w:id="0">
    <w:p w:rsidR="002A27EE" w:rsidRPr="00E22CB6" w:rsidRDefault="002A27EE">
      <w:r w:rsidRPr="00E22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Sammanfattning</w: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Styrelsens förslag</w: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t>Riksrevisionens granskning</w:t>
    </w:r>
    <w:r w:rsidR="0077235B" w:rsidRPr="00E22CB6">
      <w:rPr>
        <w:rStyle w:val="SidhuvudBilaga"/>
      </w:rPr>
      <w:t xml:space="preserve"> </w:t>
    </w:r>
    <w:r w:rsidR="0077235B" w:rsidRPr="00E22CB6">
      <w:t xml:space="preserve">     </w:t>
    </w:r>
    <w:r w:rsidR="0077235B" w:rsidRPr="00E22CB6">
      <w:rPr>
        <w:rStyle w:val="SidhuvudUtskott"/>
      </w:rPr>
      <w:t>2004/05:RRS17</w:t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</w:p>
  <w:p w:rsidR="0077235B" w:rsidRPr="00E22CB6" w:rsidRDefault="0077235B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F45" w:rsidRPr="00E22CB6" w:rsidRDefault="00A31F45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t>2004/05:RRS17</w:t>
    </w:r>
    <w:r w:rsidRPr="00E22CB6">
      <w:t xml:space="preserve">    </w:t>
    </w:r>
  </w:p>
  <w:p w:rsidR="00A31F45" w:rsidRPr="00E22CB6" w:rsidRDefault="00A31F45">
    <w:pPr>
      <w:pStyle w:val="SidhuvudKantJmn"/>
      <w:framePr w:w="8732" w:h="567" w:hRule="exact" w:vSpace="0" w:wrap="around" w:vAnchor="page" w:y="341" w:anchorLock="0"/>
    </w:pPr>
  </w:p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  <w:smallCaps w:val="0"/>
        <w:spacing w:val="0"/>
        <w:sz w:val="19"/>
      </w:rPr>
      <w:t xml:space="preserve"> </w:t>
    </w:r>
  </w:p>
  <w:p w:rsidR="0077235B" w:rsidRPr="00E22CB6" w:rsidRDefault="0077235B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Riksrevisionens granskning</w: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t>Styrelsens överväganden</w:t>
    </w:r>
    <w:r w:rsidR="0077235B" w:rsidRPr="00E22CB6">
      <w:rPr>
        <w:rStyle w:val="SidhuvudBilaga"/>
      </w:rPr>
      <w:t xml:space="preserve"> </w:t>
    </w:r>
    <w:r w:rsidR="0077235B" w:rsidRPr="00E22CB6">
      <w:t xml:space="preserve">     </w:t>
    </w:r>
    <w:r w:rsidR="0077235B" w:rsidRPr="00E22CB6">
      <w:rPr>
        <w:rStyle w:val="SidhuvudUtskott"/>
      </w:rPr>
      <w:t>2004/05:RRS17</w:t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</w:p>
  <w:p w:rsidR="0077235B" w:rsidRPr="00E22CB6" w:rsidRDefault="0077235B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F45" w:rsidRPr="00E22CB6" w:rsidRDefault="00A31F45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t>2004/05:RRS17</w:t>
    </w:r>
    <w:r w:rsidRPr="00E22CB6">
      <w:t xml:space="preserve">    </w:t>
    </w:r>
  </w:p>
  <w:p w:rsidR="00A31F45" w:rsidRPr="00E22CB6" w:rsidRDefault="00A31F45">
    <w:pPr>
      <w:pStyle w:val="SidhuvudKantJmn"/>
      <w:framePr w:w="8732" w:h="567" w:hRule="exact" w:vSpace="0" w:wrap="around" w:vAnchor="page" w:y="341" w:anchorLock="0"/>
    </w:pPr>
  </w:p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  <w:smallCaps w:val="0"/>
        <w:spacing w:val="0"/>
        <w:sz w:val="19"/>
      </w:rPr>
      <w:t xml:space="preserve"> </w:t>
    </w:r>
  </w:p>
  <w:p w:rsidR="0077235B" w:rsidRPr="00E22CB6" w:rsidRDefault="0077235B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end"/>
    </w:r>
    <w:r w:rsidRPr="00E22CB6">
      <w:rPr>
        <w:rStyle w:val="SidhuvudBilaga"/>
      </w:rPr>
      <w:t xml:space="preserve"> </w:t>
    </w:r>
    <w:r w:rsidRPr="00E22CB6">
      <w:t xml:space="preserve">     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</w:instrText>
    </w:r>
    <w:r w:rsidRPr="00E22CB6">
      <w:instrText xml:space="preserve"> </w:instrText>
    </w:r>
    <w:r w:rsidRPr="00E22CB6">
      <w:rPr>
        <w:rStyle w:val="SidhuvudUtskott"/>
      </w:rPr>
      <w:instrText>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</w:instrText>
    </w:r>
    <w:r w:rsidRPr="00E22CB6">
      <w:rPr>
        <w:rStyle w:val="SidhuvudUtskott"/>
      </w:rPr>
      <w:instrText>n</w:instrText>
    </w:r>
    <w:r w:rsidRPr="00E22CB6">
      <w:rPr>
        <w:rStyle w:val="SidhuvudUtskott"/>
      </w:rPr>
      <w:instrText>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    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</w:instrText>
    </w:r>
    <w:r w:rsidRPr="00E22CB6">
      <w:rPr>
        <w:rStyle w:val="SidhuvudUtskott"/>
      </w:rPr>
      <w:instrText>O</w:instrText>
    </w:r>
    <w:r w:rsidRPr="00E22CB6">
      <w:rPr>
        <w:rStyle w:val="SidhuvudUtskott"/>
      </w:rPr>
      <w:instrText>PERTY Status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F45" w:rsidRPr="00E22CB6" w:rsidRDefault="00A31F45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t>2004/05:RRS17</w:t>
    </w:r>
    <w:r w:rsidRPr="00E22CB6">
      <w:t xml:space="preserve">    </w:t>
    </w:r>
  </w:p>
  <w:p w:rsidR="00A31F45" w:rsidRPr="00E22CB6" w:rsidRDefault="00A31F45">
    <w:pPr>
      <w:pStyle w:val="SidhuvudKantJmn"/>
      <w:framePr w:w="8732" w:h="567" w:hRule="exact" w:vSpace="0" w:wrap="around" w:vAnchor="page" w:y="341" w:anchorLock="0"/>
    </w:pPr>
  </w:p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  <w:smallCaps w:val="0"/>
        <w:spacing w:val="0"/>
        <w:sz w:val="19"/>
      </w:rPr>
      <w:t xml:space="preserve"> </w:t>
    </w:r>
  </w:p>
  <w:p w:rsidR="0077235B" w:rsidRPr="00E22CB6" w:rsidRDefault="0077235B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Sammanfattning</w:t>
    </w:r>
    <w:r w:rsidRPr="00E22CB6">
      <w:rPr>
        <w:rStyle w:val="SidhuvudRubrikReferens"/>
      </w:rPr>
      <w:fldChar w:fldCharType="end"/>
    </w:r>
    <w:r w:rsidRPr="00E22CB6">
      <w:rPr>
        <w:rStyle w:val="SidhuvudBilaga"/>
      </w:rPr>
      <w:t xml:space="preserve"> </w:t>
    </w:r>
    <w:r w:rsidRPr="00E22CB6">
      <w:t xml:space="preserve">     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</w:instrText>
    </w:r>
    <w:r w:rsidRPr="00E22CB6">
      <w:instrText xml:space="preserve"> </w:instrText>
    </w:r>
    <w:r w:rsidRPr="00E22CB6">
      <w:rPr>
        <w:rStyle w:val="SidhuvudUtskott"/>
      </w:rPr>
      <w:instrText>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</w:instrText>
    </w:r>
    <w:r w:rsidRPr="00E22CB6">
      <w:rPr>
        <w:rStyle w:val="SidhuvudUtskott"/>
      </w:rPr>
      <w:instrText>n</w:instrText>
    </w:r>
    <w:r w:rsidRPr="00E22CB6">
      <w:rPr>
        <w:rStyle w:val="SidhuvudUtskott"/>
      </w:rPr>
      <w:instrText>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    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</w:instrText>
    </w:r>
    <w:r w:rsidRPr="00E22CB6">
      <w:rPr>
        <w:rStyle w:val="SidhuvudUtskott"/>
      </w:rPr>
      <w:instrText>O</w:instrText>
    </w:r>
    <w:r w:rsidRPr="00E22CB6">
      <w:rPr>
        <w:rStyle w:val="SidhuvudUtskott"/>
      </w:rPr>
      <w:instrText>PERTY Status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t xml:space="preserve"> </w:t>
    </w:r>
  </w:p>
  <w:p w:rsidR="0077235B" w:rsidRPr="00E22CB6" w:rsidRDefault="0077235B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Sammanfattning</w: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Sammanfattning</w:t>
    </w:r>
    <w:r w:rsidRPr="00E22CB6">
      <w:rPr>
        <w:rStyle w:val="SidhuvudRubrikReferens"/>
      </w:rPr>
      <w:fldChar w:fldCharType="end"/>
    </w:r>
    <w:r w:rsidRPr="00E22CB6">
      <w:rPr>
        <w:rStyle w:val="SidhuvudBilaga"/>
      </w:rPr>
      <w:t xml:space="preserve"> </w:t>
    </w:r>
    <w:r w:rsidRPr="00E22CB6">
      <w:t xml:space="preserve">     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</w:instrText>
    </w:r>
    <w:r w:rsidRPr="00E22CB6">
      <w:instrText xml:space="preserve"> </w:instrText>
    </w:r>
    <w:r w:rsidRPr="00E22CB6">
      <w:rPr>
        <w:rStyle w:val="SidhuvudUtskott"/>
      </w:rPr>
      <w:instrText>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</w:instrText>
    </w:r>
    <w:r w:rsidRPr="00E22CB6">
      <w:rPr>
        <w:rStyle w:val="SidhuvudUtskott"/>
      </w:rPr>
      <w:instrText>n</w:instrText>
    </w:r>
    <w:r w:rsidRPr="00E22CB6">
      <w:rPr>
        <w:rStyle w:val="SidhuvudUtskott"/>
      </w:rPr>
      <w:instrText>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    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</w:instrText>
    </w:r>
    <w:r w:rsidRPr="00E22CB6">
      <w:rPr>
        <w:rStyle w:val="SidhuvudUtskott"/>
      </w:rPr>
      <w:instrText>O</w:instrText>
    </w:r>
    <w:r w:rsidRPr="00E22CB6">
      <w:rPr>
        <w:rStyle w:val="SidhuvudUtskott"/>
      </w:rPr>
      <w:instrText>PERTY Status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F45" w:rsidRPr="00E22CB6" w:rsidRDefault="00A31F45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t>2004/05:RRS17</w:t>
    </w:r>
    <w:r w:rsidRPr="00E22CB6">
      <w:t xml:space="preserve">    </w:t>
    </w:r>
  </w:p>
  <w:p w:rsidR="00A31F45" w:rsidRPr="00E22CB6" w:rsidRDefault="00A31F45">
    <w:pPr>
      <w:pStyle w:val="SidhuvudKantJmn"/>
      <w:framePr w:w="8732" w:h="567" w:hRule="exact" w:vSpace="0" w:wrap="around" w:vAnchor="page" w:y="341" w:anchorLock="0"/>
    </w:pPr>
  </w:p>
  <w:p w:rsidR="0077235B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  <w:smallCaps w:val="0"/>
        <w:spacing w:val="0"/>
        <w:sz w:val="19"/>
      </w:rPr>
      <w:t xml:space="preserve"> </w:t>
    </w:r>
  </w:p>
  <w:p w:rsidR="0077235B" w:rsidRPr="00E22CB6" w:rsidRDefault="0077235B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  <w:r w:rsidRPr="00E22CB6">
      <w:t xml:space="preserve">     </w:t>
    </w:r>
    <w:r w:rsidRPr="00E22CB6">
      <w:rPr>
        <w:rStyle w:val="SidhuvudBilaga"/>
      </w:rPr>
      <w:t xml:space="preserve"> </w:t>
    </w: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Innehållsförteckning</w:t>
    </w:r>
    <w:r w:rsidRPr="00E22CB6">
      <w:rPr>
        <w:rStyle w:val="SidhuvudRubrikReferens"/>
      </w:rPr>
      <w:fldChar w:fldCharType="end"/>
    </w:r>
  </w:p>
  <w:p w:rsidR="0077235B" w:rsidRPr="00E22CB6" w:rsidRDefault="0077235B">
    <w:pPr>
      <w:pStyle w:val="SidhuvudKantJmn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Status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   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RubrikReferens"/>
      </w:rPr>
      <w:fldChar w:fldCharType="begin" w:fldLock="1"/>
    </w:r>
    <w:r w:rsidRPr="00E22CB6">
      <w:rPr>
        <w:rStyle w:val="SidhuvudRubrikReferens"/>
      </w:rPr>
      <w:instrText xml:space="preserve"> StyleREF "Rubrik 1" </w:instrText>
    </w:r>
    <w:r w:rsidRPr="00E22CB6">
      <w:rPr>
        <w:rStyle w:val="SidhuvudRubrikReferens"/>
      </w:rPr>
      <w:fldChar w:fldCharType="separate"/>
    </w:r>
    <w:r w:rsidRPr="00E22CB6">
      <w:rPr>
        <w:rStyle w:val="SidhuvudRubrikReferens"/>
      </w:rPr>
      <w:t>Innehållsförteckning</w:t>
    </w:r>
    <w:r w:rsidRPr="00E22CB6">
      <w:rPr>
        <w:rStyle w:val="SidhuvudRubrikReferens"/>
      </w:rPr>
      <w:fldChar w:fldCharType="end"/>
    </w:r>
    <w:r w:rsidRPr="00E22CB6">
      <w:rPr>
        <w:rStyle w:val="SidhuvudBilaga"/>
      </w:rPr>
      <w:t xml:space="preserve"> </w:t>
    </w:r>
    <w:r w:rsidRPr="00E22CB6">
      <w:t xml:space="preserve">     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BetänkandeÅr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2004/05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t>:</w: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</w:instrText>
    </w:r>
    <w:r w:rsidRPr="00E22CB6">
      <w:instrText xml:space="preserve"> </w:instrText>
    </w:r>
    <w:r w:rsidRPr="00E22CB6">
      <w:rPr>
        <w:rStyle w:val="SidhuvudUtskott"/>
      </w:rPr>
      <w:instrText>Utskott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RRS</w: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Betä</w:instrText>
    </w:r>
    <w:r w:rsidRPr="00E22CB6">
      <w:rPr>
        <w:rStyle w:val="SidhuvudUtskott"/>
      </w:rPr>
      <w:instrText>n</w:instrText>
    </w:r>
    <w:r w:rsidRPr="00E22CB6">
      <w:rPr>
        <w:rStyle w:val="SidhuvudUtskott"/>
      </w:rPr>
      <w:instrText>kandeNr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t>17</w: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if 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DOCPROPERTY "UtkastDatum"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Nej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 = "Ja" "</w:instrText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PRINTDATE \@ "yyyy-MM-dd HH.mm    " </w:instrText>
    </w:r>
    <w:r w:rsidRPr="00E22CB6">
      <w:rPr>
        <w:rStyle w:val="SidhuvudUtskott"/>
      </w:rPr>
      <w:fldChar w:fldCharType="separate"/>
    </w:r>
    <w:r w:rsidRPr="00E22CB6">
      <w:rPr>
        <w:rStyle w:val="SidhuvudUtskott"/>
      </w:rPr>
      <w:instrText>2000-08-11 16.42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instrText xml:space="preserve">" </w:instrText>
    </w:r>
    <w:r w:rsidRPr="00E22CB6">
      <w:rPr>
        <w:rStyle w:val="SidhuvudUtskott"/>
      </w:rPr>
      <w:fldChar w:fldCharType="end"/>
    </w:r>
    <w:r w:rsidRPr="00E22CB6">
      <w:rPr>
        <w:rStyle w:val="SidhuvudUtskott"/>
      </w:rPr>
      <w:fldChar w:fldCharType="begin" w:fldLock="1"/>
    </w:r>
    <w:r w:rsidRPr="00E22CB6">
      <w:rPr>
        <w:rStyle w:val="SidhuvudUtskott"/>
      </w:rPr>
      <w:instrText xml:space="preserve"> DOCPR</w:instrText>
    </w:r>
    <w:r w:rsidRPr="00E22CB6">
      <w:rPr>
        <w:rStyle w:val="SidhuvudUtskott"/>
      </w:rPr>
      <w:instrText>O</w:instrText>
    </w:r>
    <w:r w:rsidRPr="00E22CB6">
      <w:rPr>
        <w:rStyle w:val="SidhuvudUtskott"/>
      </w:rPr>
      <w:instrText>PERTY Status</w:instrText>
    </w:r>
    <w:r w:rsidRPr="00E22CB6">
      <w:rPr>
        <w:rStyle w:val="SidhuvudUtskott"/>
      </w:rPr>
      <w:fldChar w:fldCharType="end"/>
    </w:r>
  </w:p>
  <w:p w:rsidR="0077235B" w:rsidRPr="00E22CB6" w:rsidRDefault="0077235B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F45" w:rsidRPr="00E22CB6" w:rsidRDefault="00A31F45">
    <w:pPr>
      <w:pStyle w:val="SidhuvudKantUdda"/>
      <w:framePr w:w="8732" w:h="567" w:hRule="exact" w:vSpace="0" w:wrap="around" w:vAnchor="page" w:y="341" w:anchorLock="0"/>
    </w:pPr>
    <w:r w:rsidRPr="00E22CB6">
      <w:t xml:space="preserve">  </w:t>
    </w:r>
    <w:r w:rsidRPr="00E22CB6">
      <w:rPr>
        <w:rStyle w:val="SidhuvudUtskott"/>
      </w:rPr>
      <w:t>2004/05:RRS17</w:t>
    </w:r>
  </w:p>
  <w:p w:rsidR="0077235B" w:rsidRPr="00E22CB6" w:rsidRDefault="0077235B">
    <w:pPr>
      <w:pStyle w:val="SidhuvudKantUdda"/>
      <w:framePr w:w="8732" w:h="567" w:hRule="exact" w:vSpace="0" w:wrap="around" w:vAnchor="page" w:y="341" w:anchorLock="0"/>
    </w:pPr>
  </w:p>
  <w:p w:rsidR="0077235B" w:rsidRPr="00E22CB6" w:rsidRDefault="0077235B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3EB5617"/>
    <w:multiLevelType w:val="hybridMultilevel"/>
    <w:tmpl w:val="DBC8311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1146361263">
    <w:abstractNumId w:val="1"/>
  </w:num>
  <w:num w:numId="2" w16cid:durableId="468977479">
    <w:abstractNumId w:val="2"/>
  </w:num>
  <w:num w:numId="3" w16cid:durableId="1531995946">
    <w:abstractNumId w:val="0"/>
  </w:num>
  <w:num w:numId="4" w16cid:durableId="313947576">
    <w:abstractNumId w:val="4"/>
  </w:num>
  <w:num w:numId="5" w16cid:durableId="154193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405"/>
  </w:docVars>
  <w:rsids>
    <w:rsidRoot w:val="000C6E9C"/>
    <w:rsid w:val="00005A77"/>
    <w:rsid w:val="0000600B"/>
    <w:rsid w:val="00007428"/>
    <w:rsid w:val="00024E17"/>
    <w:rsid w:val="00037057"/>
    <w:rsid w:val="00050FD1"/>
    <w:rsid w:val="000539DD"/>
    <w:rsid w:val="000576B5"/>
    <w:rsid w:val="00064B25"/>
    <w:rsid w:val="00081032"/>
    <w:rsid w:val="000827F1"/>
    <w:rsid w:val="00084AE2"/>
    <w:rsid w:val="000957ED"/>
    <w:rsid w:val="000A1040"/>
    <w:rsid w:val="000C6E9C"/>
    <w:rsid w:val="001348B2"/>
    <w:rsid w:val="00153DFE"/>
    <w:rsid w:val="0017709E"/>
    <w:rsid w:val="001C0BAA"/>
    <w:rsid w:val="001E264E"/>
    <w:rsid w:val="0020634B"/>
    <w:rsid w:val="002224A4"/>
    <w:rsid w:val="00235D00"/>
    <w:rsid w:val="00250D7B"/>
    <w:rsid w:val="002A1381"/>
    <w:rsid w:val="002A27EE"/>
    <w:rsid w:val="002B7BF9"/>
    <w:rsid w:val="002E7883"/>
    <w:rsid w:val="002F0A87"/>
    <w:rsid w:val="002F4D5B"/>
    <w:rsid w:val="0030529D"/>
    <w:rsid w:val="00315EEC"/>
    <w:rsid w:val="00321F71"/>
    <w:rsid w:val="003278A8"/>
    <w:rsid w:val="003A5C6B"/>
    <w:rsid w:val="003A799F"/>
    <w:rsid w:val="003B1EA5"/>
    <w:rsid w:val="003B4CCD"/>
    <w:rsid w:val="003B550C"/>
    <w:rsid w:val="003B7546"/>
    <w:rsid w:val="003D79D8"/>
    <w:rsid w:val="003F729E"/>
    <w:rsid w:val="004276FE"/>
    <w:rsid w:val="0043658A"/>
    <w:rsid w:val="00471647"/>
    <w:rsid w:val="00480E99"/>
    <w:rsid w:val="004B09C6"/>
    <w:rsid w:val="004C7515"/>
    <w:rsid w:val="00502961"/>
    <w:rsid w:val="00531919"/>
    <w:rsid w:val="00537143"/>
    <w:rsid w:val="005A2C00"/>
    <w:rsid w:val="005C4EB5"/>
    <w:rsid w:val="005E2860"/>
    <w:rsid w:val="005F42FA"/>
    <w:rsid w:val="00603DE0"/>
    <w:rsid w:val="00606830"/>
    <w:rsid w:val="00607C54"/>
    <w:rsid w:val="00640FD6"/>
    <w:rsid w:val="00647003"/>
    <w:rsid w:val="006608FF"/>
    <w:rsid w:val="006826BB"/>
    <w:rsid w:val="00683B2D"/>
    <w:rsid w:val="006D0187"/>
    <w:rsid w:val="007528CB"/>
    <w:rsid w:val="00767CEE"/>
    <w:rsid w:val="0077235B"/>
    <w:rsid w:val="00790AB9"/>
    <w:rsid w:val="007A624F"/>
    <w:rsid w:val="007F1AAF"/>
    <w:rsid w:val="00803325"/>
    <w:rsid w:val="00826B13"/>
    <w:rsid w:val="0083721E"/>
    <w:rsid w:val="00851A43"/>
    <w:rsid w:val="00853C16"/>
    <w:rsid w:val="008603A2"/>
    <w:rsid w:val="008B29EF"/>
    <w:rsid w:val="00927EFD"/>
    <w:rsid w:val="00931551"/>
    <w:rsid w:val="00987D12"/>
    <w:rsid w:val="00995293"/>
    <w:rsid w:val="00A062F9"/>
    <w:rsid w:val="00A31F45"/>
    <w:rsid w:val="00A44154"/>
    <w:rsid w:val="00A478F8"/>
    <w:rsid w:val="00A660C7"/>
    <w:rsid w:val="00AC15F4"/>
    <w:rsid w:val="00AD3348"/>
    <w:rsid w:val="00AE0DFE"/>
    <w:rsid w:val="00B421DE"/>
    <w:rsid w:val="00B46779"/>
    <w:rsid w:val="00B709AB"/>
    <w:rsid w:val="00B765AA"/>
    <w:rsid w:val="00BE4B5C"/>
    <w:rsid w:val="00BF26A9"/>
    <w:rsid w:val="00BF3659"/>
    <w:rsid w:val="00BF4551"/>
    <w:rsid w:val="00C1366D"/>
    <w:rsid w:val="00C359AA"/>
    <w:rsid w:val="00C6106D"/>
    <w:rsid w:val="00C61DED"/>
    <w:rsid w:val="00C659B0"/>
    <w:rsid w:val="00CD347C"/>
    <w:rsid w:val="00DB20B0"/>
    <w:rsid w:val="00DC15D5"/>
    <w:rsid w:val="00DC7B60"/>
    <w:rsid w:val="00DD2FCA"/>
    <w:rsid w:val="00DE4913"/>
    <w:rsid w:val="00DF7ED1"/>
    <w:rsid w:val="00E22CB6"/>
    <w:rsid w:val="00E442E6"/>
    <w:rsid w:val="00E46740"/>
    <w:rsid w:val="00E866F1"/>
    <w:rsid w:val="00EB3DCA"/>
    <w:rsid w:val="00EE7CA1"/>
    <w:rsid w:val="00EF789B"/>
    <w:rsid w:val="00F159E5"/>
    <w:rsid w:val="00F3301D"/>
    <w:rsid w:val="00F71383"/>
    <w:rsid w:val="00F849C8"/>
    <w:rsid w:val="00FA0C3F"/>
    <w:rsid w:val="00FB0E32"/>
    <w:rsid w:val="00FC3F66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38F53-4DE0-4130-8127-59B3139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styleId="Ballongtext">
    <w:name w:val="Balloon Text"/>
    <w:basedOn w:val="Normal"/>
    <w:semiHidden/>
    <w:rsid w:val="0068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1647</Words>
  <Characters>11256</Characters>
  <Application>Microsoft Office Word</Application>
  <DocSecurity>4</DocSecurity>
  <Lines>239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13</vt:i4>
      </vt:variant>
    </vt:vector>
  </HeadingPairs>
  <TitlesOfParts>
    <vt:vector size="14" baseType="lpstr">
      <vt:lpstr>1999/2000:T1</vt:lpstr>
      <vt:lpstr>Sammanfattning</vt:lpstr>
      <vt:lpstr>Innehållsförteckning</vt:lpstr>
      <vt:lpstr>Styrelsens förslag</vt:lpstr>
      <vt:lpstr>Riksrevisionens granskning</vt:lpstr>
      <vt:lpstr>    Iakttagelser och bedömningar</vt:lpstr>
      <vt:lpstr>    Konsekvenser av stödets hantering</vt:lpstr>
      <vt:lpstr>    Rekommendationer</vt:lpstr>
      <vt:lpstr>        Justering av utgiftstaket </vt:lpstr>
      <vt:lpstr>        Förbättrad kostnadskontroll </vt:lpstr>
      <vt:lpstr>Styrelsens överväganden</vt:lpstr>
      <vt:lpstr>    Styrelsens förslag</vt:lpstr>
      <vt:lpstr/>
      <vt:lpstr>Avvikande mening</vt:lpstr>
    </vt:vector>
  </TitlesOfParts>
  <Company>Riksdagen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2005-03-10T13:58:00Z</cp:lastPrinted>
  <dcterms:created xsi:type="dcterms:W3CDTF">2025-12-16T18:38:00Z</dcterms:created>
  <dcterms:modified xsi:type="dcterms:W3CDTF">2025-12-16T18:38:00Z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17</vt:lpwstr>
  </property>
  <property fmtid="{D5CDD505-2E9C-101B-9397-08002B2CF9AE}" pid="3" name="Utskott">
    <vt:lpwstr>RRS</vt:lpwstr>
  </property>
  <property fmtid="{D5CDD505-2E9C-101B-9397-08002B2CF9AE}" pid="4" name="BetänkandeÅr">
    <vt:lpwstr>2004/05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_AdHocReviewCycleID">
    <vt:i4>822737108</vt:i4>
  </property>
  <property fmtid="{D5CDD505-2E9C-101B-9397-08002B2CF9AE}" pid="9" name="_EmailSubject">
    <vt:lpwstr>16 och 17</vt:lpwstr>
  </property>
  <property fmtid="{D5CDD505-2E9C-101B-9397-08002B2CF9AE}" pid="10" name="_AuthorEmail">
    <vt:lpwstr>riitta.dahl@riksrevisionen.se</vt:lpwstr>
  </property>
  <property fmtid="{D5CDD505-2E9C-101B-9397-08002B2CF9AE}" pid="11" name="_AuthorEmailDisplayName">
    <vt:lpwstr>Dahl, Riitta</vt:lpwstr>
  </property>
  <property fmtid="{D5CDD505-2E9C-101B-9397-08002B2CF9AE}" pid="12" name="_PreviousAdHocReviewCycleID">
    <vt:i4>1396140232</vt:i4>
  </property>
  <property fmtid="{D5CDD505-2E9C-101B-9397-08002B2CF9AE}" pid="13" name="_ReviewingToolsShownOnce">
    <vt:lpwstr/>
  </property>
</Properties>
</file>