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194D82" w:rsidP="007242A3">
            <w:pPr>
              <w:framePr w:w="5035" w:h="1644" w:wrap="notBeside" w:vAnchor="page" w:hAnchor="page" w:x="6573" w:y="721"/>
            </w:pPr>
            <w:r>
              <w:t xml:space="preserve">Dnr </w:t>
            </w:r>
            <w:r w:rsidR="002D77A7">
              <w:t>Ju/2015</w:t>
            </w:r>
            <w:r w:rsidR="00D748FB">
              <w:t>/</w:t>
            </w:r>
            <w:r w:rsidR="00161AC6">
              <w:t xml:space="preserve"> </w:t>
            </w:r>
            <w:r w:rsidR="00161AC6" w:rsidRPr="00161AC6">
              <w:t>09991</w:t>
            </w:r>
            <w:r w:rsidR="00B057A7">
              <w:t>/POL</w:t>
            </w: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155587" w:rsidRPr="00155587" w:rsidRDefault="00155587" w:rsidP="00155587">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194D82">
            <w:pPr>
              <w:pStyle w:val="Avsndare"/>
              <w:framePr w:h="2483" w:wrap="notBeside" w:x="1504"/>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2D77A7">
            <w:pPr>
              <w:pStyle w:val="Avsndare"/>
              <w:framePr w:h="2483" w:wrap="notBeside" w:x="1504"/>
              <w:rPr>
                <w:bCs/>
                <w:iCs/>
              </w:rPr>
            </w:pPr>
            <w:r>
              <w:rPr>
                <w:bCs/>
                <w:iCs/>
              </w:rPr>
              <w:t>Inrikesministern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194D82">
      <w:pPr>
        <w:framePr w:w="4400" w:h="2523" w:wrap="notBeside" w:vAnchor="page" w:hAnchor="page" w:x="6453" w:y="2445"/>
        <w:ind w:left="142"/>
      </w:pPr>
      <w:r>
        <w:t>Till riksdagen</w:t>
      </w:r>
    </w:p>
    <w:p w:rsidR="006E4E11" w:rsidRDefault="00194D82" w:rsidP="00A739D6">
      <w:pPr>
        <w:pStyle w:val="RKrubrik"/>
        <w:pBdr>
          <w:bottom w:val="single" w:sz="4" w:space="1" w:color="auto"/>
        </w:pBdr>
        <w:spacing w:before="0" w:after="0"/>
      </w:pPr>
      <w:r>
        <w:t xml:space="preserve">Svar på fråga </w:t>
      </w:r>
      <w:r w:rsidR="00A739D6">
        <w:t>2015/16:535</w:t>
      </w:r>
      <w:r w:rsidR="00D748FB">
        <w:t xml:space="preserve"> </w:t>
      </w:r>
      <w:r w:rsidR="00C658A8">
        <w:t xml:space="preserve">av </w:t>
      </w:r>
      <w:r w:rsidR="00A739D6" w:rsidRPr="00A739D6">
        <w:t>Andreas Carlson (KD)</w:t>
      </w:r>
      <w:r w:rsidR="00A739D6">
        <w:t xml:space="preserve"> polisens utrustning</w:t>
      </w:r>
    </w:p>
    <w:p w:rsidR="00A739D6" w:rsidRDefault="00A739D6" w:rsidP="00A739D6">
      <w:pPr>
        <w:pStyle w:val="RKnormal"/>
      </w:pPr>
    </w:p>
    <w:p w:rsidR="00194D82" w:rsidRDefault="00A739D6" w:rsidP="008410CF">
      <w:r w:rsidRPr="00A739D6">
        <w:t>Andreas Carlson (KD)</w:t>
      </w:r>
      <w:r>
        <w:t xml:space="preserve"> </w:t>
      </w:r>
      <w:r w:rsidR="00194D82">
        <w:t xml:space="preserve">har frågat </w:t>
      </w:r>
      <w:r>
        <w:t xml:space="preserve">mig </w:t>
      </w:r>
      <w:r w:rsidR="00194D82">
        <w:t xml:space="preserve">om </w:t>
      </w:r>
      <w:r>
        <w:t>vilka åtgärder jag avser att vidta för att polisens utrustning och utbildning ska förbättras.</w:t>
      </w:r>
    </w:p>
    <w:p w:rsidR="00C658A8" w:rsidRDefault="00C658A8" w:rsidP="008410CF"/>
    <w:p w:rsidR="007C46AE" w:rsidRDefault="00134F11" w:rsidP="008410CF">
      <w:r>
        <w:t xml:space="preserve">Som Andreas Carlson framhåller är det viktigt att polisen vid ett terroristattentat är väl förberedd och har adekvat utrustning.  </w:t>
      </w:r>
      <w:r w:rsidR="005B3CD5">
        <w:t xml:space="preserve">Det är </w:t>
      </w:r>
      <w:r w:rsidR="00BF5A83">
        <w:t xml:space="preserve">polisen </w:t>
      </w:r>
      <w:r w:rsidR="005B3CD5">
        <w:t>som</w:t>
      </w:r>
      <w:r w:rsidR="007C46AE">
        <w:t xml:space="preserve"> </w:t>
      </w:r>
      <w:r w:rsidR="005B3CD5">
        <w:t xml:space="preserve">avgör </w:t>
      </w:r>
      <w:r w:rsidR="00D73C91">
        <w:t xml:space="preserve">vilka åtgärder som behöver vidtas för att </w:t>
      </w:r>
      <w:r w:rsidR="007C46AE">
        <w:t>förhindra ett möjligt förestående terroristattentat</w:t>
      </w:r>
      <w:r w:rsidR="00D73C91">
        <w:t xml:space="preserve"> samt </w:t>
      </w:r>
      <w:r w:rsidR="005B3CD5">
        <w:t xml:space="preserve">vilken utrustning </w:t>
      </w:r>
      <w:r w:rsidR="007C46AE">
        <w:t>polis</w:t>
      </w:r>
      <w:r w:rsidR="005B3CD5">
        <w:t>anställda ska ha</w:t>
      </w:r>
      <w:r w:rsidR="00D73C91">
        <w:t xml:space="preserve"> för att kunna ingripa </w:t>
      </w:r>
      <w:r w:rsidR="007C46AE">
        <w:t xml:space="preserve">effektivt och </w:t>
      </w:r>
      <w:r w:rsidR="00D73C91">
        <w:t xml:space="preserve">med minsta möjliga risk för </w:t>
      </w:r>
      <w:r w:rsidR="007C46AE">
        <w:t xml:space="preserve">skador hos </w:t>
      </w:r>
      <w:r>
        <w:t xml:space="preserve">både </w:t>
      </w:r>
      <w:r w:rsidR="00D73C91">
        <w:t>polis</w:t>
      </w:r>
      <w:r>
        <w:t>en</w:t>
      </w:r>
      <w:r w:rsidR="00D73C91">
        <w:t xml:space="preserve"> </w:t>
      </w:r>
      <w:r>
        <w:t xml:space="preserve">och </w:t>
      </w:r>
      <w:r w:rsidR="00D73C91">
        <w:t>allmänhet</w:t>
      </w:r>
      <w:r>
        <w:t>en</w:t>
      </w:r>
      <w:r w:rsidR="005B3CD5">
        <w:t xml:space="preserve">. </w:t>
      </w:r>
    </w:p>
    <w:p w:rsidR="005B3CD5" w:rsidRDefault="005B3CD5" w:rsidP="008410CF"/>
    <w:p w:rsidR="00134F11" w:rsidRDefault="00134F11" w:rsidP="00134F11">
      <w:r>
        <w:t>Regeringen beslutade i augusti 2015 om en ny nationell strategi mot terrorism. Regeringen har i detta sammanhang uttalat att det krävs ökad kunskap för att kunna utveckla förmågan att ingripa mot och avbryta pågående terroristattentat. Konsekvent utvärdering och erfarenhetsåterföring från övningar och inträffade händelser är centrala för att genomföra nödvändig anpassning i relation till förändringar i hot</w:t>
      </w:r>
      <w:r w:rsidR="00BF5A83">
        <w:t>bilden</w:t>
      </w:r>
      <w:r>
        <w:t xml:space="preserve">. </w:t>
      </w:r>
    </w:p>
    <w:p w:rsidR="00134F11" w:rsidRDefault="00134F11" w:rsidP="00134F11"/>
    <w:p w:rsidR="00F814DE" w:rsidRDefault="00C52AD9" w:rsidP="008410CF">
      <w:r>
        <w:t xml:space="preserve">Frågor som rör polisers arbetsmiljö </w:t>
      </w:r>
      <w:r w:rsidR="003D2C69">
        <w:t>omhändertas inom ramen för</w:t>
      </w:r>
      <w:r>
        <w:t xml:space="preserve"> det </w:t>
      </w:r>
      <w:r w:rsidR="00C71055">
        <w:t xml:space="preserve">statliga </w:t>
      </w:r>
      <w:r>
        <w:t xml:space="preserve">delegerade arbetsgivaransvaret. </w:t>
      </w:r>
      <w:r w:rsidR="007C46AE">
        <w:t xml:space="preserve">Det är </w:t>
      </w:r>
      <w:r w:rsidR="00134F11">
        <w:t xml:space="preserve">alltså i första hand </w:t>
      </w:r>
      <w:r w:rsidR="007C46AE">
        <w:t>Polismyndigheten som har till uppgift att säkerställa att de polisanställda har den utbildning och utrustning som krävs för att kunna utföra sitt uppdrag effektivt och säkert.</w:t>
      </w:r>
    </w:p>
    <w:p w:rsidR="005B3CD5" w:rsidRDefault="005B3CD5" w:rsidP="008410CF"/>
    <w:p w:rsidR="00194D82" w:rsidRDefault="00194D82" w:rsidP="008410CF">
      <w:r>
        <w:t xml:space="preserve">Stockholm den </w:t>
      </w:r>
      <w:r w:rsidR="000C36C2">
        <w:t>8 januari 2016</w:t>
      </w:r>
    </w:p>
    <w:p w:rsidR="00194D82" w:rsidRDefault="00194D82" w:rsidP="008410CF"/>
    <w:p w:rsidR="00194D82" w:rsidRDefault="00194D82" w:rsidP="008410CF"/>
    <w:p w:rsidR="006E4E11" w:rsidRDefault="002D77A7" w:rsidP="008410CF">
      <w:r>
        <w:t>Anders Ygeman</w:t>
      </w:r>
    </w:p>
    <w:sectPr w:rsidR="006E4E11" w:rsidSect="008410CF">
      <w:headerReference w:type="even" r:id="rId10"/>
      <w:headerReference w:type="default" r:id="rId11"/>
      <w:headerReference w:type="first" r:id="rId12"/>
      <w:type w:val="continuous"/>
      <w:pgSz w:w="11907" w:h="16840" w:code="9"/>
      <w:pgMar w:top="567" w:right="1701" w:bottom="851"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811" w:rsidRDefault="00EF7811">
      <w:r>
        <w:separator/>
      </w:r>
    </w:p>
  </w:endnote>
  <w:endnote w:type="continuationSeparator" w:id="0">
    <w:p w:rsidR="00EF7811" w:rsidRDefault="00EF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811" w:rsidRDefault="00EF7811">
      <w:r>
        <w:separator/>
      </w:r>
    </w:p>
  </w:footnote>
  <w:footnote w:type="continuationSeparator" w:id="0">
    <w:p w:rsidR="00EF7811" w:rsidRDefault="00EF7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0E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B4560B">
    <w:pPr>
      <w:framePr w:w="2948" w:h="1321" w:hRule="exact" w:wrap="notBeside" w:vAnchor="page" w:hAnchor="page" w:x="1362" w:y="653"/>
    </w:pPr>
    <w:r>
      <w:rPr>
        <w:noProof/>
        <w:lang w:eastAsia="sv-SE"/>
      </w:rPr>
      <w:drawing>
        <wp:inline distT="0" distB="0" distL="0" distR="0">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b/>
        <w:bCs/>
        <w:spacing w:val="12"/>
        <w:sz w:val="22"/>
      </w:rPr>
    </w:pP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82"/>
    <w:rsid w:val="00012376"/>
    <w:rsid w:val="000134C3"/>
    <w:rsid w:val="0009794F"/>
    <w:rsid w:val="000C36C2"/>
    <w:rsid w:val="000C54CE"/>
    <w:rsid w:val="000E05DA"/>
    <w:rsid w:val="00134F11"/>
    <w:rsid w:val="0013506A"/>
    <w:rsid w:val="00150384"/>
    <w:rsid w:val="001515C7"/>
    <w:rsid w:val="001522C1"/>
    <w:rsid w:val="00155587"/>
    <w:rsid w:val="00155D33"/>
    <w:rsid w:val="00161AC6"/>
    <w:rsid w:val="001805B7"/>
    <w:rsid w:val="00194D82"/>
    <w:rsid w:val="001A4E97"/>
    <w:rsid w:val="00250CC4"/>
    <w:rsid w:val="00286BC5"/>
    <w:rsid w:val="002D77A7"/>
    <w:rsid w:val="003135D0"/>
    <w:rsid w:val="00323342"/>
    <w:rsid w:val="00353545"/>
    <w:rsid w:val="003A72D8"/>
    <w:rsid w:val="003D2C69"/>
    <w:rsid w:val="003D5ECB"/>
    <w:rsid w:val="004A328D"/>
    <w:rsid w:val="004A36AB"/>
    <w:rsid w:val="00542516"/>
    <w:rsid w:val="005B3CD5"/>
    <w:rsid w:val="005D6A24"/>
    <w:rsid w:val="005F43FC"/>
    <w:rsid w:val="00645500"/>
    <w:rsid w:val="00664F26"/>
    <w:rsid w:val="006E4E11"/>
    <w:rsid w:val="007242A3"/>
    <w:rsid w:val="00733C31"/>
    <w:rsid w:val="007A0440"/>
    <w:rsid w:val="007C46AE"/>
    <w:rsid w:val="00825738"/>
    <w:rsid w:val="008410CF"/>
    <w:rsid w:val="00864966"/>
    <w:rsid w:val="008E0EEA"/>
    <w:rsid w:val="00904995"/>
    <w:rsid w:val="00967FD4"/>
    <w:rsid w:val="00971EB9"/>
    <w:rsid w:val="009F37ED"/>
    <w:rsid w:val="009F3DC4"/>
    <w:rsid w:val="009F502E"/>
    <w:rsid w:val="00A739D6"/>
    <w:rsid w:val="00AE3E8C"/>
    <w:rsid w:val="00B057A7"/>
    <w:rsid w:val="00B4560B"/>
    <w:rsid w:val="00BA5809"/>
    <w:rsid w:val="00BF5A83"/>
    <w:rsid w:val="00BF6ACA"/>
    <w:rsid w:val="00C52AD9"/>
    <w:rsid w:val="00C658A8"/>
    <w:rsid w:val="00C71055"/>
    <w:rsid w:val="00C77CD0"/>
    <w:rsid w:val="00C818AD"/>
    <w:rsid w:val="00C94EB5"/>
    <w:rsid w:val="00D73C91"/>
    <w:rsid w:val="00D748FB"/>
    <w:rsid w:val="00D86DB9"/>
    <w:rsid w:val="00DA3C4D"/>
    <w:rsid w:val="00DC5541"/>
    <w:rsid w:val="00E00888"/>
    <w:rsid w:val="00E26DC6"/>
    <w:rsid w:val="00E6044A"/>
    <w:rsid w:val="00EB0E40"/>
    <w:rsid w:val="00EC25F9"/>
    <w:rsid w:val="00EF7811"/>
    <w:rsid w:val="00F15B18"/>
    <w:rsid w:val="00F44310"/>
    <w:rsid w:val="00F814DE"/>
    <w:rsid w:val="00FE4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BD3E7B-DF6D-4054-B3C3-F8A0E50E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61AC6"/>
    <w:pPr>
      <w:spacing w:line="240" w:lineRule="auto"/>
    </w:pPr>
    <w:rPr>
      <w:rFonts w:ascii="Tahoma" w:hAnsi="Tahoma" w:cs="Tahoma"/>
      <w:sz w:val="16"/>
      <w:szCs w:val="16"/>
    </w:rPr>
  </w:style>
  <w:style w:type="character" w:customStyle="1" w:styleId="BallongtextChar">
    <w:name w:val="Ballongtext Char"/>
    <w:link w:val="Ballongtext"/>
    <w:rsid w:val="00161AC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7fcdf8d8-1afd-41df-aebb-0a5d96af77fe</RD_Svarsid>
  </documentManagement>
</p:properties>
</file>

<file path=customXml/itemProps1.xml><?xml version="1.0" encoding="utf-8"?>
<ds:datastoreItem xmlns:ds="http://schemas.openxmlformats.org/officeDocument/2006/customXml" ds:itemID="{0E73A513-1A42-4588-8153-1DDFC0062FB8}">
  <ds:schemaRefs>
    <ds:schemaRef ds:uri="http://schemas.microsoft.com/office/2006/metadata/longProperties"/>
  </ds:schemaRefs>
</ds:datastoreItem>
</file>

<file path=customXml/itemProps2.xml><?xml version="1.0" encoding="utf-8"?>
<ds:datastoreItem xmlns:ds="http://schemas.openxmlformats.org/officeDocument/2006/customXml" ds:itemID="{10AF9E81-77F4-417B-8E49-32E3E1860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6CDD8-A3B0-4AFA-A997-47D14E759B6A}">
  <ds:schemaRefs>
    <ds:schemaRef ds:uri="http://schemas.microsoft.com/sharepoint/v3/contenttype/forms"/>
  </ds:schemaRefs>
</ds:datastoreItem>
</file>

<file path=customXml/itemProps4.xml><?xml version="1.0" encoding="utf-8"?>
<ds:datastoreItem xmlns:ds="http://schemas.openxmlformats.org/officeDocument/2006/customXml" ds:itemID="{F5E0FDFC-3290-402A-99A8-BE1115508C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1279</Characters>
  <Application>Microsoft Office Word</Application>
  <DocSecurity>0</DocSecurity>
  <Lines>53</Lines>
  <Paragraphs>13</Paragraphs>
  <ScaleCrop>false</ScaleCrop>
  <HeadingPairs>
    <vt:vector size="2" baseType="variant">
      <vt:variant>
        <vt:lpstr>Rubrik</vt:lpstr>
      </vt:variant>
      <vt:variant>
        <vt:i4>1</vt:i4>
      </vt:variant>
    </vt:vector>
  </HeadingPairs>
  <TitlesOfParts>
    <vt:vector size="1" baseType="lpstr">
      <vt:lpstr>Dnr Ju/2009/8311</vt:lpstr>
    </vt:vector>
  </TitlesOfParts>
  <Company>Regeringskansliet</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Ju/2009/8311</dc:title>
  <dc:subject/>
  <dc:creator>Robert Ling</dc:creator>
  <cp:keywords/>
  <cp:lastModifiedBy>Jonas Ginsburg</cp:lastModifiedBy>
  <cp:revision>2</cp:revision>
  <cp:lastPrinted>2015-12-23T08:08:00Z</cp:lastPrinted>
  <dcterms:created xsi:type="dcterms:W3CDTF">2016-01-08T13:20:00Z</dcterms:created>
  <dcterms:modified xsi:type="dcterms:W3CDTF">2016-01-08T13:20:00Z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RKOrdnaDepartement">
    <vt:lpwstr>Justitiedepartementet</vt:lpwstr>
  </property>
  <property fmtid="{D5CDD505-2E9C-101B-9397-08002B2CF9AE}" pid="6" name="RKOrdnaActivityCategory">
    <vt:lpwstr>2.2. Myndighetsstyrning</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Justitiedepartementet</vt:lpwstr>
  </property>
  <property fmtid="{D5CDD505-2E9C-101B-9397-08002B2CF9AE}" pid="12" name="RKOrdnaActivityCategory2">
    <vt:lpwstr>2.2. Myndighetsstyrning</vt:lpwstr>
  </property>
  <property fmtid="{D5CDD505-2E9C-101B-9397-08002B2CF9AE}" pid="13" name="display_urn:schemas-microsoft-com:office:office#Editor">
    <vt:lpwstr>Annie Schütz</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Sirle Sööt</vt:lpwstr>
  </property>
  <property fmtid="{D5CDD505-2E9C-101B-9397-08002B2CF9AE}" pid="17" name="Order">
    <vt:lpwstr>117500.000000000</vt:lpwstr>
  </property>
  <property fmtid="{D5CDD505-2E9C-101B-9397-08002B2CF9AE}" pid="18" name="ContentTypeId">
    <vt:lpwstr>0x01010053E1D612BA3F4E21AA250ECD751942B3000B0E870BE1CF3F44B515D29F766541B5</vt:lpwstr>
  </property>
  <property fmtid="{D5CDD505-2E9C-101B-9397-08002B2CF9AE}" pid="19" name="QFMSP source name">
    <vt:lpwstr/>
  </property>
  <property fmtid="{D5CDD505-2E9C-101B-9397-08002B2CF9AE}" pid="20" name="_dlc_DocId">
    <vt:lpwstr>FWTQ6V37SVZC-1-1939</vt:lpwstr>
  </property>
  <property fmtid="{D5CDD505-2E9C-101B-9397-08002B2CF9AE}" pid="21" name="_dlc_DocIdItemGuid">
    <vt:lpwstr>42d440f9-220e-4a39-9e94-4421994a65a5</vt:lpwstr>
  </property>
  <property fmtid="{D5CDD505-2E9C-101B-9397-08002B2CF9AE}" pid="22" name="_dlc_DocIdUrl">
    <vt:lpwstr>http://rkdhs-ju/enhet/polis/_layouts/DocIdRedir.aspx?ID=FWTQ6V37SVZC-1-1939, FWTQ6V37SVZC-1-1939</vt:lpwstr>
  </property>
  <property fmtid="{D5CDD505-2E9C-101B-9397-08002B2CF9AE}" pid="23" name="Aktivitetskategori">
    <vt:lpwstr>3;#2.2. Myndighetsstyrning|1dab9061-538e-479a-95cd-514ff537fb9c</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2.2. Myndighetsstyrning|1dab9061-538e-479a-95cd-514ff537fb9c</vt:lpwstr>
  </property>
  <property fmtid="{D5CDD505-2E9C-101B-9397-08002B2CF9AE}" pid="27" name="TaxCatchAll">
    <vt:lpwstr>3;#2.2. Myndighetsstyrning|1dab9061-538e-479a-95cd-514ff537fb9c;#1;#Justitiedepartementet|75210908-dd30-49f2-afb6-71c3d988f75d</vt:lpwstr>
  </property>
  <property fmtid="{D5CDD505-2E9C-101B-9397-08002B2CF9AE}" pid="28" name="Diarienummer">
    <vt:lpwstr/>
  </property>
  <property fmtid="{D5CDD505-2E9C-101B-9397-08002B2CF9AE}" pid="29" name="Sekretess">
    <vt:lpwstr>0</vt:lpwstr>
  </property>
  <property fmtid="{D5CDD505-2E9C-101B-9397-08002B2CF9AE}" pid="30" name="Nyckelord">
    <vt:lpwstr/>
  </property>
</Properties>
</file>