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C996D2" w14:textId="77777777">
        <w:tc>
          <w:tcPr>
            <w:tcW w:w="2268" w:type="dxa"/>
          </w:tcPr>
          <w:p w14:paraId="7E8346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26C7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9385DB" w14:textId="77777777">
        <w:tc>
          <w:tcPr>
            <w:tcW w:w="2268" w:type="dxa"/>
          </w:tcPr>
          <w:p w14:paraId="07ABC5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3B5C6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F9744E" w14:textId="77777777">
        <w:tc>
          <w:tcPr>
            <w:tcW w:w="3402" w:type="dxa"/>
            <w:gridSpan w:val="2"/>
          </w:tcPr>
          <w:p w14:paraId="698306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9AD5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D58CE6" w14:textId="77777777">
        <w:tc>
          <w:tcPr>
            <w:tcW w:w="2268" w:type="dxa"/>
          </w:tcPr>
          <w:p w14:paraId="44EFD4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C2236B" w14:textId="0C59E05B" w:rsidR="006E4E11" w:rsidRPr="00ED583F" w:rsidRDefault="000F682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95C01" w:rsidRPr="00195C01">
              <w:rPr>
                <w:sz w:val="20"/>
              </w:rPr>
              <w:t>S2016/04823/FS</w:t>
            </w:r>
          </w:p>
        </w:tc>
      </w:tr>
      <w:tr w:rsidR="006E4E11" w14:paraId="2877D97C" w14:textId="77777777">
        <w:tc>
          <w:tcPr>
            <w:tcW w:w="2268" w:type="dxa"/>
          </w:tcPr>
          <w:p w14:paraId="3C8B22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C6DF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62397F" w14:textId="77777777">
        <w:trPr>
          <w:trHeight w:val="284"/>
        </w:trPr>
        <w:tc>
          <w:tcPr>
            <w:tcW w:w="4911" w:type="dxa"/>
          </w:tcPr>
          <w:p w14:paraId="18DF2A30" w14:textId="77777777" w:rsidR="006E4E11" w:rsidRDefault="000F68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C6C717C" w14:textId="77777777">
        <w:trPr>
          <w:trHeight w:val="284"/>
        </w:trPr>
        <w:tc>
          <w:tcPr>
            <w:tcW w:w="4911" w:type="dxa"/>
          </w:tcPr>
          <w:p w14:paraId="0744909C" w14:textId="77777777" w:rsidR="006E4E11" w:rsidRDefault="000F68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202EDD40" w14:textId="77777777">
        <w:trPr>
          <w:trHeight w:val="284"/>
        </w:trPr>
        <w:tc>
          <w:tcPr>
            <w:tcW w:w="4911" w:type="dxa"/>
          </w:tcPr>
          <w:p w14:paraId="174A80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B31B68" w14:textId="77777777">
        <w:trPr>
          <w:trHeight w:val="284"/>
        </w:trPr>
        <w:tc>
          <w:tcPr>
            <w:tcW w:w="4911" w:type="dxa"/>
          </w:tcPr>
          <w:p w14:paraId="40EAA46F" w14:textId="3F7C6674" w:rsidR="006E4E11" w:rsidRDefault="006E4E11" w:rsidP="00B263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F34B73" w14:textId="77777777">
        <w:trPr>
          <w:trHeight w:val="284"/>
        </w:trPr>
        <w:tc>
          <w:tcPr>
            <w:tcW w:w="4911" w:type="dxa"/>
          </w:tcPr>
          <w:p w14:paraId="662F19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839855" w14:textId="77777777">
        <w:trPr>
          <w:trHeight w:val="284"/>
        </w:trPr>
        <w:tc>
          <w:tcPr>
            <w:tcW w:w="4911" w:type="dxa"/>
          </w:tcPr>
          <w:p w14:paraId="0BA25A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6C5385" w14:textId="77777777">
        <w:trPr>
          <w:trHeight w:val="284"/>
        </w:trPr>
        <w:tc>
          <w:tcPr>
            <w:tcW w:w="4911" w:type="dxa"/>
          </w:tcPr>
          <w:p w14:paraId="4977F7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540483" w14:textId="77777777">
        <w:trPr>
          <w:trHeight w:val="284"/>
        </w:trPr>
        <w:tc>
          <w:tcPr>
            <w:tcW w:w="4911" w:type="dxa"/>
          </w:tcPr>
          <w:p w14:paraId="48CCC9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72F0FC" w14:textId="77777777">
        <w:trPr>
          <w:trHeight w:val="284"/>
        </w:trPr>
        <w:tc>
          <w:tcPr>
            <w:tcW w:w="4911" w:type="dxa"/>
          </w:tcPr>
          <w:p w14:paraId="793DF8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93CD16" w14:textId="77777777" w:rsidR="006E4E11" w:rsidRDefault="000F6826">
      <w:pPr>
        <w:framePr w:w="4400" w:h="2523" w:wrap="notBeside" w:vAnchor="page" w:hAnchor="page" w:x="6453" w:y="2445"/>
        <w:ind w:left="142"/>
      </w:pPr>
      <w:r>
        <w:t>Till riksdagen</w:t>
      </w:r>
    </w:p>
    <w:p w14:paraId="262FA128" w14:textId="77777777" w:rsidR="006E4E11" w:rsidRDefault="000F6826" w:rsidP="000F6826">
      <w:pPr>
        <w:pStyle w:val="RKrubrik"/>
        <w:pBdr>
          <w:bottom w:val="single" w:sz="4" w:space="1" w:color="auto"/>
        </w:pBdr>
        <w:spacing w:before="0" w:after="0"/>
      </w:pPr>
      <w:r>
        <w:t>Svar på fråga 2015/16:1452 av Cecilia Widegren (M) Gårdsförsäljning av lokalproducerat</w:t>
      </w:r>
    </w:p>
    <w:p w14:paraId="0C463F0C" w14:textId="77777777" w:rsidR="006E4E11" w:rsidRDefault="006E4E11">
      <w:pPr>
        <w:pStyle w:val="RKnormal"/>
      </w:pPr>
    </w:p>
    <w:p w14:paraId="7DED55B8" w14:textId="77777777" w:rsidR="006E4E11" w:rsidRDefault="000F6826">
      <w:pPr>
        <w:pStyle w:val="RKnormal"/>
      </w:pPr>
      <w:r>
        <w:t>Cecilia Widegren har frågat mig när jag avser att ansvarsfullt ta fram förslag för att kombinera svenska producenters och svenska konsumenters intressen.</w:t>
      </w:r>
    </w:p>
    <w:p w14:paraId="14FE740D" w14:textId="77777777" w:rsidR="000F6826" w:rsidRDefault="000F6826">
      <w:pPr>
        <w:pStyle w:val="RKnormal"/>
      </w:pPr>
    </w:p>
    <w:p w14:paraId="00B6C21C" w14:textId="77777777" w:rsidR="000F6826" w:rsidRDefault="000F6826" w:rsidP="000F6826">
      <w:pPr>
        <w:pStyle w:val="RKnormal"/>
      </w:pPr>
      <w:r>
        <w:t>Cecilia Widegrens fråga avser gårdsförsäljning av alkohol. Den statliga utredningen om vissa alkoholfrågor (SOU 2010:98) slog fast att det inte skulle vara möjligt att begränsa gårdsförsäljningen så att enbart svenska vinproducenter skulle kunna sälja mindre kvantiteter av sitt egen-producerade vin till besökare på gården. Gårdsförsäljningen skulle behöva göras tillgänglig för producenter i hela EU för att inte strida mot EU:s regler om diskriminering. Därme</w:t>
      </w:r>
      <w:bookmarkStart w:id="0" w:name="_GoBack"/>
      <w:bookmarkEnd w:id="0"/>
      <w:r>
        <w:t xml:space="preserve">d skulle europeiska alkohol-producenter kunna öppna butiker i Sverige utan att produktionen sker på den svenska landsbygden. </w:t>
      </w:r>
    </w:p>
    <w:p w14:paraId="7E41662A" w14:textId="77777777" w:rsidR="000F6826" w:rsidRDefault="000F6826" w:rsidP="000F6826">
      <w:pPr>
        <w:pStyle w:val="RKnormal"/>
      </w:pPr>
    </w:p>
    <w:p w14:paraId="2DF949BA" w14:textId="77777777" w:rsidR="000F6826" w:rsidRDefault="000F6826" w:rsidP="000F6826">
      <w:pPr>
        <w:pStyle w:val="RKnormal"/>
      </w:pPr>
      <w:r>
        <w:t>Utifrån ett EU-rättsligt perspektiv måste den svenska alkoholpolitiken framstå som systematisk, sammanhängande och konsekvent. Om Sverige skulle införa en lag om gårdsförsäljning som tillåter en ny försäljnings-kanal av alkohol till konsumenter parallellt med den ensamrätt som Systembolaget innehar finns risk för att rättfärdigandegrunden för detaljhandelsmonopolet skulle bli ifrågasatt. För att inte riskera monopolet, som är grundbulten i den svenska alkoholpolitiken, så har regeringen beslutat att inte tillåta gårdsförsäljning.</w:t>
      </w:r>
    </w:p>
    <w:p w14:paraId="4F8E3C29" w14:textId="77777777" w:rsidR="000F6826" w:rsidRDefault="000F6826">
      <w:pPr>
        <w:pStyle w:val="RKnormal"/>
      </w:pPr>
    </w:p>
    <w:p w14:paraId="1EA6D7B3" w14:textId="77777777" w:rsidR="000F6826" w:rsidRDefault="000F6826">
      <w:pPr>
        <w:pStyle w:val="RKnormal"/>
      </w:pPr>
      <w:r>
        <w:t>Stockholm den 27 juli 2016</w:t>
      </w:r>
    </w:p>
    <w:p w14:paraId="01ADA999" w14:textId="77777777" w:rsidR="000F6826" w:rsidRDefault="000F6826">
      <w:pPr>
        <w:pStyle w:val="RKnormal"/>
      </w:pPr>
    </w:p>
    <w:p w14:paraId="7E501590" w14:textId="77777777" w:rsidR="000F6826" w:rsidRDefault="000F6826">
      <w:pPr>
        <w:pStyle w:val="RKnormal"/>
      </w:pPr>
    </w:p>
    <w:p w14:paraId="6158445A" w14:textId="77777777" w:rsidR="000F6826" w:rsidRDefault="000F6826">
      <w:pPr>
        <w:pStyle w:val="RKnormal"/>
      </w:pPr>
      <w:r>
        <w:t>Gabriel Wikström</w:t>
      </w:r>
    </w:p>
    <w:sectPr w:rsidR="000F682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475F8" w14:textId="77777777" w:rsidR="000F6826" w:rsidRDefault="000F6826">
      <w:r>
        <w:separator/>
      </w:r>
    </w:p>
  </w:endnote>
  <w:endnote w:type="continuationSeparator" w:id="0">
    <w:p w14:paraId="1CB55B4D" w14:textId="77777777" w:rsidR="000F6826" w:rsidRDefault="000F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31806" w14:textId="77777777" w:rsidR="000F6826" w:rsidRDefault="000F6826">
      <w:r>
        <w:separator/>
      </w:r>
    </w:p>
  </w:footnote>
  <w:footnote w:type="continuationSeparator" w:id="0">
    <w:p w14:paraId="3DF86BC3" w14:textId="77777777" w:rsidR="000F6826" w:rsidRDefault="000F6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6E0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68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B37AEB" w14:textId="77777777">
      <w:trPr>
        <w:cantSplit/>
      </w:trPr>
      <w:tc>
        <w:tcPr>
          <w:tcW w:w="3119" w:type="dxa"/>
        </w:tcPr>
        <w:p w14:paraId="7FEB6E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FB80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6BE16B" w14:textId="77777777" w:rsidR="00E80146" w:rsidRDefault="00E80146">
          <w:pPr>
            <w:pStyle w:val="Sidhuvud"/>
            <w:ind w:right="360"/>
          </w:pPr>
        </w:p>
      </w:tc>
    </w:tr>
  </w:tbl>
  <w:p w14:paraId="0D7F7A4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C96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4B0B12" w14:textId="77777777">
      <w:trPr>
        <w:cantSplit/>
      </w:trPr>
      <w:tc>
        <w:tcPr>
          <w:tcW w:w="3119" w:type="dxa"/>
        </w:tcPr>
        <w:p w14:paraId="52C543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CE75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83CC8D" w14:textId="77777777" w:rsidR="00E80146" w:rsidRDefault="00E80146">
          <w:pPr>
            <w:pStyle w:val="Sidhuvud"/>
            <w:ind w:right="360"/>
          </w:pPr>
        </w:p>
      </w:tc>
    </w:tr>
  </w:tbl>
  <w:p w14:paraId="4FF4A7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0E78" w14:textId="77777777" w:rsidR="000F6826" w:rsidRDefault="005F215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BC4F6C" wp14:editId="303F85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2F7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C63DC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3D30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6AEE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26"/>
    <w:rsid w:val="000E0733"/>
    <w:rsid w:val="000F6826"/>
    <w:rsid w:val="00150384"/>
    <w:rsid w:val="00160901"/>
    <w:rsid w:val="001805B7"/>
    <w:rsid w:val="00195C01"/>
    <w:rsid w:val="002D07E4"/>
    <w:rsid w:val="00367B1C"/>
    <w:rsid w:val="004A328D"/>
    <w:rsid w:val="0058762B"/>
    <w:rsid w:val="005B2D2B"/>
    <w:rsid w:val="005F2152"/>
    <w:rsid w:val="006E4E11"/>
    <w:rsid w:val="007242A3"/>
    <w:rsid w:val="007A6855"/>
    <w:rsid w:val="007D6DCD"/>
    <w:rsid w:val="0092027A"/>
    <w:rsid w:val="00955E31"/>
    <w:rsid w:val="00992E72"/>
    <w:rsid w:val="00AF26D1"/>
    <w:rsid w:val="00B263E2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94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0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07E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26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0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07E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26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c3deff85-bdc3-4238-87ba-f48d13f7cf85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2BD14-1423-4A84-886C-EC583D1679B6}"/>
</file>

<file path=customXml/itemProps2.xml><?xml version="1.0" encoding="utf-8"?>
<ds:datastoreItem xmlns:ds="http://schemas.openxmlformats.org/officeDocument/2006/customXml" ds:itemID="{33952FD3-49C6-4246-A578-B9C97E8F6DDD}"/>
</file>

<file path=customXml/itemProps3.xml><?xml version="1.0" encoding="utf-8"?>
<ds:datastoreItem xmlns:ds="http://schemas.openxmlformats.org/officeDocument/2006/customXml" ds:itemID="{E0FECABB-3D0A-473E-A938-62AB7073FEEE}"/>
</file>

<file path=customXml/itemProps4.xml><?xml version="1.0" encoding="utf-8"?>
<ds:datastoreItem xmlns:ds="http://schemas.openxmlformats.org/officeDocument/2006/customXml" ds:itemID="{33952FD3-49C6-4246-A578-B9C97E8F6D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D32005-211A-4FC3-AAAB-F0735EAC2506}"/>
</file>

<file path=customXml/itemProps6.xml><?xml version="1.0" encoding="utf-8"?>
<ds:datastoreItem xmlns:ds="http://schemas.openxmlformats.org/officeDocument/2006/customXml" ds:itemID="{33952FD3-49C6-4246-A578-B9C97E8F6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Elisabet Aldenberg</cp:lastModifiedBy>
  <cp:revision>3</cp:revision>
  <cp:lastPrinted>2016-07-13T13:30:00Z</cp:lastPrinted>
  <dcterms:created xsi:type="dcterms:W3CDTF">2016-07-15T07:26:00Z</dcterms:created>
  <dcterms:modified xsi:type="dcterms:W3CDTF">2016-07-15T07:26:00Z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10380af4-0346-4db2-ad3f-0bddbd8b3c5f</vt:lpwstr>
  </property>
</Properties>
</file>