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E85BA4FE25945A5A70B13F25AA62A72"/>
        </w:placeholder>
        <w:text/>
      </w:sdtPr>
      <w:sdtEndPr/>
      <w:sdtContent>
        <w:p w:rsidRPr="009B062B" w:rsidR="00AF30DD" w:rsidP="00DA28CE" w:rsidRDefault="00B15B42" w14:paraId="216426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3b5dee-960c-4b2e-85ca-c4994f0a8ed8"/>
        <w:id w:val="1692419859"/>
        <w:lock w:val="sdtLocked"/>
      </w:sdtPr>
      <w:sdtEndPr/>
      <w:sdtContent>
        <w:p w:rsidR="00B41904" w:rsidRDefault="00062D7C" w14:paraId="1A323749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utreda möjligheten att ställa krav på kommunerna att den som har teckenspråk som förstaspråk även ska kunna kommunicera på sitt språk när den kommer in på </w:t>
          </w:r>
          <w:r w:rsidR="00B15B42">
            <w:t xml:space="preserve">ett </w:t>
          </w:r>
          <w:r>
            <w:t>äldreboende,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16ED43220D6487C9AE289602B415D9D"/>
        </w:placeholder>
        <w:text/>
      </w:sdtPr>
      <w:sdtEndPr/>
      <w:sdtContent>
        <w:p w:rsidRPr="009B062B" w:rsidR="006D79C9" w:rsidP="00333E95" w:rsidRDefault="006D79C9" w14:paraId="137F9BB4" w14:textId="77777777">
          <w:pPr>
            <w:pStyle w:val="Rubrik1"/>
          </w:pPr>
          <w:r>
            <w:t>Motivering</w:t>
          </w:r>
        </w:p>
      </w:sdtContent>
    </w:sdt>
    <w:p w:rsidR="000253F7" w:rsidP="00AC35EC" w:rsidRDefault="000253F7" w14:paraId="2184F400" w14:textId="241464F6">
      <w:pPr>
        <w:pStyle w:val="Normalutanindragellerluft"/>
      </w:pPr>
      <w:r>
        <w:t xml:space="preserve">Om en döv person som har haft teckenspråk som sitt förstaspråk hela livet, kommer in på ett äldreboende på äldre dagar så har </w:t>
      </w:r>
      <w:r w:rsidR="005F21AF">
        <w:t>han eller hon</w:t>
      </w:r>
      <w:r>
        <w:t xml:space="preserve"> svårt att göra sig förstådd eftersom det inte finns krav på att personal inom äldreomsorg ska kunna teckenspråk.</w:t>
      </w:r>
    </w:p>
    <w:p w:rsidRPr="00422B9E" w:rsidR="00422B9E" w:rsidP="00AC35EC" w:rsidRDefault="000253F7" w14:paraId="049172E7" w14:textId="77777777">
      <w:r>
        <w:t>Att inte kunna göra sig förstådd i vardagliga situationer bara för att man är döv är oacceptabelt. Det bör vara en självklarhet att kommunen har skyldighet, i mån av behov, att tillse att någon ur personalen kan teckenspråk så att det går att kommunicera.</w:t>
      </w:r>
    </w:p>
    <w:sdt>
      <w:sdtPr>
        <w:alias w:val="CC_Underskrifter"/>
        <w:tag w:val="CC_Underskrifter"/>
        <w:id w:val="583496634"/>
        <w:lock w:val="sdtContentLocked"/>
        <w:placeholder>
          <w:docPart w:val="BC32A9D9A618464AB75804A60BC274CE"/>
        </w:placeholder>
      </w:sdtPr>
      <w:sdtEndPr>
        <w:rPr>
          <w:i/>
          <w:noProof/>
        </w:rPr>
      </w:sdtEndPr>
      <w:sdtContent>
        <w:p w:rsidR="000253F7" w:rsidP="00017795" w:rsidRDefault="000253F7" w14:paraId="0838B1A6" w14:textId="77777777"/>
        <w:p w:rsidR="00CC11BF" w:rsidP="00017795" w:rsidRDefault="00AC35EC" w14:paraId="0203EB3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4F5A38" w:rsidRDefault="004801AC" w14:paraId="2EB99270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2391C" w14:textId="77777777" w:rsidR="000253F7" w:rsidRDefault="000253F7" w:rsidP="000C1CAD">
      <w:pPr>
        <w:spacing w:line="240" w:lineRule="auto"/>
      </w:pPr>
      <w:r>
        <w:separator/>
      </w:r>
    </w:p>
  </w:endnote>
  <w:endnote w:type="continuationSeparator" w:id="0">
    <w:p w14:paraId="25EB1A35" w14:textId="77777777" w:rsidR="000253F7" w:rsidRDefault="000253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212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605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1779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9D053" w14:textId="77777777" w:rsidR="00262EA3" w:rsidRPr="00017795" w:rsidRDefault="00262EA3" w:rsidP="000177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24309" w14:textId="77777777" w:rsidR="000253F7" w:rsidRDefault="000253F7" w:rsidP="000C1CAD">
      <w:pPr>
        <w:spacing w:line="240" w:lineRule="auto"/>
      </w:pPr>
      <w:r>
        <w:separator/>
      </w:r>
    </w:p>
  </w:footnote>
  <w:footnote w:type="continuationSeparator" w:id="0">
    <w:p w14:paraId="75190CC9" w14:textId="77777777" w:rsidR="000253F7" w:rsidRDefault="000253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7902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10DD6A" wp14:anchorId="175CD9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C35EC" w14:paraId="696ED68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54DBD4BEFD4E2081667A8DAE7BFAAA"/>
                              </w:placeholder>
                              <w:text/>
                            </w:sdtPr>
                            <w:sdtEndPr/>
                            <w:sdtContent>
                              <w:r w:rsidR="000253F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7241CC75074502A30DDB924587C63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5CD9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C35EC" w14:paraId="696ED68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54DBD4BEFD4E2081667A8DAE7BFAAA"/>
                        </w:placeholder>
                        <w:text/>
                      </w:sdtPr>
                      <w:sdtEndPr/>
                      <w:sdtContent>
                        <w:r w:rsidR="000253F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7241CC75074502A30DDB924587C63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5680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7534BB7" w14:textId="77777777">
    <w:pPr>
      <w:jc w:val="right"/>
    </w:pPr>
  </w:p>
  <w:p w:rsidR="00262EA3" w:rsidP="00776B74" w:rsidRDefault="00262EA3" w14:paraId="318C881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C35EC" w14:paraId="09577D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AAFB12" wp14:anchorId="020B04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C35EC" w14:paraId="7C6D68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53F7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C35EC" w14:paraId="0C4460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C35EC" w14:paraId="363E6E9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:628</w:t>
        </w:r>
      </w:sdtContent>
    </w:sdt>
  </w:p>
  <w:p w:rsidR="00262EA3" w:rsidP="00E03A3D" w:rsidRDefault="00AC35EC" w14:paraId="1425A69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253F7" w14:paraId="0373F15B" w14:textId="77777777">
        <w:pPr>
          <w:pStyle w:val="FSHRub2"/>
        </w:pPr>
        <w:r>
          <w:t>Teckenspråk som förstaspråk på äldreboenden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FEDA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253F7"/>
    <w:rsid w:val="000000E0"/>
    <w:rsid w:val="000000E4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795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3F7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D7C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48D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8E0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38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10A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1AF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502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5EC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B42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1904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6570F2"/>
  <w15:chartTrackingRefBased/>
  <w15:docId w15:val="{DAF54259-BECC-4C0F-A6C7-52912388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B15B42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85BA4FE25945A5A70B13F25AA62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14664-D99F-4D42-9749-4C93C264F189}"/>
      </w:docPartPr>
      <w:docPartBody>
        <w:p w:rsidR="008F1EEB" w:rsidRDefault="008F1EEB">
          <w:pPr>
            <w:pStyle w:val="8E85BA4FE25945A5A70B13F25AA62A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6ED43220D6487C9AE289602B415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0B0ABC-F1F2-4B99-B38C-B30C49D26A69}"/>
      </w:docPartPr>
      <w:docPartBody>
        <w:p w:rsidR="008F1EEB" w:rsidRDefault="008F1EEB">
          <w:pPr>
            <w:pStyle w:val="C16ED43220D6487C9AE289602B415D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54DBD4BEFD4E2081667A8DAE7BF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854A3-F6CD-40AA-93E4-1F1742B8B1F4}"/>
      </w:docPartPr>
      <w:docPartBody>
        <w:p w:rsidR="008F1EEB" w:rsidRDefault="008F1EEB">
          <w:pPr>
            <w:pStyle w:val="8F54DBD4BEFD4E2081667A8DAE7BFA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7241CC75074502A30DDB924587C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7B93D-D6C5-49B9-A880-D821D8D30B41}"/>
      </w:docPartPr>
      <w:docPartBody>
        <w:p w:rsidR="008F1EEB" w:rsidRDefault="008F1EEB">
          <w:pPr>
            <w:pStyle w:val="FB7241CC75074502A30DDB924587C631"/>
          </w:pPr>
          <w:r>
            <w:t xml:space="preserve"> </w:t>
          </w:r>
        </w:p>
      </w:docPartBody>
    </w:docPart>
    <w:docPart>
      <w:docPartPr>
        <w:name w:val="BC32A9D9A618464AB75804A60BC27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4C772-91B2-4E17-B91D-F8F537D0C792}"/>
      </w:docPartPr>
      <w:docPartBody>
        <w:p w:rsidR="00082F3E" w:rsidRDefault="00082F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EB"/>
    <w:rsid w:val="00082F3E"/>
    <w:rsid w:val="008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85BA4FE25945A5A70B13F25AA62A72">
    <w:name w:val="8E85BA4FE25945A5A70B13F25AA62A72"/>
  </w:style>
  <w:style w:type="paragraph" w:customStyle="1" w:styleId="87A2820A79BB483C8C79645FF33CEEFF">
    <w:name w:val="87A2820A79BB483C8C79645FF33CEE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D43E3B900B4EEC91D4682134837709">
    <w:name w:val="31D43E3B900B4EEC91D4682134837709"/>
  </w:style>
  <w:style w:type="paragraph" w:customStyle="1" w:styleId="C16ED43220D6487C9AE289602B415D9D">
    <w:name w:val="C16ED43220D6487C9AE289602B415D9D"/>
  </w:style>
  <w:style w:type="paragraph" w:customStyle="1" w:styleId="A2FE188B90C346E68438A8C8CA77629F">
    <w:name w:val="A2FE188B90C346E68438A8C8CA77629F"/>
  </w:style>
  <w:style w:type="paragraph" w:customStyle="1" w:styleId="B5B4EDB072BD411FBED224220365E843">
    <w:name w:val="B5B4EDB072BD411FBED224220365E843"/>
  </w:style>
  <w:style w:type="paragraph" w:customStyle="1" w:styleId="8F54DBD4BEFD4E2081667A8DAE7BFAAA">
    <w:name w:val="8F54DBD4BEFD4E2081667A8DAE7BFAAA"/>
  </w:style>
  <w:style w:type="paragraph" w:customStyle="1" w:styleId="FB7241CC75074502A30DDB924587C631">
    <w:name w:val="FB7241CC75074502A30DDB924587C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1099B-049D-40CA-8730-B1FA4A270168}"/>
</file>

<file path=customXml/itemProps2.xml><?xml version="1.0" encoding="utf-8"?>
<ds:datastoreItem xmlns:ds="http://schemas.openxmlformats.org/officeDocument/2006/customXml" ds:itemID="{1D16D5ED-9452-4245-99A9-12A82067ABD1}"/>
</file>

<file path=customXml/itemProps3.xml><?xml version="1.0" encoding="utf-8"?>
<ds:datastoreItem xmlns:ds="http://schemas.openxmlformats.org/officeDocument/2006/customXml" ds:itemID="{D2408797-BAE4-4175-AD47-A1C821BFF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718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Teckenspråk som förstaspråk på äldreboenden</vt:lpstr>
      <vt:lpstr>
      </vt:lpstr>
    </vt:vector>
  </TitlesOfParts>
  <Company>Sveriges riksdag</Company>
  <LinksUpToDate>false</LinksUpToDate>
  <CharactersWithSpaces>853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