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55C" w:rsidRPr="00B4355C" w:rsidRDefault="00B4355C">
      <w:pPr>
        <w:pStyle w:val="Frslagsrubrik"/>
      </w:pPr>
      <w:r w:rsidRPr="00B4355C">
        <w:t>Förslag till riksdagsbeslut</w:t>
      </w:r>
    </w:p>
    <w:p w:rsidR="00B4355C" w:rsidRPr="00B4355C" w:rsidRDefault="00B4355C">
      <w:pPr>
        <w:pStyle w:val="Hemstlatt"/>
      </w:pPr>
      <w:r w:rsidRPr="00B4355C">
        <w:t>Riksdagen tillkännager för regeringen som sin mening vad som anförs i motionen om behovet av att barnbidraget delas lika mellan föräldrar som har gemensam vårdnad.</w:t>
      </w:r>
    </w:p>
    <w:p w:rsidR="00B4355C" w:rsidRPr="00B4355C" w:rsidRDefault="00B4355C">
      <w:pPr>
        <w:pStyle w:val="Rubrik1"/>
      </w:pPr>
      <w:r w:rsidRPr="00B4355C">
        <w:t>Motivering</w:t>
      </w:r>
    </w:p>
    <w:p w:rsidR="00B4355C" w:rsidRPr="00B4355C" w:rsidRDefault="00B4355C">
      <w:r w:rsidRPr="00B4355C">
        <w:t>Trots Sveriges många jämställdhetsmässiga framsteg finns fortfarande en rad exempel på juridisk diskriminering betingad av kön. Ett sådant är barnbidr</w:t>
      </w:r>
      <w:r w:rsidRPr="00B4355C">
        <w:t>a</w:t>
      </w:r>
      <w:r w:rsidRPr="00B4355C">
        <w:t>get. Fram till den första juni 2006 tillföll barnbidraget uteslutande mamman. Därefter trädde ny lagstiftning i kraft som innebar positiva förändringar men som ändock är otillräckliga. Numera kan par med gemensam vårdnad näml</w:t>
      </w:r>
      <w:r w:rsidRPr="00B4355C">
        <w:t>i</w:t>
      </w:r>
      <w:r w:rsidRPr="00B4355C">
        <w:t>gen själva välja vem av föräldrarna som skall erhålla bidraget. Möjligheten att dela lika finns dock fortfarande inte, med undantag för separerade eller särb</w:t>
      </w:r>
      <w:r w:rsidRPr="00B4355C">
        <w:t>o</w:t>
      </w:r>
      <w:r w:rsidRPr="00B4355C">
        <w:t>ende föräldrar som har gemensam vårdnad där barnet eller barnen har växe</w:t>
      </w:r>
      <w:r w:rsidRPr="00B4355C">
        <w:t>l</w:t>
      </w:r>
      <w:r w:rsidRPr="00B4355C">
        <w:t>vis boende. Om paret inte gör ett aktivt val eller int</w:t>
      </w:r>
      <w:r w:rsidRPr="00B4355C">
        <w:t>e är överens tillfaller dock bidraget mamman, som alltså aktivt måste ge sitt medgivande att avstå priv</w:t>
      </w:r>
      <w:r w:rsidRPr="00B4355C">
        <w:t>i</w:t>
      </w:r>
      <w:r w:rsidRPr="00B4355C">
        <w:t>legiet att ha ensamrätt till barnbidraget.</w:t>
      </w:r>
    </w:p>
    <w:p w:rsidR="00B4355C" w:rsidRPr="00B4355C" w:rsidRDefault="00B4355C">
      <w:pPr>
        <w:pStyle w:val="Normaltindrag"/>
      </w:pPr>
      <w:r w:rsidRPr="00B4355C">
        <w:t>Detta innebär att samhället alltjämt signalerar att pappor har en sekundär föräldraroll, vilket bygger på en konservativ och förlegad samhällssyn som dessutom innebär en direkt diskriminering på grund av kön. Att motverka ojämställdhet i allmän mening i samhället är en svår uppgift. Normer, värd</w:t>
      </w:r>
      <w:r w:rsidRPr="00B4355C">
        <w:t>e</w:t>
      </w:r>
      <w:r w:rsidRPr="00B4355C">
        <w:t>ringar och attityder är svårföränderliga. Att ändra lagstiftningen är enkelt. Därför är det obegripligt att barnbidraget inte konsekvent delas lika mellan två personer med gemensam vårdnad.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355C">
        <w:trPr>
          <w:cantSplit/>
        </w:trPr>
        <w:tc>
          <w:tcPr>
            <w:tcW w:w="3046" w:type="dxa"/>
          </w:tcPr>
          <w:p w:rsidR="00B4355C" w:rsidRPr="00B4355C" w:rsidRDefault="00B4355C">
            <w:pPr>
              <w:pStyle w:val="UnderskriftDatum"/>
              <w:spacing w:before="240"/>
            </w:pPr>
            <w:r w:rsidRPr="00B4355C">
              <w:t>Stockholm den 21 oktober 2010</w:t>
            </w:r>
          </w:p>
        </w:tc>
        <w:tc>
          <w:tcPr>
            <w:tcW w:w="3047" w:type="dxa"/>
          </w:tcPr>
          <w:p w:rsidR="00B4355C" w:rsidRPr="00B4355C" w:rsidRDefault="00B4355C">
            <w:pPr>
              <w:pStyle w:val="Underskrifter"/>
              <w:spacing w:before="240"/>
            </w:pPr>
          </w:p>
        </w:tc>
      </w:tr>
      <w:tr w:rsidR="00000000" w:rsidRPr="00B4355C">
        <w:trPr>
          <w:cantSplit/>
        </w:trPr>
        <w:tc>
          <w:tcPr>
            <w:tcW w:w="3046" w:type="dxa"/>
          </w:tcPr>
          <w:p w:rsidR="00B4355C" w:rsidRPr="00B4355C" w:rsidRDefault="00B4355C">
            <w:pPr>
              <w:pStyle w:val="Underskrifter"/>
            </w:pPr>
            <w:r w:rsidRPr="00B4355C">
              <w:t>Fredrik Schulte (M)</w:t>
            </w:r>
          </w:p>
        </w:tc>
        <w:tc>
          <w:tcPr>
            <w:tcW w:w="3046" w:type="dxa"/>
          </w:tcPr>
          <w:p w:rsidR="00B4355C" w:rsidRPr="00B4355C" w:rsidRDefault="00B4355C">
            <w:pPr>
              <w:pStyle w:val="Underskrifter"/>
            </w:pPr>
          </w:p>
        </w:tc>
      </w:tr>
    </w:tbl>
    <w:p w:rsidR="00B4355C" w:rsidRPr="00B4355C" w:rsidRDefault="00B4355C">
      <w:pPr>
        <w:pStyle w:val="Normaltindrag"/>
      </w:pPr>
    </w:p>
    <w:sectPr w:rsidR="00000000" w:rsidRPr="00B435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55C" w:rsidRPr="00B4355C" w:rsidRDefault="00B4355C">
      <w:r w:rsidRPr="00B4355C">
        <w:separator/>
      </w:r>
    </w:p>
  </w:endnote>
  <w:endnote w:type="continuationSeparator" w:id="0">
    <w:p w:rsidR="00B4355C" w:rsidRPr="00B4355C" w:rsidRDefault="00B4355C">
      <w:r w:rsidRPr="00B43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5C" w:rsidRPr="00B4355C" w:rsidRDefault="00B4355C">
    <w:pPr>
      <w:pStyle w:val="Sidfot"/>
    </w:pPr>
    <w:r w:rsidRPr="00B435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4388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55C" w:rsidRDefault="00B4355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355C" w:rsidRDefault="00B4355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5C" w:rsidRPr="00B4355C" w:rsidRDefault="00B4355C">
    <w:pPr>
      <w:pStyle w:val="Sidfot"/>
    </w:pPr>
    <w:r w:rsidRPr="00B435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07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55C" w:rsidRDefault="00B435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355C" w:rsidRDefault="00B435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5C" w:rsidRPr="00B4355C" w:rsidRDefault="00B4355C">
    <w:pPr>
      <w:pStyle w:val="Sidfot"/>
    </w:pPr>
    <w:r w:rsidRPr="00B435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516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55C" w:rsidRDefault="00B435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355C" w:rsidRDefault="00B435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55C" w:rsidRPr="00B4355C" w:rsidRDefault="00B4355C">
      <w:r w:rsidRPr="00B4355C">
        <w:separator/>
      </w:r>
    </w:p>
  </w:footnote>
  <w:footnote w:type="continuationSeparator" w:id="0">
    <w:p w:rsidR="00B4355C" w:rsidRPr="00B4355C" w:rsidRDefault="00B4355C">
      <w:r w:rsidRPr="00B43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5C" w:rsidRPr="00B4355C" w:rsidRDefault="00B4355C">
    <w:pPr>
      <w:pStyle w:val="Sidhuvud"/>
    </w:pPr>
    <w:r w:rsidRPr="00B435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115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55C" w:rsidRDefault="00B435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355C" w:rsidRDefault="00B435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5C" w:rsidRPr="00B4355C" w:rsidRDefault="00B4355C">
    <w:pPr>
      <w:pStyle w:val="Sidhuvud"/>
    </w:pPr>
    <w:r w:rsidRPr="00B435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6698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55C" w:rsidRDefault="00B435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355C" w:rsidRDefault="00B435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5C" w:rsidRPr="00B4355C" w:rsidRDefault="00B4355C">
    <w:pPr>
      <w:pStyle w:val="FSHNormal"/>
      <w:tabs>
        <w:tab w:val="right" w:pos="5840"/>
      </w:tabs>
    </w:pPr>
    <w:r w:rsidRPr="00B4355C">
      <w:br/>
    </w:r>
    <w:r w:rsidRPr="00B4355C">
      <w:fldChar w:fldCharType="begin" w:fldLock="1"/>
    </w:r>
    <w:r w:rsidRPr="00B4355C">
      <w:instrText xml:space="preserve"> DOCPROPERTY</w:instrText>
    </w:r>
    <w:r w:rsidRPr="00B4355C">
      <w:rPr>
        <w:sz w:val="18"/>
      </w:rPr>
      <w:instrText xml:space="preserve"> "YearUser" *\charformat </w:instrText>
    </w:r>
    <w:r w:rsidRPr="00B4355C">
      <w:fldChar w:fldCharType="separate"/>
    </w:r>
    <w:r w:rsidRPr="00B4355C">
      <w:t>2010/11</w:t>
    </w:r>
    <w:r w:rsidRPr="00B4355C">
      <w:fldChar w:fldCharType="end"/>
    </w:r>
    <w:r w:rsidRPr="00B4355C">
      <w:t xml:space="preserve"> </w:t>
    </w:r>
    <w:r w:rsidRPr="00B4355C">
      <w:tab/>
      <w:t xml:space="preserve">mnr: </w:t>
    </w:r>
    <w:r w:rsidRPr="00B4355C">
      <w:fldChar w:fldCharType="begin" w:fldLock="1"/>
    </w:r>
    <w:r w:rsidRPr="00B4355C">
      <w:instrText xml:space="preserve"> DOCPROPERTY</w:instrText>
    </w:r>
    <w:r w:rsidRPr="00B4355C">
      <w:rPr>
        <w:sz w:val="18"/>
      </w:rPr>
      <w:instrText xml:space="preserve"> "Motionsnummer" *\charformat </w:instrText>
    </w:r>
    <w:r w:rsidRPr="00B4355C">
      <w:fldChar w:fldCharType="separate"/>
    </w:r>
    <w:r w:rsidRPr="00B4355C">
      <w:t>Sf265</w:t>
    </w:r>
    <w:r w:rsidRPr="00B4355C">
      <w:fldChar w:fldCharType="end"/>
    </w:r>
    <w:r w:rsidRPr="00B4355C">
      <w:br/>
    </w:r>
    <w:r w:rsidRPr="00B4355C">
      <w:fldChar w:fldCharType="begin" w:fldLock="1"/>
    </w:r>
    <w:r w:rsidRPr="00B4355C">
      <w:instrText xml:space="preserve"> DOCPROPERTY</w:instrText>
    </w:r>
    <w:r w:rsidRPr="00B4355C">
      <w:rPr>
        <w:sz w:val="18"/>
      </w:rPr>
      <w:instrText xml:space="preserve"> "Samling" *\charformat </w:instrText>
    </w:r>
    <w:r w:rsidRPr="00B4355C">
      <w:fldChar w:fldCharType="end"/>
    </w:r>
    <w:r w:rsidRPr="00B4355C">
      <w:tab/>
      <w:t xml:space="preserve">pnr: </w:t>
    </w:r>
    <w:r w:rsidRPr="00B4355C">
      <w:fldChar w:fldCharType="begin" w:fldLock="1"/>
    </w:r>
    <w:r w:rsidRPr="00B4355C">
      <w:instrText xml:space="preserve"> DOCPROPERTY</w:instrText>
    </w:r>
    <w:r w:rsidRPr="00B4355C">
      <w:rPr>
        <w:sz w:val="18"/>
      </w:rPr>
      <w:instrText xml:space="preserve"> "Partinummer" *\charformat </w:instrText>
    </w:r>
    <w:r w:rsidRPr="00B4355C">
      <w:fldChar w:fldCharType="separate"/>
    </w:r>
    <w:r w:rsidRPr="00B4355C">
      <w:t>M1672</w:t>
    </w:r>
    <w:r w:rsidRPr="00B4355C">
      <w:fldChar w:fldCharType="end"/>
    </w:r>
  </w:p>
  <w:p w:rsidR="00B4355C" w:rsidRPr="00B4355C" w:rsidRDefault="00B4355C">
    <w:pPr>
      <w:pStyle w:val="FSHRub1"/>
    </w:pPr>
    <w:r w:rsidRPr="00B4355C">
      <w:t>Motion till riksdagen</w:t>
    </w:r>
    <w:r w:rsidRPr="00B4355C">
      <w:br/>
    </w:r>
    <w:r w:rsidRPr="00B4355C">
      <w:fldChar w:fldCharType="begin" w:fldLock="1"/>
    </w:r>
    <w:r w:rsidRPr="00B4355C">
      <w:instrText xml:space="preserve"> DOCPROPERTY "YearUser" *\charformat </w:instrText>
    </w:r>
    <w:r w:rsidRPr="00B4355C">
      <w:fldChar w:fldCharType="separate"/>
    </w:r>
    <w:r w:rsidRPr="00B4355C">
      <w:t>2010/11</w:t>
    </w:r>
    <w:r w:rsidRPr="00B4355C">
      <w:fldChar w:fldCharType="end"/>
    </w:r>
    <w:r w:rsidRPr="00B4355C">
      <w:t>:</w:t>
    </w:r>
    <w:r w:rsidRPr="00B4355C">
      <w:fldChar w:fldCharType="begin" w:fldLock="1"/>
    </w:r>
    <w:r w:rsidRPr="00B4355C">
      <w:instrText xml:space="preserve"> DOCPROPERTY "Motionsnummer" *\charformat </w:instrText>
    </w:r>
    <w:r w:rsidRPr="00B4355C">
      <w:fldChar w:fldCharType="separate"/>
    </w:r>
    <w:r w:rsidRPr="00B4355C">
      <w:t>Sf265</w:t>
    </w:r>
    <w:r w:rsidRPr="00B4355C">
      <w:fldChar w:fldCharType="end"/>
    </w:r>
  </w:p>
  <w:p w:rsidR="00B4355C" w:rsidRPr="00B4355C" w:rsidRDefault="00B4355C">
    <w:pPr>
      <w:pStyle w:val="FSHNormalS5"/>
    </w:pPr>
    <w:r w:rsidRPr="00B4355C">
      <w:fldChar w:fldCharType="begin" w:fldLock="1"/>
    </w:r>
    <w:r w:rsidRPr="00B4355C">
      <w:instrText xml:space="preserve"> DOCPROPERTY "MotionarText" *\charformat </w:instrText>
    </w:r>
    <w:r w:rsidRPr="00B4355C">
      <w:fldChar w:fldCharType="separate"/>
    </w:r>
    <w:r w:rsidRPr="00B4355C">
      <w:t>av Fredrik Schulte (M)</w:t>
    </w:r>
    <w:r w:rsidRPr="00B4355C">
      <w:fldChar w:fldCharType="end"/>
    </w:r>
    <w:r w:rsidRPr="00B4355C">
      <w:br/>
    </w:r>
    <w:r w:rsidRPr="00B4355C">
      <w:fldChar w:fldCharType="begin" w:fldLock="1"/>
    </w:r>
    <w:r w:rsidRPr="00B4355C">
      <w:instrText xml:space="preserve"> DOCPROPERTY "SvarFrasKort" *\charformat </w:instrText>
    </w:r>
    <w:r w:rsidRPr="00B4355C">
      <w:fldChar w:fldCharType="end"/>
    </w:r>
  </w:p>
  <w:p w:rsidR="00B4355C" w:rsidRPr="00B4355C" w:rsidRDefault="00B4355C">
    <w:pPr>
      <w:pStyle w:val="FSHTitel"/>
    </w:pPr>
    <w:r w:rsidRPr="00B4355C">
      <w:fldChar w:fldCharType="begin" w:fldLock="1"/>
    </w:r>
    <w:r w:rsidRPr="00B4355C">
      <w:instrText xml:space="preserve"> DOCPROPERTY</w:instrText>
    </w:r>
    <w:r w:rsidRPr="00B4355C">
      <w:rPr>
        <w:sz w:val="18"/>
      </w:rPr>
      <w:instrText xml:space="preserve"> "RubrikSvar" *\charformat </w:instrText>
    </w:r>
    <w:r w:rsidRPr="00B4355C">
      <w:fldChar w:fldCharType="separate"/>
    </w:r>
    <w:r w:rsidRPr="00B4355C">
      <w:t>Ett jämställt barnbidrag</w:t>
    </w:r>
    <w:r w:rsidRPr="00B4355C">
      <w:fldChar w:fldCharType="end"/>
    </w:r>
  </w:p>
  <w:p w:rsidR="00B4355C" w:rsidRPr="00B4355C" w:rsidRDefault="00B4355C">
    <w:pPr>
      <w:pStyle w:val="Normal00"/>
    </w:pPr>
  </w:p>
  <w:p w:rsidR="00B4355C" w:rsidRPr="00B4355C" w:rsidRDefault="00B435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968264">
    <w:abstractNumId w:val="3"/>
  </w:num>
  <w:num w:numId="2" w16cid:durableId="1211260633">
    <w:abstractNumId w:val="2"/>
  </w:num>
  <w:num w:numId="3" w16cid:durableId="81489702">
    <w:abstractNumId w:val="1"/>
  </w:num>
  <w:num w:numId="4" w16cid:durableId="1701274845">
    <w:abstractNumId w:val="0"/>
  </w:num>
  <w:num w:numId="5" w16cid:durableId="1192110849">
    <w:abstractNumId w:val="7"/>
  </w:num>
  <w:num w:numId="6" w16cid:durableId="1911884548">
    <w:abstractNumId w:val="6"/>
  </w:num>
  <w:num w:numId="7" w16cid:durableId="1549417054">
    <w:abstractNumId w:val="5"/>
  </w:num>
  <w:num w:numId="8" w16cid:durableId="1720937484">
    <w:abstractNumId w:val="4"/>
  </w:num>
  <w:num w:numId="9" w16cid:durableId="1603144676">
    <w:abstractNumId w:val="8"/>
  </w:num>
  <w:num w:numId="10" w16cid:durableId="1633170563">
    <w:abstractNumId w:val="9"/>
  </w:num>
  <w:num w:numId="11" w16cid:durableId="1453790042">
    <w:abstractNumId w:val="10"/>
  </w:num>
  <w:num w:numId="12" w16cid:durableId="511533567">
    <w:abstractNumId w:val="13"/>
  </w:num>
  <w:num w:numId="13" w16cid:durableId="961426538">
    <w:abstractNumId w:val="15"/>
  </w:num>
  <w:num w:numId="14" w16cid:durableId="157353876">
    <w:abstractNumId w:val="16"/>
  </w:num>
  <w:num w:numId="15" w16cid:durableId="1778675686">
    <w:abstractNumId w:val="11"/>
  </w:num>
  <w:num w:numId="16" w16cid:durableId="248467834">
    <w:abstractNumId w:val="18"/>
  </w:num>
  <w:num w:numId="17" w16cid:durableId="2130127601">
    <w:abstractNumId w:val="17"/>
  </w:num>
  <w:num w:numId="18" w16cid:durableId="494493840">
    <w:abstractNumId w:val="14"/>
  </w:num>
  <w:num w:numId="19" w16cid:durableId="1035077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4C66C3DF-EFF7-406D-9DE6-ED1515662ACA}"/>
  </w:docVars>
  <w:rsids>
    <w:rsidRoot w:val="00DB434A"/>
    <w:rsid w:val="00B4355C"/>
    <w:rsid w:val="00DB43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74461C8-4FC6-4E48-AF5D-CC5FDFA6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1331</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m1672</vt:lpstr>
    </vt:vector>
  </TitlesOfParts>
  <Company>Riksdagen</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m1672</dc:title>
  <dc:subject>m1672</dc:subject>
  <dc:creator>Riksdagen</dc:creator>
  <cp:keywords>Riksdagen</cp:keywords>
  <dc:description>Versal/gemen i partibeteckning. Gemen i tryck för 0910, versal för 1011 och nyare</dc:description>
  <cp:lastModifiedBy>Lars Brink</cp:lastModifiedBy>
  <cp:revision>2</cp:revision>
  <cp:lastPrinted>2010-12-07T08:58:00Z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jämställt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jämställt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20102011000000000109000016720069</vt:lpwstr>
  </property>
  <property fmtid="{D5CDD505-2E9C-101B-9397-08002B2CF9AE}" pid="47" name="datum">
    <vt:lpwstr>101021</vt:lpwstr>
  </property>
  <property fmtid="{D5CDD505-2E9C-101B-9397-08002B2CF9AE}" pid="48" name="avsändar-e-post">
    <vt:lpwstr>jacob.birkeland@riksdagen.se</vt:lpwstr>
  </property>
  <property fmtid="{D5CDD505-2E9C-101B-9397-08002B2CF9AE}" pid="49" name="id">
    <vt:lpwstr>20102011000000000109000016720069</vt:lpwstr>
  </property>
  <property fmtid="{D5CDD505-2E9C-101B-9397-08002B2CF9AE}" pid="50" name="nummer">
    <vt:lpwstr>265</vt:lpwstr>
  </property>
  <property fmtid="{D5CDD505-2E9C-101B-9397-08002B2CF9AE}" pid="51" name="utskottsbeteckning">
    <vt:lpwstr>Sf</vt:lpwstr>
  </property>
  <property fmtid="{D5CDD505-2E9C-101B-9397-08002B2CF9AE}" pid="52" name="GlobalUID">
    <vt:lpwstr>{BF08810D-E8F0-4A7C-8A23-40AEB0974E33}</vt:lpwstr>
  </property>
  <property fmtid="{D5CDD505-2E9C-101B-9397-08002B2CF9AE}" pid="53" name="Överföringar">
    <vt:i4>0</vt:i4>
  </property>
  <property fmtid="{D5CDD505-2E9C-101B-9397-08002B2CF9AE}" pid="54" name="Checksum">
    <vt:lpwstr>*0002793231203*</vt:lpwstr>
  </property>
  <property fmtid="{D5CDD505-2E9C-101B-9397-08002B2CF9AE}" pid="55" name="skuggnummer">
    <vt:lpwstr>827</vt:lpwstr>
  </property>
  <property fmtid="{D5CDD505-2E9C-101B-9397-08002B2CF9AE}" pid="56" name="urixVersion">
    <vt:lpwstr>4.3.2.0</vt:lpwstr>
  </property>
  <property fmtid="{D5CDD505-2E9C-101B-9397-08002B2CF9AE}" pid="57" name="urixOrigin">
    <vt:lpwstr>101207 09:59:58.546</vt:lpwstr>
  </property>
  <property fmtid="{D5CDD505-2E9C-101B-9397-08002B2CF9AE}" pid="58" name="urixGuid">
    <vt:lpwstr>{2EB0B0F8-69AF-4E03-9A9A-0DE80D38D167}</vt:lpwstr>
  </property>
</Properties>
</file>