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9656E1" w:rsidTr="005803F6">
        <w:tblPrEx>
          <w:tblCellMar>
            <w:top w:w="0" w:type="dxa"/>
            <w:bottom w:w="0" w:type="dxa"/>
          </w:tblCellMar>
        </w:tblPrEx>
        <w:tc>
          <w:tcPr>
            <w:tcW w:w="2268" w:type="dxa"/>
          </w:tcPr>
          <w:p w:rsidR="006E4E11" w:rsidRPr="009656E1"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9656E1" w:rsidRDefault="006E4E11" w:rsidP="007242A3">
            <w:pPr>
              <w:framePr w:w="5035" w:h="1644" w:wrap="notBeside" w:vAnchor="page" w:hAnchor="page" w:x="6573" w:y="721"/>
              <w:rPr>
                <w:rFonts w:ascii="TradeGothic" w:hAnsi="TradeGothic"/>
                <w:i/>
                <w:sz w:val="18"/>
              </w:rPr>
            </w:pPr>
          </w:p>
        </w:tc>
      </w:tr>
      <w:tr w:rsidR="005803F6" w:rsidRPr="009656E1" w:rsidTr="005803F6">
        <w:tblPrEx>
          <w:tblCellMar>
            <w:top w:w="0" w:type="dxa"/>
            <w:bottom w:w="0" w:type="dxa"/>
          </w:tblCellMar>
        </w:tblPrEx>
        <w:tc>
          <w:tcPr>
            <w:tcW w:w="5267" w:type="dxa"/>
            <w:gridSpan w:val="3"/>
          </w:tcPr>
          <w:p w:rsidR="005803F6" w:rsidRPr="009656E1" w:rsidRDefault="005803F6" w:rsidP="007242A3">
            <w:pPr>
              <w:framePr w:w="5035" w:h="1644" w:wrap="notBeside" w:vAnchor="page" w:hAnchor="page" w:x="6573" w:y="721"/>
              <w:rPr>
                <w:rFonts w:ascii="TradeGothic" w:hAnsi="TradeGothic"/>
                <w:b/>
                <w:sz w:val="22"/>
              </w:rPr>
            </w:pPr>
            <w:r w:rsidRPr="009656E1">
              <w:rPr>
                <w:rFonts w:ascii="TradeGothic" w:hAnsi="TradeGothic"/>
                <w:b/>
                <w:sz w:val="22"/>
              </w:rPr>
              <w:t>Rådspromemoria</w:t>
            </w:r>
          </w:p>
        </w:tc>
      </w:tr>
      <w:tr w:rsidR="006E4E11" w:rsidRPr="009656E1" w:rsidTr="005803F6">
        <w:tblPrEx>
          <w:tblCellMar>
            <w:top w:w="0" w:type="dxa"/>
            <w:bottom w:w="0" w:type="dxa"/>
          </w:tblCellMar>
        </w:tblPrEx>
        <w:tc>
          <w:tcPr>
            <w:tcW w:w="3402" w:type="dxa"/>
            <w:gridSpan w:val="2"/>
          </w:tcPr>
          <w:p w:rsidR="006E4E11" w:rsidRPr="009656E1" w:rsidRDefault="006E4E11" w:rsidP="007242A3">
            <w:pPr>
              <w:framePr w:w="5035" w:h="1644" w:wrap="notBeside" w:vAnchor="page" w:hAnchor="page" w:x="6573" w:y="721"/>
            </w:pPr>
          </w:p>
        </w:tc>
        <w:tc>
          <w:tcPr>
            <w:tcW w:w="1865" w:type="dxa"/>
          </w:tcPr>
          <w:p w:rsidR="006E4E11" w:rsidRPr="009656E1" w:rsidRDefault="006E4E11" w:rsidP="007242A3">
            <w:pPr>
              <w:framePr w:w="5035" w:h="1644" w:wrap="notBeside" w:vAnchor="page" w:hAnchor="page" w:x="6573" w:y="721"/>
            </w:pPr>
          </w:p>
        </w:tc>
      </w:tr>
      <w:tr w:rsidR="006E4E11" w:rsidRPr="009656E1" w:rsidTr="005803F6">
        <w:tblPrEx>
          <w:tblCellMar>
            <w:top w:w="0" w:type="dxa"/>
            <w:bottom w:w="0" w:type="dxa"/>
          </w:tblCellMar>
        </w:tblPrEx>
        <w:tc>
          <w:tcPr>
            <w:tcW w:w="2268" w:type="dxa"/>
          </w:tcPr>
          <w:p w:rsidR="006E4E11" w:rsidRPr="009656E1" w:rsidRDefault="00B94FB9" w:rsidP="007242A3">
            <w:pPr>
              <w:framePr w:w="5035" w:h="1644" w:wrap="notBeside" w:vAnchor="page" w:hAnchor="page" w:x="6573" w:y="721"/>
            </w:pPr>
            <w:r w:rsidRPr="009656E1">
              <w:t>2010-05-28</w:t>
            </w:r>
          </w:p>
        </w:tc>
        <w:tc>
          <w:tcPr>
            <w:tcW w:w="2999" w:type="dxa"/>
            <w:gridSpan w:val="2"/>
          </w:tcPr>
          <w:p w:rsidR="006E4E11" w:rsidRPr="009656E1" w:rsidRDefault="006E4E11" w:rsidP="007242A3">
            <w:pPr>
              <w:framePr w:w="5035" w:h="1644" w:wrap="notBeside" w:vAnchor="page" w:hAnchor="page" w:x="6573" w:y="721"/>
            </w:pPr>
          </w:p>
        </w:tc>
      </w:tr>
      <w:tr w:rsidR="006E4E11" w:rsidRPr="009656E1" w:rsidTr="005803F6">
        <w:tblPrEx>
          <w:tblCellMar>
            <w:top w:w="0" w:type="dxa"/>
            <w:bottom w:w="0" w:type="dxa"/>
          </w:tblCellMar>
        </w:tblPrEx>
        <w:tc>
          <w:tcPr>
            <w:tcW w:w="2268" w:type="dxa"/>
          </w:tcPr>
          <w:p w:rsidR="006E4E11" w:rsidRPr="009656E1" w:rsidRDefault="006E4E11" w:rsidP="007242A3">
            <w:pPr>
              <w:framePr w:w="5035" w:h="1644" w:wrap="notBeside" w:vAnchor="page" w:hAnchor="page" w:x="6573" w:y="721"/>
            </w:pPr>
          </w:p>
        </w:tc>
        <w:tc>
          <w:tcPr>
            <w:tcW w:w="2999" w:type="dxa"/>
            <w:gridSpan w:val="2"/>
          </w:tcPr>
          <w:p w:rsidR="006E4E11" w:rsidRPr="009656E1" w:rsidRDefault="006E4E11" w:rsidP="007242A3">
            <w:pPr>
              <w:framePr w:w="5035" w:h="1644" w:wrap="notBeside" w:vAnchor="page" w:hAnchor="page" w:x="6573" w:y="721"/>
            </w:pPr>
          </w:p>
        </w:tc>
      </w:tr>
    </w:tbl>
    <w:p w:rsidR="00C40FF8" w:rsidRPr="009656E1" w:rsidRDefault="00C40FF8" w:rsidP="00C40FF8">
      <w:pPr>
        <w:rPr>
          <w:vanish/>
        </w:rPr>
      </w:pPr>
    </w:p>
    <w:tbl>
      <w:tblPr>
        <w:tblW w:w="0" w:type="auto"/>
        <w:tblLayout w:type="fixed"/>
        <w:tblLook w:val="0000" w:firstRow="0" w:lastRow="0" w:firstColumn="0" w:lastColumn="0" w:noHBand="0" w:noVBand="0"/>
      </w:tblPr>
      <w:tblGrid>
        <w:gridCol w:w="4911"/>
      </w:tblGrid>
      <w:tr w:rsidR="006E4E11" w:rsidRPr="009656E1">
        <w:tblPrEx>
          <w:tblCellMar>
            <w:top w:w="0" w:type="dxa"/>
            <w:bottom w:w="0" w:type="dxa"/>
          </w:tblCellMar>
        </w:tblPrEx>
        <w:trPr>
          <w:trHeight w:val="284"/>
        </w:trPr>
        <w:tc>
          <w:tcPr>
            <w:tcW w:w="4911" w:type="dxa"/>
          </w:tcPr>
          <w:p w:rsidR="006E4E11" w:rsidRPr="009656E1" w:rsidRDefault="005803F6">
            <w:pPr>
              <w:pStyle w:val="Avsndare"/>
              <w:framePr w:h="2483" w:wrap="notBeside" w:x="1504"/>
              <w:rPr>
                <w:b/>
                <w:i w:val="0"/>
                <w:sz w:val="22"/>
              </w:rPr>
            </w:pPr>
            <w:r w:rsidRPr="009656E1">
              <w:rPr>
                <w:b/>
                <w:i w:val="0"/>
                <w:sz w:val="22"/>
              </w:rPr>
              <w:t>Miljödepartementet</w:t>
            </w:r>
          </w:p>
        </w:tc>
      </w:tr>
      <w:tr w:rsidR="006E4E11" w:rsidRPr="009656E1">
        <w:tblPrEx>
          <w:tblCellMar>
            <w:top w:w="0" w:type="dxa"/>
            <w:bottom w:w="0" w:type="dxa"/>
          </w:tblCellMar>
        </w:tblPrEx>
        <w:trPr>
          <w:trHeight w:val="284"/>
        </w:trPr>
        <w:tc>
          <w:tcPr>
            <w:tcW w:w="4911" w:type="dxa"/>
          </w:tcPr>
          <w:p w:rsidR="006E4E11" w:rsidRPr="009656E1" w:rsidRDefault="006E4E11">
            <w:pPr>
              <w:pStyle w:val="Avsndare"/>
              <w:framePr w:h="2483" w:wrap="notBeside" w:x="1504"/>
              <w:rPr>
                <w:bCs/>
                <w:iCs/>
              </w:rPr>
            </w:pPr>
          </w:p>
        </w:tc>
      </w:tr>
      <w:tr w:rsidR="006E4E11" w:rsidRPr="009656E1">
        <w:tblPrEx>
          <w:tblCellMar>
            <w:top w:w="0" w:type="dxa"/>
            <w:bottom w:w="0" w:type="dxa"/>
          </w:tblCellMar>
        </w:tblPrEx>
        <w:trPr>
          <w:trHeight w:val="284"/>
        </w:trPr>
        <w:tc>
          <w:tcPr>
            <w:tcW w:w="4911" w:type="dxa"/>
          </w:tcPr>
          <w:p w:rsidR="006E4E11" w:rsidRPr="009656E1" w:rsidRDefault="005803F6">
            <w:pPr>
              <w:pStyle w:val="Avsndare"/>
              <w:framePr w:h="2483" w:wrap="notBeside" w:x="1504"/>
              <w:rPr>
                <w:bCs/>
                <w:iCs/>
              </w:rPr>
            </w:pPr>
            <w:r w:rsidRPr="009656E1">
              <w:rPr>
                <w:bCs/>
                <w:iCs/>
              </w:rPr>
              <w:t>Internationella enheten</w:t>
            </w:r>
          </w:p>
        </w:tc>
      </w:tr>
      <w:tr w:rsidR="006E4E11" w:rsidRPr="009656E1">
        <w:tblPrEx>
          <w:tblCellMar>
            <w:top w:w="0" w:type="dxa"/>
            <w:bottom w:w="0" w:type="dxa"/>
          </w:tblCellMar>
        </w:tblPrEx>
        <w:trPr>
          <w:trHeight w:val="284"/>
        </w:trPr>
        <w:tc>
          <w:tcPr>
            <w:tcW w:w="4911" w:type="dxa"/>
          </w:tcPr>
          <w:p w:rsidR="006E4E11" w:rsidRPr="009656E1" w:rsidRDefault="006E4E11">
            <w:pPr>
              <w:pStyle w:val="Avsndare"/>
              <w:framePr w:h="2483" w:wrap="notBeside" w:x="1504"/>
              <w:rPr>
                <w:bCs/>
                <w:iCs/>
              </w:rPr>
            </w:pPr>
          </w:p>
        </w:tc>
      </w:tr>
      <w:tr w:rsidR="006E4E11" w:rsidRPr="009656E1">
        <w:tblPrEx>
          <w:tblCellMar>
            <w:top w:w="0" w:type="dxa"/>
            <w:bottom w:w="0" w:type="dxa"/>
          </w:tblCellMar>
        </w:tblPrEx>
        <w:trPr>
          <w:trHeight w:val="284"/>
        </w:trPr>
        <w:tc>
          <w:tcPr>
            <w:tcW w:w="4911" w:type="dxa"/>
          </w:tcPr>
          <w:p w:rsidR="006E4E11" w:rsidRPr="009656E1" w:rsidRDefault="006E4E11">
            <w:pPr>
              <w:pStyle w:val="Avsndare"/>
              <w:framePr w:h="2483" w:wrap="notBeside" w:x="1504"/>
              <w:rPr>
                <w:bCs/>
                <w:iCs/>
              </w:rPr>
            </w:pPr>
          </w:p>
        </w:tc>
      </w:tr>
      <w:tr w:rsidR="006E4E11" w:rsidRPr="009656E1">
        <w:tblPrEx>
          <w:tblCellMar>
            <w:top w:w="0" w:type="dxa"/>
            <w:bottom w:w="0" w:type="dxa"/>
          </w:tblCellMar>
        </w:tblPrEx>
        <w:trPr>
          <w:trHeight w:val="284"/>
        </w:trPr>
        <w:tc>
          <w:tcPr>
            <w:tcW w:w="4911" w:type="dxa"/>
          </w:tcPr>
          <w:p w:rsidR="006E4E11" w:rsidRPr="009656E1" w:rsidRDefault="006E4E11">
            <w:pPr>
              <w:pStyle w:val="Avsndare"/>
              <w:framePr w:h="2483" w:wrap="notBeside" w:x="1504"/>
              <w:rPr>
                <w:bCs/>
                <w:iCs/>
              </w:rPr>
            </w:pPr>
          </w:p>
        </w:tc>
      </w:tr>
      <w:tr w:rsidR="006E4E11" w:rsidRPr="009656E1">
        <w:tblPrEx>
          <w:tblCellMar>
            <w:top w:w="0" w:type="dxa"/>
            <w:bottom w:w="0" w:type="dxa"/>
          </w:tblCellMar>
        </w:tblPrEx>
        <w:trPr>
          <w:trHeight w:val="284"/>
        </w:trPr>
        <w:tc>
          <w:tcPr>
            <w:tcW w:w="4911" w:type="dxa"/>
          </w:tcPr>
          <w:p w:rsidR="006E4E11" w:rsidRPr="009656E1" w:rsidRDefault="006E4E11">
            <w:pPr>
              <w:pStyle w:val="Avsndare"/>
              <w:framePr w:h="2483" w:wrap="notBeside" w:x="1504"/>
              <w:rPr>
                <w:bCs/>
                <w:iCs/>
              </w:rPr>
            </w:pPr>
          </w:p>
        </w:tc>
      </w:tr>
      <w:tr w:rsidR="006E4E11" w:rsidRPr="009656E1">
        <w:tblPrEx>
          <w:tblCellMar>
            <w:top w:w="0" w:type="dxa"/>
            <w:bottom w:w="0" w:type="dxa"/>
          </w:tblCellMar>
        </w:tblPrEx>
        <w:trPr>
          <w:trHeight w:val="284"/>
        </w:trPr>
        <w:tc>
          <w:tcPr>
            <w:tcW w:w="4911" w:type="dxa"/>
          </w:tcPr>
          <w:p w:rsidR="006E4E11" w:rsidRPr="009656E1" w:rsidRDefault="006E4E11">
            <w:pPr>
              <w:pStyle w:val="Avsndare"/>
              <w:framePr w:h="2483" w:wrap="notBeside" w:x="1504"/>
              <w:rPr>
                <w:bCs/>
                <w:iCs/>
              </w:rPr>
            </w:pPr>
          </w:p>
        </w:tc>
      </w:tr>
      <w:tr w:rsidR="006E4E11" w:rsidRPr="009656E1">
        <w:tblPrEx>
          <w:tblCellMar>
            <w:top w:w="0" w:type="dxa"/>
            <w:bottom w:w="0" w:type="dxa"/>
          </w:tblCellMar>
        </w:tblPrEx>
        <w:trPr>
          <w:trHeight w:val="284"/>
        </w:trPr>
        <w:tc>
          <w:tcPr>
            <w:tcW w:w="4911" w:type="dxa"/>
          </w:tcPr>
          <w:p w:rsidR="006E4E11" w:rsidRPr="009656E1" w:rsidRDefault="006E4E11">
            <w:pPr>
              <w:pStyle w:val="Avsndare"/>
              <w:framePr w:h="2483" w:wrap="notBeside" w:x="1504"/>
              <w:rPr>
                <w:bCs/>
                <w:iCs/>
              </w:rPr>
            </w:pPr>
          </w:p>
        </w:tc>
      </w:tr>
    </w:tbl>
    <w:p w:rsidR="006E4E11" w:rsidRPr="009656E1" w:rsidRDefault="006E4E11">
      <w:pPr>
        <w:framePr w:w="4400" w:h="2523" w:wrap="notBeside" w:vAnchor="page" w:hAnchor="page" w:x="6453" w:y="2445"/>
        <w:ind w:left="142"/>
        <w:rPr>
          <w:b/>
        </w:rPr>
      </w:pPr>
    </w:p>
    <w:p w:rsidR="005803F6" w:rsidRPr="009656E1" w:rsidRDefault="005803F6">
      <w:pPr>
        <w:pStyle w:val="RKrubrik"/>
        <w:pBdr>
          <w:bottom w:val="single" w:sz="6" w:space="1" w:color="auto"/>
        </w:pBdr>
      </w:pPr>
      <w:bookmarkStart w:id="0" w:name="bRubrik"/>
      <w:bookmarkEnd w:id="0"/>
      <w:r w:rsidRPr="009656E1">
        <w:t>Rådets möte (</w:t>
      </w:r>
      <w:r w:rsidR="00CA6989" w:rsidRPr="009656E1">
        <w:t>miljö</w:t>
      </w:r>
      <w:r w:rsidRPr="009656E1">
        <w:t xml:space="preserve">) den </w:t>
      </w:r>
      <w:r w:rsidR="00CA6989" w:rsidRPr="009656E1">
        <w:t>12 juni 2014</w:t>
      </w:r>
    </w:p>
    <w:p w:rsidR="005803F6" w:rsidRPr="009656E1" w:rsidRDefault="005803F6">
      <w:pPr>
        <w:pStyle w:val="RKnormal"/>
      </w:pPr>
    </w:p>
    <w:p w:rsidR="005803F6" w:rsidRPr="009656E1" w:rsidRDefault="00DF48CE">
      <w:pPr>
        <w:pStyle w:val="RKnormal"/>
      </w:pPr>
      <w:r w:rsidRPr="009656E1">
        <w:t>Dagordningspunkt 3</w:t>
      </w:r>
      <w:r w:rsidR="00B94FB9" w:rsidRPr="009656E1">
        <w:t xml:space="preserve"> (a)</w:t>
      </w:r>
    </w:p>
    <w:p w:rsidR="005803F6" w:rsidRPr="009656E1" w:rsidRDefault="005803F6">
      <w:pPr>
        <w:pStyle w:val="RKnormal"/>
      </w:pPr>
    </w:p>
    <w:p w:rsidR="005803F6" w:rsidRPr="009656E1" w:rsidRDefault="005803F6" w:rsidP="00DA2EC0">
      <w:r w:rsidRPr="009656E1">
        <w:t>Rubrik:</w:t>
      </w:r>
      <w:r w:rsidR="00DA2EC0" w:rsidRPr="009656E1">
        <w:t xml:space="preserve"> Förslag till Europaparlamentet och rådets direktiv om begränsning av utsläpp till luften av vissa föroreningar från medelstora förbränningsanläggningar</w:t>
      </w:r>
      <w:r w:rsidR="00DF48CE" w:rsidRPr="009656E1">
        <w:t xml:space="preserve"> med en installerad effekt om minst 1 MW men mindre än 50 MW</w:t>
      </w:r>
    </w:p>
    <w:p w:rsidR="005803F6" w:rsidRPr="009656E1" w:rsidRDefault="005803F6">
      <w:pPr>
        <w:pStyle w:val="RKnormal"/>
      </w:pPr>
    </w:p>
    <w:p w:rsidR="005803F6" w:rsidRPr="009656E1" w:rsidRDefault="005803F6">
      <w:pPr>
        <w:pStyle w:val="RKnormal"/>
      </w:pPr>
      <w:r w:rsidRPr="009656E1">
        <w:t>Dokument:</w:t>
      </w:r>
      <w:r w:rsidR="00B94FB9" w:rsidRPr="009656E1">
        <w:t xml:space="preserve"> 2013/0442 (COD)</w:t>
      </w:r>
    </w:p>
    <w:p w:rsidR="005803F6" w:rsidRPr="009656E1" w:rsidRDefault="005803F6">
      <w:pPr>
        <w:pStyle w:val="RKnormal"/>
      </w:pPr>
    </w:p>
    <w:p w:rsidR="005803F6" w:rsidRPr="009656E1" w:rsidRDefault="00B94FB9">
      <w:pPr>
        <w:pStyle w:val="RKnormal"/>
      </w:pPr>
      <w:r w:rsidRPr="009656E1">
        <w:t>Tidigare dokument:</w:t>
      </w:r>
      <w:r w:rsidR="00D83B5A" w:rsidRPr="009656E1">
        <w:t xml:space="preserve"> Fakta-PM 2013/14:49</w:t>
      </w:r>
    </w:p>
    <w:p w:rsidR="005803F6" w:rsidRPr="009656E1" w:rsidRDefault="005803F6">
      <w:pPr>
        <w:pStyle w:val="RKnormal"/>
      </w:pPr>
    </w:p>
    <w:p w:rsidR="005803F6" w:rsidRPr="009656E1" w:rsidRDefault="005803F6">
      <w:pPr>
        <w:pStyle w:val="RKnormal"/>
      </w:pPr>
      <w:r w:rsidRPr="009656E1">
        <w:t xml:space="preserve">Tidigare behandlad vid samråd med EU-nämnden: </w:t>
      </w:r>
      <w:r w:rsidR="00D83B5A" w:rsidRPr="009656E1">
        <w:t>Nej.</w:t>
      </w:r>
    </w:p>
    <w:p w:rsidR="005803F6" w:rsidRPr="009656E1" w:rsidRDefault="005803F6">
      <w:pPr>
        <w:pStyle w:val="RKnormal"/>
      </w:pPr>
    </w:p>
    <w:p w:rsidR="005803F6" w:rsidRPr="009656E1" w:rsidRDefault="005803F6">
      <w:pPr>
        <w:pStyle w:val="RKrubrik"/>
      </w:pPr>
      <w:r w:rsidRPr="009656E1">
        <w:t>Bakgrund</w:t>
      </w:r>
    </w:p>
    <w:p w:rsidR="00B94FB9" w:rsidRPr="009656E1" w:rsidRDefault="00B94FB9" w:rsidP="00B94FB9">
      <w:r w:rsidRPr="009656E1">
        <w:t>Förslaget ingår</w:t>
      </w:r>
      <w:r w:rsidR="00DF48CE" w:rsidRPr="009656E1">
        <w:t xml:space="preserve"> i</w:t>
      </w:r>
      <w:r w:rsidR="00DA2EC0" w:rsidRPr="009656E1">
        <w:t xml:space="preserve"> luftvårdspaket</w:t>
      </w:r>
      <w:r w:rsidRPr="009656E1">
        <w:t xml:space="preserve"> som</w:t>
      </w:r>
      <w:r w:rsidR="00DA2EC0" w:rsidRPr="009656E1">
        <w:t xml:space="preserve"> kommis</w:t>
      </w:r>
      <w:r w:rsidR="000073E7" w:rsidRPr="009656E1">
        <w:t xml:space="preserve">sionen antog i december 2013. </w:t>
      </w:r>
      <w:r w:rsidRPr="009656E1">
        <w:t>Förslaget om medelstora förbränningansläggningar syftar till att införa utsläppskrav av luftföroreningar för förbränningsanläggningar med en installerad effekt om minst 1 MW men mindre än 50 MW. Utsläppskraven avser svaveldioxid, kväveoxider och partiklar (PM</w:t>
      </w:r>
      <w:r w:rsidRPr="009656E1">
        <w:rPr>
          <w:vertAlign w:val="subscript"/>
        </w:rPr>
        <w:t>2.5</w:t>
      </w:r>
      <w:r w:rsidRPr="009656E1">
        <w:t>) och ska införas i tre steg:</w:t>
      </w:r>
    </w:p>
    <w:p w:rsidR="00B94FB9" w:rsidRPr="009656E1" w:rsidRDefault="00B94FB9" w:rsidP="00B94FB9"/>
    <w:p w:rsidR="00B94FB9" w:rsidRPr="009656E1" w:rsidRDefault="00B94FB9" w:rsidP="00B94FB9">
      <w:pPr>
        <w:pStyle w:val="Liststycke"/>
        <w:numPr>
          <w:ilvl w:val="0"/>
          <w:numId w:val="1"/>
        </w:numPr>
        <w:rPr>
          <w:rFonts w:ascii="OrigGarmnd BT" w:hAnsi="OrigGarmnd BT"/>
          <w:sz w:val="24"/>
          <w:szCs w:val="24"/>
        </w:rPr>
      </w:pPr>
      <w:r w:rsidRPr="009656E1">
        <w:rPr>
          <w:rFonts w:ascii="OrigGarmnd BT" w:hAnsi="OrigGarmnd BT"/>
          <w:sz w:val="24"/>
          <w:szCs w:val="24"/>
        </w:rPr>
        <w:t>Ett år efter att direktivet ska vara infört träder utsläppskrav i kraft för nya anläggningar.</w:t>
      </w:r>
    </w:p>
    <w:p w:rsidR="00B94FB9" w:rsidRPr="009656E1" w:rsidRDefault="00B94FB9" w:rsidP="00B94FB9">
      <w:pPr>
        <w:pStyle w:val="Liststycke"/>
        <w:numPr>
          <w:ilvl w:val="0"/>
          <w:numId w:val="1"/>
        </w:numPr>
        <w:rPr>
          <w:rFonts w:ascii="OrigGarmnd BT" w:hAnsi="OrigGarmnd BT"/>
          <w:sz w:val="24"/>
          <w:szCs w:val="24"/>
        </w:rPr>
      </w:pPr>
      <w:r w:rsidRPr="009656E1">
        <w:rPr>
          <w:rFonts w:ascii="OrigGarmnd BT" w:hAnsi="OrigGarmnd BT"/>
          <w:sz w:val="24"/>
          <w:szCs w:val="24"/>
        </w:rPr>
        <w:t>2025 införs utsläppskrav för befintliga anläggningar med en installerad effekt över 5 MW.</w:t>
      </w:r>
    </w:p>
    <w:p w:rsidR="00B94FB9" w:rsidRPr="009656E1" w:rsidRDefault="00B94FB9" w:rsidP="00B94FB9">
      <w:pPr>
        <w:pStyle w:val="Liststycke"/>
        <w:numPr>
          <w:ilvl w:val="0"/>
          <w:numId w:val="1"/>
        </w:numPr>
        <w:rPr>
          <w:rFonts w:ascii="OrigGarmnd BT" w:hAnsi="OrigGarmnd BT"/>
          <w:sz w:val="24"/>
          <w:szCs w:val="24"/>
        </w:rPr>
      </w:pPr>
      <w:r w:rsidRPr="009656E1">
        <w:rPr>
          <w:rFonts w:ascii="OrigGarmnd BT" w:hAnsi="OrigGarmnd BT"/>
          <w:sz w:val="24"/>
          <w:szCs w:val="24"/>
        </w:rPr>
        <w:t>2030 införs utsläppskrav för befintliga anläggningar mellan 1 och 5 MW.</w:t>
      </w:r>
    </w:p>
    <w:p w:rsidR="00B94FB9" w:rsidRPr="009656E1" w:rsidRDefault="00B94FB9" w:rsidP="00B94FB9">
      <w:r w:rsidRPr="009656E1">
        <w:lastRenderedPageBreak/>
        <w:t>Utsläppskraven för reserv- och toppbelastningsanläggningar som används mindre än 500 timmar per år är lindrigare.</w:t>
      </w:r>
    </w:p>
    <w:p w:rsidR="00B94FB9" w:rsidRPr="009656E1" w:rsidRDefault="00B94FB9" w:rsidP="00B94FB9"/>
    <w:p w:rsidR="00B94FB9" w:rsidRPr="009656E1" w:rsidRDefault="00B94FB9" w:rsidP="00B94FB9">
      <w:r w:rsidRPr="009656E1">
        <w:t xml:space="preserve">Kommissionen har eftersträvat att den administrativa bördan på anläggningarnas ägare blir begränsade eftersom det ofta är små och medelstora företag. Det betyder att kraven på rapportering och övervakning är lindrigare än för stora förbränningsanläggningar som regleras i industriemissionsdirektivet (2010/75/EU). </w:t>
      </w:r>
    </w:p>
    <w:p w:rsidR="00B94FB9" w:rsidRPr="009656E1" w:rsidRDefault="00B94FB9" w:rsidP="00B94FB9"/>
    <w:p w:rsidR="005803F6" w:rsidRPr="009656E1" w:rsidRDefault="005803F6">
      <w:pPr>
        <w:pStyle w:val="RKrubrik"/>
      </w:pPr>
      <w:r w:rsidRPr="009656E1">
        <w:t>Rättslig grund och beslutsförfarande</w:t>
      </w:r>
    </w:p>
    <w:p w:rsidR="00CB22CD" w:rsidRPr="009656E1" w:rsidRDefault="00CB22CD" w:rsidP="00CB22CD">
      <w:pPr>
        <w:pStyle w:val="RKnormal"/>
      </w:pPr>
      <w:r w:rsidRPr="009656E1">
        <w:rPr>
          <w:rFonts w:cs="Helv"/>
          <w:color w:val="000000"/>
          <w:szCs w:val="24"/>
        </w:rPr>
        <w:t xml:space="preserve">Artikel 192.1 i </w:t>
      </w:r>
      <w:r w:rsidRPr="009656E1">
        <w:t>fördraget om Europeiska unionens funktionssätt</w:t>
      </w:r>
      <w:r w:rsidRPr="009656E1">
        <w:rPr>
          <w:rFonts w:cs="Helv"/>
          <w:color w:val="000000"/>
          <w:szCs w:val="24"/>
        </w:rPr>
        <w:t xml:space="preserve"> (EUF-fördraget)</w:t>
      </w:r>
      <w:r w:rsidRPr="009656E1">
        <w:rPr>
          <w:szCs w:val="24"/>
        </w:rPr>
        <w:t>.</w:t>
      </w:r>
      <w:r w:rsidRPr="009656E1">
        <w:t xml:space="preserve"> Beslut fattas av rådet med kvalificerad majoritet efter ordinarie lagstiftningsförfarande med Europaparlamentet enligt artikel 294 EUF-fördraget.</w:t>
      </w:r>
    </w:p>
    <w:p w:rsidR="005803F6" w:rsidRPr="009656E1" w:rsidRDefault="005803F6">
      <w:pPr>
        <w:pStyle w:val="RKrubrik"/>
        <w:rPr>
          <w:i/>
          <w:iCs/>
        </w:rPr>
      </w:pPr>
      <w:r w:rsidRPr="009656E1">
        <w:rPr>
          <w:i/>
          <w:iCs/>
        </w:rPr>
        <w:t>Svensk ståndpunkt</w:t>
      </w:r>
    </w:p>
    <w:p w:rsidR="007538FA" w:rsidRPr="009656E1" w:rsidRDefault="007538FA" w:rsidP="007538FA">
      <w:r w:rsidRPr="009656E1">
        <w:rPr>
          <w:rFonts w:cs="Helv"/>
          <w:color w:val="000000"/>
          <w:szCs w:val="24"/>
          <w:lang w:eastAsia="sv-SE"/>
        </w:rPr>
        <w:t xml:space="preserve">Regeringen avser verka för att den övergripande ambitionsnivån i förslaget bibehålls.  Regeringen verkar för </w:t>
      </w:r>
      <w:r w:rsidRPr="009656E1">
        <w:rPr>
          <w:rFonts w:cs="Arial"/>
          <w:szCs w:val="24"/>
        </w:rPr>
        <w:t xml:space="preserve">att partikelkraven sätts på en sådan nivå att det inte hotar biobränsleanvändning. Här granskar regeringen särskilt kraven för de minsta anläggningarna. Vidare granskar regeringen möjligheten att tidigarelägga utsläppskraven för de anläggningar som används mest. Regeringen anser att det är viktigt att säkerställa att </w:t>
      </w:r>
      <w:r w:rsidRPr="009656E1">
        <w:t>de undantag från utsläppskraven som finns bl.a. för äldre reservanläggningar inte kan utnyttjas som kryphål. Vidare verkar regeringen för att kraven på administration och övervakning blir hanterbara för små- och medelstora företag samt för myndigheterna.</w:t>
      </w:r>
    </w:p>
    <w:p w:rsidR="007538FA" w:rsidRPr="009656E1" w:rsidRDefault="007538FA" w:rsidP="007538FA">
      <w:pPr>
        <w:pStyle w:val="RKnormal"/>
      </w:pPr>
    </w:p>
    <w:p w:rsidR="005803F6" w:rsidRPr="009656E1" w:rsidRDefault="005803F6">
      <w:pPr>
        <w:pStyle w:val="RKrubrik"/>
      </w:pPr>
      <w:r w:rsidRPr="009656E1">
        <w:t>Europaparlamentets inställning</w:t>
      </w:r>
    </w:p>
    <w:p w:rsidR="005803F6" w:rsidRPr="009656E1" w:rsidRDefault="00DA2EC0">
      <w:pPr>
        <w:pStyle w:val="RKnormal"/>
      </w:pPr>
      <w:r w:rsidRPr="009656E1">
        <w:t>Parlamentet har ännu inte behandlat förslaget.</w:t>
      </w:r>
    </w:p>
    <w:p w:rsidR="00DA2EC0" w:rsidRPr="009656E1" w:rsidRDefault="005803F6" w:rsidP="00DA2EC0">
      <w:pPr>
        <w:pStyle w:val="RKrubrik"/>
        <w:rPr>
          <w:i/>
          <w:iCs/>
        </w:rPr>
      </w:pPr>
      <w:r w:rsidRPr="009656E1">
        <w:rPr>
          <w:i/>
          <w:iCs/>
        </w:rPr>
        <w:t>Gällande svenska regler och förslagets effekter på dessa</w:t>
      </w:r>
    </w:p>
    <w:p w:rsidR="005803F6" w:rsidRPr="009656E1" w:rsidRDefault="00EC562D">
      <w:pPr>
        <w:pStyle w:val="RKnormal"/>
      </w:pPr>
      <w:r w:rsidRPr="009656E1">
        <w:t>Förslaget medför</w:t>
      </w:r>
      <w:r w:rsidR="00CB22CD" w:rsidRPr="009656E1">
        <w:t xml:space="preserve"> att </w:t>
      </w:r>
      <w:r w:rsidR="007538FA" w:rsidRPr="009656E1">
        <w:t>gällande svenska</w:t>
      </w:r>
      <w:r w:rsidR="00B94FB9" w:rsidRPr="009656E1">
        <w:t>lagstiftning</w:t>
      </w:r>
      <w:r w:rsidR="00CB22CD" w:rsidRPr="009656E1">
        <w:t xml:space="preserve"> kan</w:t>
      </w:r>
      <w:r w:rsidR="00B94FB9" w:rsidRPr="009656E1">
        <w:t xml:space="preserve"> ko</w:t>
      </w:r>
      <w:r w:rsidR="00CB22CD" w:rsidRPr="009656E1">
        <w:t>mma</w:t>
      </w:r>
      <w:r w:rsidR="00B94FB9" w:rsidRPr="009656E1">
        <w:t xml:space="preserve"> att behöva</w:t>
      </w:r>
      <w:r w:rsidRPr="009656E1">
        <w:t xml:space="preserve"> kompletteras. Det finns för närvarande inga svenska bestämmelser som fullt ut motsvaras av det föreslagna direktivet och det saknas generella bindande regler för utsläppen från förbränningsanläggningar mellan 1 och 50 MW. Tillstånd eller anmälan enligt miljöbalken krävs för alla anläggningar utom för mindre olje- eller gaseldade anläggningar. Förslaget kan mot denna bakgrund komma att innebära att det behöver införas ny lagstiftning, för åtminstone vissa av anläggningarna, avseende gränsvärden för utsläpp till luft, registrering, övervakning och tillgänglighållande av vissa uppgifter samt reglering av störningar vid onormal drift.</w:t>
      </w:r>
    </w:p>
    <w:p w:rsidR="005803F6" w:rsidRPr="009656E1" w:rsidRDefault="005803F6">
      <w:pPr>
        <w:pStyle w:val="RKrubrik"/>
      </w:pPr>
      <w:r w:rsidRPr="009656E1">
        <w:t>Ekonomiska konsekvenser</w:t>
      </w:r>
    </w:p>
    <w:p w:rsidR="005803F6" w:rsidRPr="009656E1" w:rsidRDefault="00157FA9">
      <w:pPr>
        <w:pStyle w:val="RKnormal"/>
      </w:pPr>
      <w:r w:rsidRPr="009656E1">
        <w:t>Kommissionen har i sin konsekvensanalys bedömt att lönsamheten är mycket god. På europeisk nivå beräknas kostnaden för verksamhetsutövarna till i storleksordningen 400 miljoner Euro på år. I det enskilda fallet beräknas kostnaderna motsvara 0,1 – 2,4 procent av överskottet av driften.</w:t>
      </w:r>
    </w:p>
    <w:p w:rsidR="005803F6" w:rsidRPr="009656E1" w:rsidRDefault="005803F6">
      <w:pPr>
        <w:pStyle w:val="RKrubrik"/>
      </w:pPr>
      <w:r w:rsidRPr="009656E1">
        <w:t>Övrigt</w:t>
      </w:r>
    </w:p>
    <w:p w:rsidR="005803F6" w:rsidRPr="009656E1" w:rsidRDefault="005803F6">
      <w:pPr>
        <w:pStyle w:val="RKnormal"/>
      </w:pPr>
    </w:p>
    <w:p w:rsidR="005803F6" w:rsidRPr="009656E1" w:rsidRDefault="005803F6">
      <w:pPr>
        <w:pStyle w:val="RKnormal"/>
        <w:rPr>
          <w:i/>
          <w:iCs/>
        </w:rPr>
      </w:pPr>
    </w:p>
    <w:p w:rsidR="005803F6" w:rsidRPr="009656E1" w:rsidRDefault="005803F6">
      <w:pPr>
        <w:pStyle w:val="RKnormal"/>
        <w:ind w:left="-1134"/>
      </w:pPr>
    </w:p>
    <w:p w:rsidR="006E4E11" w:rsidRPr="009656E1" w:rsidRDefault="006E4E11">
      <w:pPr>
        <w:pStyle w:val="RKrubrik"/>
        <w:spacing w:before="0" w:after="0"/>
      </w:pPr>
    </w:p>
    <w:p w:rsidR="006E4E11" w:rsidRPr="009656E1" w:rsidRDefault="006E4E11">
      <w:pPr>
        <w:pStyle w:val="RKnormal"/>
      </w:pPr>
    </w:p>
    <w:p w:rsidR="005803F6" w:rsidRPr="009656E1" w:rsidRDefault="005803F6">
      <w:pPr>
        <w:pStyle w:val="RKnormal"/>
      </w:pPr>
    </w:p>
    <w:sectPr w:rsidR="005803F6" w:rsidRPr="009656E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1ADD" w:rsidRPr="009656E1" w:rsidRDefault="000A1ADD">
      <w:r w:rsidRPr="009656E1">
        <w:separator/>
      </w:r>
    </w:p>
  </w:endnote>
  <w:endnote w:type="continuationSeparator" w:id="0">
    <w:p w:rsidR="000A1ADD" w:rsidRPr="009656E1" w:rsidRDefault="000A1ADD">
      <w:r w:rsidRPr="009656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1ADD" w:rsidRPr="009656E1" w:rsidRDefault="000A1ADD">
      <w:r w:rsidRPr="009656E1">
        <w:separator/>
      </w:r>
    </w:p>
  </w:footnote>
  <w:footnote w:type="continuationSeparator" w:id="0">
    <w:p w:rsidR="000A1ADD" w:rsidRPr="009656E1" w:rsidRDefault="000A1ADD">
      <w:r w:rsidRPr="009656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9656E1" w:rsidRDefault="00EC25F9">
    <w:pPr>
      <w:pStyle w:val="Sidhuvud"/>
      <w:framePr w:wrap="around" w:vAnchor="text" w:hAnchor="margin" w:xAlign="right" w:y="1"/>
      <w:rPr>
        <w:rStyle w:val="Sidnummer"/>
      </w:rPr>
    </w:pPr>
    <w:r w:rsidRPr="009656E1">
      <w:rPr>
        <w:rStyle w:val="Sidnummer"/>
      </w:rPr>
      <w:fldChar w:fldCharType="begin" w:fldLock="1"/>
    </w:r>
    <w:r w:rsidRPr="009656E1">
      <w:rPr>
        <w:rStyle w:val="Sidnummer"/>
      </w:rPr>
      <w:instrText xml:space="preserve">PAGE  </w:instrText>
    </w:r>
    <w:r w:rsidRPr="009656E1">
      <w:rPr>
        <w:rStyle w:val="Sidnummer"/>
      </w:rPr>
      <w:fldChar w:fldCharType="separate"/>
    </w:r>
    <w:r w:rsidR="00564F09" w:rsidRPr="009656E1">
      <w:rPr>
        <w:rStyle w:val="Sidnummer"/>
      </w:rPr>
      <w:t>2</w:t>
    </w:r>
    <w:r w:rsidRPr="009656E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9656E1">
      <w:tblPrEx>
        <w:tblCellMar>
          <w:top w:w="0" w:type="dxa"/>
          <w:bottom w:w="0" w:type="dxa"/>
        </w:tblCellMar>
      </w:tblPrEx>
      <w:trPr>
        <w:cantSplit/>
      </w:trPr>
      <w:tc>
        <w:tcPr>
          <w:tcW w:w="3119" w:type="dxa"/>
        </w:tcPr>
        <w:p w:rsidR="00EC25F9" w:rsidRPr="009656E1"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9656E1" w:rsidRDefault="00EC25F9">
          <w:pPr>
            <w:pStyle w:val="Sidhuvud"/>
            <w:ind w:right="360"/>
          </w:pPr>
        </w:p>
      </w:tc>
      <w:tc>
        <w:tcPr>
          <w:tcW w:w="1525" w:type="dxa"/>
        </w:tcPr>
        <w:p w:rsidR="00EC25F9" w:rsidRPr="009656E1" w:rsidRDefault="00EC25F9">
          <w:pPr>
            <w:pStyle w:val="Sidhuvud"/>
            <w:ind w:right="360"/>
          </w:pPr>
        </w:p>
      </w:tc>
    </w:tr>
  </w:tbl>
  <w:p w:rsidR="00EC25F9" w:rsidRPr="009656E1" w:rsidRDefault="00EC25F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9656E1" w:rsidRDefault="00EC25F9">
    <w:pPr>
      <w:pStyle w:val="Sidhuvud"/>
      <w:framePr w:wrap="around" w:vAnchor="text" w:hAnchor="margin" w:xAlign="right" w:y="1"/>
      <w:rPr>
        <w:rStyle w:val="Sidnummer"/>
      </w:rPr>
    </w:pPr>
    <w:r w:rsidRPr="009656E1">
      <w:rPr>
        <w:rStyle w:val="Sidnummer"/>
      </w:rPr>
      <w:fldChar w:fldCharType="begin" w:fldLock="1"/>
    </w:r>
    <w:r w:rsidRPr="009656E1">
      <w:rPr>
        <w:rStyle w:val="Sidnummer"/>
      </w:rPr>
      <w:instrText xml:space="preserve">PAGE  </w:instrText>
    </w:r>
    <w:r w:rsidRPr="009656E1">
      <w:rPr>
        <w:rStyle w:val="Sidnummer"/>
      </w:rPr>
      <w:fldChar w:fldCharType="separate"/>
    </w:r>
    <w:r w:rsidR="00564F09" w:rsidRPr="009656E1">
      <w:rPr>
        <w:rStyle w:val="Sidnummer"/>
      </w:rPr>
      <w:t>3</w:t>
    </w:r>
    <w:r w:rsidRPr="009656E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9656E1">
      <w:tblPrEx>
        <w:tblCellMar>
          <w:top w:w="0" w:type="dxa"/>
          <w:bottom w:w="0" w:type="dxa"/>
        </w:tblCellMar>
      </w:tblPrEx>
      <w:trPr>
        <w:cantSplit/>
      </w:trPr>
      <w:tc>
        <w:tcPr>
          <w:tcW w:w="3119" w:type="dxa"/>
        </w:tcPr>
        <w:p w:rsidR="00EC25F9" w:rsidRPr="009656E1"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9656E1" w:rsidRDefault="00EC25F9">
          <w:pPr>
            <w:pStyle w:val="Sidhuvud"/>
            <w:ind w:right="360"/>
          </w:pPr>
        </w:p>
      </w:tc>
      <w:tc>
        <w:tcPr>
          <w:tcW w:w="1525" w:type="dxa"/>
        </w:tcPr>
        <w:p w:rsidR="00EC25F9" w:rsidRPr="009656E1" w:rsidRDefault="00EC25F9">
          <w:pPr>
            <w:pStyle w:val="Sidhuvud"/>
            <w:ind w:right="360"/>
          </w:pPr>
        </w:p>
      </w:tc>
    </w:tr>
  </w:tbl>
  <w:p w:rsidR="00EC25F9" w:rsidRPr="009656E1" w:rsidRDefault="00EC25F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3F6" w:rsidRPr="009656E1" w:rsidRDefault="009656E1">
    <w:pPr>
      <w:framePr w:w="2948" w:h="1321" w:hRule="exact" w:wrap="notBeside" w:vAnchor="page" w:hAnchor="page" w:x="1362" w:y="653"/>
    </w:pPr>
    <w:r w:rsidRPr="009656E1">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EC25F9" w:rsidRPr="009656E1" w:rsidRDefault="00EC25F9">
    <w:pPr>
      <w:pStyle w:val="RKrubrik"/>
      <w:keepNext w:val="0"/>
      <w:tabs>
        <w:tab w:val="clear" w:pos="1134"/>
        <w:tab w:val="clear" w:pos="2835"/>
      </w:tabs>
      <w:spacing w:before="0" w:after="0" w:line="320" w:lineRule="atLeast"/>
      <w:rPr>
        <w:bCs/>
      </w:rPr>
    </w:pPr>
  </w:p>
  <w:p w:rsidR="00EC25F9" w:rsidRPr="009656E1" w:rsidRDefault="00EC25F9">
    <w:pPr>
      <w:rPr>
        <w:rFonts w:ascii="TradeGothic" w:hAnsi="TradeGothic"/>
        <w:b/>
        <w:bCs/>
        <w:spacing w:val="12"/>
        <w:sz w:val="22"/>
      </w:rPr>
    </w:pPr>
  </w:p>
  <w:p w:rsidR="00EC25F9" w:rsidRPr="009656E1" w:rsidRDefault="00EC25F9">
    <w:pPr>
      <w:pStyle w:val="RKrubrik"/>
      <w:keepNext w:val="0"/>
      <w:tabs>
        <w:tab w:val="clear" w:pos="1134"/>
        <w:tab w:val="clear" w:pos="2835"/>
      </w:tabs>
      <w:spacing w:before="0" w:after="0" w:line="320" w:lineRule="atLeast"/>
      <w:rPr>
        <w:bCs/>
      </w:rPr>
    </w:pPr>
  </w:p>
  <w:p w:rsidR="00EC25F9" w:rsidRPr="009656E1" w:rsidRDefault="00EC25F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94F8D"/>
    <w:multiLevelType w:val="hybridMultilevel"/>
    <w:tmpl w:val="2BF232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0685F71"/>
    <w:multiLevelType w:val="hybridMultilevel"/>
    <w:tmpl w:val="723030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16804291">
    <w:abstractNumId w:val="0"/>
  </w:num>
  <w:num w:numId="2" w16cid:durableId="1266422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5803F6"/>
    <w:rsid w:val="000073E7"/>
    <w:rsid w:val="000A1ADD"/>
    <w:rsid w:val="000F6C26"/>
    <w:rsid w:val="0011160A"/>
    <w:rsid w:val="00150384"/>
    <w:rsid w:val="00157FA9"/>
    <w:rsid w:val="001805B7"/>
    <w:rsid w:val="00236D54"/>
    <w:rsid w:val="002A5C90"/>
    <w:rsid w:val="00461F83"/>
    <w:rsid w:val="004A328D"/>
    <w:rsid w:val="00564F09"/>
    <w:rsid w:val="005803F6"/>
    <w:rsid w:val="005B04F6"/>
    <w:rsid w:val="00653966"/>
    <w:rsid w:val="006E1864"/>
    <w:rsid w:val="006E4E11"/>
    <w:rsid w:val="007242A3"/>
    <w:rsid w:val="007538FA"/>
    <w:rsid w:val="00792AB2"/>
    <w:rsid w:val="009656E1"/>
    <w:rsid w:val="00A241FA"/>
    <w:rsid w:val="00AE2EF5"/>
    <w:rsid w:val="00B84153"/>
    <w:rsid w:val="00B94FB9"/>
    <w:rsid w:val="00C40FF8"/>
    <w:rsid w:val="00CA6989"/>
    <w:rsid w:val="00CB22CD"/>
    <w:rsid w:val="00D718FB"/>
    <w:rsid w:val="00D83B5A"/>
    <w:rsid w:val="00DA2EC0"/>
    <w:rsid w:val="00DF48CE"/>
    <w:rsid w:val="00E16EBA"/>
    <w:rsid w:val="00E61D8B"/>
    <w:rsid w:val="00EC25F9"/>
    <w:rsid w:val="00EC56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20AD30-8893-4B1C-8CB2-341EA7F6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Liststycke">
    <w:name w:val="List Paragraph"/>
    <w:basedOn w:val="Normal"/>
    <w:uiPriority w:val="34"/>
    <w:qFormat/>
    <w:rsid w:val="00DA2EC0"/>
    <w:pPr>
      <w:overflowPunct/>
      <w:autoSpaceDE/>
      <w:autoSpaceDN/>
      <w:adjustRightInd/>
      <w:spacing w:after="160" w:line="259" w:lineRule="auto"/>
      <w:ind w:left="720"/>
      <w:contextualSpacing/>
      <w:textAlignment w:val="auto"/>
    </w:pPr>
    <w:rPr>
      <w:rFonts w:ascii="Calibri" w:eastAsia="Calibri" w:hAnsi="Calibri"/>
      <w:sz w:val="22"/>
      <w:szCs w:val="22"/>
    </w:rPr>
  </w:style>
  <w:style w:type="character" w:customStyle="1" w:styleId="RKnormalChar">
    <w:name w:val="RKnormal Char"/>
    <w:link w:val="RKnormal"/>
    <w:locked/>
    <w:rsid w:val="00CB22CD"/>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3209</Characters>
  <Application>Microsoft Office Word</Application>
  <DocSecurity>4</DocSecurity>
  <Lines>103</Lines>
  <Paragraphs>32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cp:lastModifiedBy>Lars Brink</cp:lastModifiedBy>
  <cp:revision>2</cp:revision>
  <cp:lastPrinted>2014-06-02T07:17:00Z</cp:lastPrinted>
  <dcterms:created xsi:type="dcterms:W3CDTF">2025-12-18T00:28:00Z</dcterms:created>
  <dcterms:modified xsi:type="dcterms:W3CDTF">2025-12-18T00:28:00Z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ies>
</file>