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5A3107" w:rsidRDefault="002962E8" w:rsidP="00F540C2">
      <w:pPr>
        <w:ind w:right="-193"/>
        <w:jc w:val="both"/>
        <w:rPr>
          <w:rFonts w:ascii="OrigGarmnd BT" w:hAnsi="OrigGarmnd BT"/>
          <w:color w:val="000000"/>
          <w:sz w:val="24"/>
          <w:szCs w:val="24"/>
        </w:rPr>
      </w:pPr>
      <w:r w:rsidRPr="005A3107">
        <w:rPr>
          <w:rFonts w:ascii="OrigGarmnd BT" w:hAnsi="OrigGarmnd BT"/>
          <w:b/>
          <w:bCs/>
          <w:color w:val="000000"/>
          <w:sz w:val="24"/>
          <w:szCs w:val="24"/>
        </w:rPr>
        <w:t>REGERINGSKANSLIET</w:t>
      </w:r>
      <w:r w:rsidR="00467F32" w:rsidRPr="005A3107">
        <w:rPr>
          <w:rFonts w:ascii="OrigGarmnd BT" w:hAnsi="OrigGarmnd BT"/>
          <w:color w:val="000000"/>
          <w:sz w:val="24"/>
          <w:szCs w:val="24"/>
        </w:rPr>
        <w:tab/>
      </w:r>
      <w:r w:rsidR="00467F32" w:rsidRPr="005A3107">
        <w:rPr>
          <w:rFonts w:ascii="OrigGarmnd BT" w:hAnsi="OrigGarmnd BT"/>
          <w:color w:val="000000"/>
          <w:sz w:val="24"/>
          <w:szCs w:val="24"/>
        </w:rPr>
        <w:tab/>
      </w:r>
      <w:r w:rsidR="00467F32" w:rsidRPr="005A3107">
        <w:rPr>
          <w:rFonts w:ascii="OrigGarmnd BT" w:hAnsi="OrigGarmnd BT"/>
          <w:color w:val="000000"/>
          <w:sz w:val="24"/>
          <w:szCs w:val="24"/>
        </w:rPr>
        <w:tab/>
      </w:r>
      <w:r w:rsidR="00467F32" w:rsidRPr="005A3107">
        <w:rPr>
          <w:rFonts w:ascii="OrigGarmnd BT" w:hAnsi="OrigGarmnd BT"/>
          <w:color w:val="000000"/>
          <w:sz w:val="24"/>
          <w:szCs w:val="24"/>
        </w:rPr>
        <w:tab/>
        <w:t xml:space="preserve">Kommenterad </w:t>
      </w:r>
      <w:r w:rsidRPr="005A3107">
        <w:rPr>
          <w:rFonts w:ascii="OrigGarmnd BT" w:hAnsi="OrigGarmnd BT"/>
          <w:color w:val="000000"/>
          <w:sz w:val="24"/>
          <w:szCs w:val="24"/>
        </w:rPr>
        <w:t>dagordning</w:t>
      </w:r>
      <w:r w:rsidR="00467F32" w:rsidRPr="005A3107">
        <w:rPr>
          <w:rFonts w:ascii="OrigGarmnd BT" w:hAnsi="OrigGarmnd BT"/>
          <w:b/>
          <w:color w:val="000000"/>
          <w:sz w:val="24"/>
          <w:szCs w:val="24"/>
        </w:rPr>
        <w:t xml:space="preserve"> </w:t>
      </w:r>
    </w:p>
    <w:p w:rsidR="002962E8" w:rsidRPr="005A3107" w:rsidRDefault="00577264" w:rsidP="00F540C2">
      <w:pPr>
        <w:jc w:val="both"/>
        <w:rPr>
          <w:rFonts w:ascii="OrigGarmnd BT" w:hAnsi="OrigGarmnd BT"/>
          <w:color w:val="000000"/>
          <w:sz w:val="24"/>
          <w:szCs w:val="24"/>
        </w:rPr>
      </w:pPr>
      <w:r w:rsidRPr="005A3107">
        <w:rPr>
          <w:rFonts w:ascii="OrigGarmnd BT" w:hAnsi="OrigGarmnd BT"/>
          <w:color w:val="000000"/>
          <w:sz w:val="24"/>
          <w:szCs w:val="24"/>
        </w:rPr>
        <w:t>Utrikesdepartementet</w:t>
      </w:r>
      <w:r w:rsidRPr="005A3107">
        <w:rPr>
          <w:rFonts w:ascii="OrigGarmnd BT" w:hAnsi="OrigGarmnd BT"/>
          <w:color w:val="000000"/>
          <w:sz w:val="24"/>
          <w:szCs w:val="24"/>
        </w:rPr>
        <w:tab/>
      </w:r>
      <w:r w:rsidRPr="005A3107">
        <w:rPr>
          <w:rFonts w:ascii="OrigGarmnd BT" w:hAnsi="OrigGarmnd BT"/>
          <w:color w:val="000000"/>
          <w:sz w:val="24"/>
          <w:szCs w:val="24"/>
        </w:rPr>
        <w:tab/>
      </w:r>
      <w:r w:rsidRPr="005A3107">
        <w:rPr>
          <w:rFonts w:ascii="OrigGarmnd BT" w:hAnsi="OrigGarmnd BT"/>
          <w:color w:val="000000"/>
          <w:sz w:val="24"/>
          <w:szCs w:val="24"/>
        </w:rPr>
        <w:tab/>
      </w:r>
      <w:r w:rsidRPr="005A3107">
        <w:rPr>
          <w:rFonts w:ascii="OrigGarmnd BT" w:hAnsi="OrigGarmnd BT"/>
          <w:color w:val="000000"/>
          <w:sz w:val="24"/>
          <w:szCs w:val="24"/>
        </w:rPr>
        <w:tab/>
      </w:r>
      <w:r w:rsidRPr="005A3107">
        <w:rPr>
          <w:rFonts w:ascii="OrigGarmnd BT" w:hAnsi="OrigGarmnd BT"/>
          <w:color w:val="000000"/>
          <w:sz w:val="24"/>
          <w:szCs w:val="24"/>
        </w:rPr>
        <w:tab/>
      </w:r>
      <w:r w:rsidR="002962E8" w:rsidRPr="005A3107">
        <w:rPr>
          <w:rFonts w:ascii="OrigGarmnd BT" w:hAnsi="OrigGarmnd BT"/>
          <w:color w:val="000000"/>
          <w:sz w:val="24"/>
          <w:szCs w:val="24"/>
        </w:rPr>
        <w:t>Ministerrådet</w:t>
      </w:r>
      <w:r w:rsidR="00467F32" w:rsidRPr="005A3107">
        <w:rPr>
          <w:rFonts w:ascii="OrigGarmnd BT" w:hAnsi="OrigGarmnd BT"/>
          <w:b/>
          <w:color w:val="000000"/>
          <w:sz w:val="24"/>
          <w:szCs w:val="24"/>
        </w:rPr>
        <w:t xml:space="preserve"> </w:t>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77264" w:rsidRPr="005A3107" w:rsidTr="00577264">
        <w:tblPrEx>
          <w:tblCellMar>
            <w:top w:w="0" w:type="dxa"/>
            <w:bottom w:w="0" w:type="dxa"/>
          </w:tblCellMar>
        </w:tblPrEx>
        <w:trPr>
          <w:trHeight w:val="284"/>
        </w:trPr>
        <w:tc>
          <w:tcPr>
            <w:tcW w:w="4911" w:type="dxa"/>
          </w:tcPr>
          <w:p w:rsidR="00577264" w:rsidRPr="005A3107" w:rsidRDefault="00577264" w:rsidP="00F540C2">
            <w:pPr>
              <w:tabs>
                <w:tab w:val="left" w:pos="284"/>
              </w:tabs>
              <w:jc w:val="both"/>
              <w:rPr>
                <w:rFonts w:ascii="OrigGarmnd BT" w:hAnsi="OrigGarmnd BT"/>
                <w:color w:val="000000"/>
                <w:sz w:val="24"/>
                <w:szCs w:val="24"/>
              </w:rPr>
            </w:pPr>
            <w:r w:rsidRPr="005A3107">
              <w:rPr>
                <w:rFonts w:ascii="OrigGarmnd BT" w:hAnsi="OrigGarmnd BT"/>
                <w:color w:val="000000"/>
                <w:sz w:val="24"/>
                <w:szCs w:val="24"/>
              </w:rPr>
              <w:t>Enheten för Europeiska unionen</w:t>
            </w:r>
          </w:p>
          <w:p w:rsidR="00577264" w:rsidRPr="005A3107" w:rsidRDefault="00577264" w:rsidP="00F540C2">
            <w:pPr>
              <w:pStyle w:val="Avsndare"/>
              <w:framePr w:w="0" w:hRule="auto" w:hSpace="0" w:wrap="auto" w:vAnchor="margin" w:hAnchor="text" w:xAlign="left" w:yAlign="inline"/>
              <w:spacing w:line="240" w:lineRule="auto"/>
              <w:rPr>
                <w:rFonts w:ascii="OrigGarmnd BT" w:hAnsi="OrigGarmnd BT"/>
                <w:bCs/>
                <w:iCs/>
                <w:sz w:val="24"/>
                <w:szCs w:val="24"/>
              </w:rPr>
            </w:pPr>
          </w:p>
        </w:tc>
      </w:tr>
    </w:tbl>
    <w:p w:rsidR="002962E8" w:rsidRPr="005A3107" w:rsidRDefault="002962E8" w:rsidP="00F540C2">
      <w:pPr>
        <w:jc w:val="both"/>
        <w:rPr>
          <w:rFonts w:ascii="OrigGarmnd BT" w:hAnsi="OrigGarmnd BT"/>
          <w:color w:val="000000"/>
          <w:sz w:val="24"/>
          <w:szCs w:val="24"/>
        </w:rPr>
      </w:pPr>
    </w:p>
    <w:p w:rsidR="002962E8" w:rsidRPr="005A3107" w:rsidRDefault="002962E8" w:rsidP="00F540C2">
      <w:pPr>
        <w:jc w:val="both"/>
        <w:rPr>
          <w:rFonts w:ascii="OrigGarmnd BT" w:hAnsi="OrigGarmnd BT"/>
          <w:b/>
          <w:sz w:val="24"/>
          <w:szCs w:val="24"/>
          <w:u w:val="single"/>
        </w:rPr>
      </w:pPr>
      <w:r w:rsidRPr="005A3107">
        <w:rPr>
          <w:rFonts w:ascii="OrigGarmnd BT" w:hAnsi="OrigGarmnd BT"/>
          <w:color w:val="000000"/>
          <w:sz w:val="24"/>
          <w:szCs w:val="24"/>
        </w:rPr>
        <w:tab/>
      </w:r>
      <w:r w:rsidRPr="005A3107">
        <w:rPr>
          <w:rFonts w:ascii="OrigGarmnd BT" w:hAnsi="OrigGarmnd BT"/>
          <w:color w:val="000000"/>
          <w:sz w:val="24"/>
          <w:szCs w:val="24"/>
        </w:rPr>
        <w:tab/>
      </w:r>
      <w:r w:rsidRPr="005A3107">
        <w:rPr>
          <w:rFonts w:ascii="OrigGarmnd BT" w:hAnsi="OrigGarmnd BT"/>
          <w:color w:val="000000"/>
          <w:sz w:val="24"/>
          <w:szCs w:val="24"/>
        </w:rPr>
        <w:tab/>
      </w:r>
      <w:r w:rsidRPr="005A3107">
        <w:rPr>
          <w:rFonts w:ascii="OrigGarmnd BT" w:hAnsi="OrigGarmnd BT"/>
          <w:color w:val="000000"/>
          <w:sz w:val="24"/>
          <w:szCs w:val="24"/>
        </w:rPr>
        <w:tab/>
      </w:r>
    </w:p>
    <w:p w:rsidR="00B27CE1" w:rsidRPr="005A3107" w:rsidRDefault="00B27CE1" w:rsidP="00F540C2">
      <w:pPr>
        <w:pStyle w:val="UDrubrik"/>
        <w:spacing w:line="240" w:lineRule="auto"/>
        <w:ind w:left="1418"/>
        <w:rPr>
          <w:rFonts w:ascii="OrigGarmnd BT" w:hAnsi="OrigGarmnd BT"/>
          <w:sz w:val="24"/>
          <w:szCs w:val="24"/>
          <w:u w:val="single"/>
        </w:rPr>
      </w:pPr>
    </w:p>
    <w:p w:rsidR="00B27CE1" w:rsidRPr="005A3107" w:rsidRDefault="00B27CE1" w:rsidP="00F540C2">
      <w:pPr>
        <w:pStyle w:val="UDrubrik"/>
        <w:spacing w:line="240" w:lineRule="auto"/>
        <w:ind w:left="1418"/>
        <w:rPr>
          <w:rFonts w:ascii="OrigGarmnd BT" w:hAnsi="OrigGarmnd BT"/>
          <w:sz w:val="24"/>
          <w:szCs w:val="24"/>
          <w:u w:val="single"/>
        </w:rPr>
      </w:pPr>
    </w:p>
    <w:p w:rsidR="00B27CE1" w:rsidRPr="005A3107" w:rsidRDefault="00B27CE1" w:rsidP="00F540C2">
      <w:pPr>
        <w:pStyle w:val="UDrubrik"/>
        <w:spacing w:line="240" w:lineRule="auto"/>
        <w:ind w:left="1418"/>
        <w:rPr>
          <w:rFonts w:ascii="OrigGarmnd BT" w:hAnsi="OrigGarmnd BT"/>
          <w:sz w:val="24"/>
          <w:szCs w:val="24"/>
          <w:u w:val="single"/>
        </w:rPr>
      </w:pPr>
    </w:p>
    <w:p w:rsidR="00DB7BB1" w:rsidRPr="005A3107" w:rsidRDefault="002962E8" w:rsidP="00F540C2">
      <w:pPr>
        <w:pStyle w:val="UDrubrik"/>
        <w:spacing w:line="240" w:lineRule="auto"/>
        <w:jc w:val="center"/>
        <w:rPr>
          <w:rFonts w:ascii="OrigGarmnd BT" w:hAnsi="OrigGarmnd BT"/>
          <w:sz w:val="24"/>
          <w:szCs w:val="24"/>
          <w:u w:val="single"/>
        </w:rPr>
      </w:pPr>
      <w:r w:rsidRPr="005A3107">
        <w:rPr>
          <w:rFonts w:ascii="OrigGarmnd BT" w:hAnsi="OrigGarmnd BT"/>
          <w:sz w:val="24"/>
          <w:szCs w:val="24"/>
          <w:u w:val="single"/>
        </w:rPr>
        <w:t xml:space="preserve">Kommenterad dagordning för </w:t>
      </w:r>
      <w:r w:rsidR="00331404" w:rsidRPr="005A3107">
        <w:rPr>
          <w:rFonts w:ascii="OrigGarmnd BT" w:hAnsi="OrigGarmnd BT"/>
          <w:sz w:val="24"/>
          <w:szCs w:val="24"/>
          <w:u w:val="single"/>
        </w:rPr>
        <w:t xml:space="preserve">rådet </w:t>
      </w:r>
      <w:r w:rsidRPr="005A3107">
        <w:rPr>
          <w:rFonts w:ascii="OrigGarmnd BT" w:hAnsi="OrigGarmnd BT"/>
          <w:sz w:val="24"/>
          <w:szCs w:val="24"/>
          <w:u w:val="single"/>
        </w:rPr>
        <w:t xml:space="preserve">för allmänna frågor och yttre förbindelser </w:t>
      </w:r>
    </w:p>
    <w:p w:rsidR="002962E8" w:rsidRPr="005A3107" w:rsidRDefault="002962E8" w:rsidP="00F540C2">
      <w:pPr>
        <w:pStyle w:val="UDrubrik"/>
        <w:spacing w:line="240" w:lineRule="auto"/>
        <w:jc w:val="center"/>
        <w:rPr>
          <w:rFonts w:ascii="OrigGarmnd BT" w:hAnsi="OrigGarmnd BT"/>
          <w:sz w:val="24"/>
          <w:szCs w:val="24"/>
          <w:u w:val="single"/>
        </w:rPr>
      </w:pPr>
      <w:r w:rsidRPr="005A3107">
        <w:rPr>
          <w:rFonts w:ascii="OrigGarmnd BT" w:hAnsi="OrigGarmnd BT"/>
          <w:sz w:val="24"/>
          <w:szCs w:val="24"/>
          <w:u w:val="single"/>
        </w:rPr>
        <w:t xml:space="preserve">den </w:t>
      </w:r>
      <w:r w:rsidR="00BD0FC7" w:rsidRPr="005A3107">
        <w:rPr>
          <w:rFonts w:ascii="OrigGarmnd BT" w:hAnsi="OrigGarmnd BT"/>
          <w:sz w:val="24"/>
          <w:szCs w:val="24"/>
          <w:u w:val="single"/>
        </w:rPr>
        <w:t>27</w:t>
      </w:r>
      <w:r w:rsidR="00CB6D28" w:rsidRPr="005A3107">
        <w:rPr>
          <w:rFonts w:ascii="OrigGarmnd BT" w:hAnsi="OrigGarmnd BT"/>
          <w:sz w:val="24"/>
          <w:szCs w:val="24"/>
          <w:u w:val="single"/>
        </w:rPr>
        <w:t>-</w:t>
      </w:r>
      <w:r w:rsidR="00BD0FC7" w:rsidRPr="005A3107">
        <w:rPr>
          <w:rFonts w:ascii="OrigGarmnd BT" w:hAnsi="OrigGarmnd BT"/>
          <w:sz w:val="24"/>
          <w:szCs w:val="24"/>
          <w:u w:val="single"/>
        </w:rPr>
        <w:t>28 jul</w:t>
      </w:r>
      <w:r w:rsidR="00CB6D28" w:rsidRPr="005A3107">
        <w:rPr>
          <w:rFonts w:ascii="OrigGarmnd BT" w:hAnsi="OrigGarmnd BT"/>
          <w:sz w:val="24"/>
          <w:szCs w:val="24"/>
          <w:u w:val="single"/>
        </w:rPr>
        <w:t>i</w:t>
      </w:r>
      <w:r w:rsidR="00F533B3" w:rsidRPr="005A3107">
        <w:rPr>
          <w:rFonts w:ascii="OrigGarmnd BT" w:hAnsi="OrigGarmnd BT"/>
          <w:sz w:val="24"/>
          <w:szCs w:val="24"/>
          <w:u w:val="single"/>
        </w:rPr>
        <w:t xml:space="preserve"> </w:t>
      </w:r>
      <w:r w:rsidR="00F855EF" w:rsidRPr="005A3107">
        <w:rPr>
          <w:rFonts w:ascii="OrigGarmnd BT" w:hAnsi="OrigGarmnd BT"/>
          <w:sz w:val="24"/>
          <w:szCs w:val="24"/>
          <w:u w:val="single"/>
        </w:rPr>
        <w:t>200</w:t>
      </w:r>
      <w:r w:rsidR="00922C71" w:rsidRPr="005A3107">
        <w:rPr>
          <w:rFonts w:ascii="OrigGarmnd BT" w:hAnsi="OrigGarmnd BT"/>
          <w:sz w:val="24"/>
          <w:szCs w:val="24"/>
          <w:u w:val="single"/>
        </w:rPr>
        <w:t>9</w:t>
      </w:r>
    </w:p>
    <w:p w:rsidR="00E919DE" w:rsidRPr="005A3107" w:rsidRDefault="00E919DE" w:rsidP="00F540C2">
      <w:pPr>
        <w:pStyle w:val="Rubrik1"/>
        <w:spacing w:before="0" w:after="0"/>
        <w:ind w:left="1418"/>
        <w:rPr>
          <w:rFonts w:ascii="OrigGarmnd BT" w:hAnsi="OrigGarmnd BT" w:cs="Times New Roman"/>
          <w:b w:val="0"/>
          <w:sz w:val="24"/>
          <w:szCs w:val="24"/>
          <w:u w:val="single"/>
        </w:rPr>
      </w:pPr>
      <w:bookmarkStart w:id="0" w:name="_Toc128393595"/>
    </w:p>
    <w:bookmarkEnd w:id="0"/>
    <w:p w:rsidR="00683CC4" w:rsidRPr="005A3107" w:rsidRDefault="00683CC4" w:rsidP="00683CC4">
      <w:pPr>
        <w:pStyle w:val="Rubrik1"/>
        <w:spacing w:before="0" w:after="0"/>
        <w:rPr>
          <w:rFonts w:ascii="Times New Roman" w:hAnsi="Times New Roman" w:cs="Times New Roman"/>
          <w:sz w:val="24"/>
          <w:szCs w:val="24"/>
          <w:u w:val="single"/>
        </w:rPr>
      </w:pPr>
      <w:r w:rsidRPr="005A3107">
        <w:rPr>
          <w:rFonts w:ascii="Times New Roman" w:hAnsi="Times New Roman" w:cs="Times New Roman"/>
          <w:sz w:val="24"/>
          <w:szCs w:val="24"/>
          <w:u w:val="single"/>
        </w:rPr>
        <w:t>ALLMÄNNA RÅDET 27 juli</w:t>
      </w:r>
    </w:p>
    <w:p w:rsidR="00683CC4" w:rsidRPr="005A3107" w:rsidRDefault="00683CC4" w:rsidP="00683CC4"/>
    <w:p w:rsidR="00683CC4" w:rsidRPr="005A3107" w:rsidRDefault="00683CC4" w:rsidP="00683CC4">
      <w:pPr>
        <w:pStyle w:val="RKrubrik"/>
        <w:rPr>
          <w:rFonts w:ascii="OrigGarmnd BT" w:hAnsi="OrigGarmnd BT"/>
        </w:rPr>
      </w:pPr>
      <w:r w:rsidRPr="005A3107">
        <w:rPr>
          <w:rFonts w:ascii="OrigGarmnd BT" w:hAnsi="OrigGarmnd BT"/>
        </w:rPr>
        <w:t>1. Godkännande av den preliminära dagordningen</w:t>
      </w:r>
    </w:p>
    <w:p w:rsidR="00683CC4" w:rsidRPr="005A3107" w:rsidRDefault="00683CC4" w:rsidP="00683CC4">
      <w:pPr>
        <w:pStyle w:val="RKrubrik"/>
        <w:rPr>
          <w:rFonts w:ascii="OrigGarmnd BT" w:hAnsi="OrigGarmnd BT"/>
        </w:rPr>
      </w:pPr>
    </w:p>
    <w:p w:rsidR="00683CC4" w:rsidRPr="005A3107" w:rsidRDefault="00683CC4" w:rsidP="00683CC4">
      <w:pPr>
        <w:pStyle w:val="RKrubrik"/>
        <w:rPr>
          <w:rFonts w:ascii="OrigGarmnd BT" w:hAnsi="OrigGarmnd BT"/>
        </w:rPr>
      </w:pPr>
      <w:r w:rsidRPr="005A3107">
        <w:rPr>
          <w:rFonts w:ascii="OrigGarmnd BT" w:hAnsi="OrigGarmnd BT"/>
        </w:rPr>
        <w:t>2. Godkännande av A-punktslistan</w:t>
      </w:r>
    </w:p>
    <w:p w:rsidR="00683CC4" w:rsidRPr="005A3107" w:rsidRDefault="00683CC4" w:rsidP="00683CC4">
      <w:pPr>
        <w:pStyle w:val="RKrubrik"/>
        <w:rPr>
          <w:rFonts w:ascii="OrigGarmnd BT" w:hAnsi="OrigGarmnd BT"/>
        </w:rPr>
      </w:pPr>
    </w:p>
    <w:p w:rsidR="00683CC4" w:rsidRPr="005A3107" w:rsidRDefault="00683CC4" w:rsidP="00683CC4">
      <w:pPr>
        <w:pStyle w:val="RKrubrik"/>
        <w:rPr>
          <w:rFonts w:ascii="OrigGarmnd BT" w:hAnsi="OrigGarmnd BT"/>
        </w:rPr>
      </w:pPr>
      <w:r w:rsidRPr="005A3107">
        <w:rPr>
          <w:rFonts w:ascii="OrigGarmnd BT" w:hAnsi="OrigGarmnd BT"/>
        </w:rPr>
        <w:t>3. Resolutioner, synpunkter och beslut antagna av Europaparlamentet</w:t>
      </w:r>
    </w:p>
    <w:p w:rsidR="00683CC4" w:rsidRPr="005A3107" w:rsidRDefault="00683CC4" w:rsidP="00683CC4">
      <w:pPr>
        <w:rPr>
          <w:rFonts w:ascii="OrigGarmnd BT" w:hAnsi="OrigGarmnd BT" w:cs="Helv"/>
          <w:color w:val="000000"/>
          <w:sz w:val="24"/>
          <w:szCs w:val="24"/>
          <w:lang w:eastAsia="sv-SE"/>
        </w:rPr>
      </w:pPr>
      <w:r w:rsidRPr="005A3107">
        <w:rPr>
          <w:rFonts w:ascii="OrigGarmnd BT" w:hAnsi="OrigGarmnd BT"/>
          <w:sz w:val="24"/>
          <w:szCs w:val="24"/>
        </w:rPr>
        <w:t xml:space="preserve">Dagordningspunkten är en standardpunkt för anmälan av beslut m.m. från Europaparlamentets sessioner. </w:t>
      </w:r>
      <w:r w:rsidRPr="005A3107">
        <w:rPr>
          <w:rFonts w:ascii="OrigGarmnd BT" w:hAnsi="OrigGarmnd BT" w:cs="Helv"/>
          <w:color w:val="000000"/>
          <w:sz w:val="24"/>
          <w:szCs w:val="24"/>
          <w:lang w:eastAsia="sv-SE"/>
        </w:rPr>
        <w:t xml:space="preserve">Punkten avser sammanträdesperioden 14-16 juli 2009 i Strasbourg.  </w:t>
      </w:r>
    </w:p>
    <w:p w:rsidR="00683CC4" w:rsidRPr="005A3107" w:rsidRDefault="00683CC4" w:rsidP="00683CC4">
      <w:pPr>
        <w:rPr>
          <w:rFonts w:ascii="OrigGarmnd BT" w:hAnsi="OrigGarmnd BT"/>
          <w:sz w:val="24"/>
          <w:szCs w:val="24"/>
        </w:rPr>
      </w:pPr>
    </w:p>
    <w:p w:rsidR="00683CC4" w:rsidRPr="005A3107" w:rsidRDefault="00683CC4" w:rsidP="00683CC4">
      <w:pPr>
        <w:tabs>
          <w:tab w:val="left" w:pos="0"/>
        </w:tabs>
        <w:rPr>
          <w:rFonts w:ascii="OrigGarmnd BT" w:hAnsi="OrigGarmnd BT"/>
          <w:b/>
          <w:color w:val="000000"/>
          <w:sz w:val="24"/>
          <w:szCs w:val="24"/>
        </w:rPr>
      </w:pPr>
      <w:r w:rsidRPr="005A3107">
        <w:rPr>
          <w:rFonts w:ascii="OrigGarmnd BT" w:hAnsi="OrigGarmnd BT"/>
          <w:b/>
          <w:color w:val="000000"/>
          <w:sz w:val="24"/>
          <w:szCs w:val="24"/>
        </w:rPr>
        <w:t>4. Ordförandeskapets prioriteringar (offentlig debatt)</w:t>
      </w:r>
    </w:p>
    <w:p w:rsidR="00683CC4" w:rsidRPr="005A3107" w:rsidRDefault="00683CC4" w:rsidP="00683CC4">
      <w:pPr>
        <w:rPr>
          <w:rFonts w:ascii="OrigGarmnd BT" w:hAnsi="OrigGarmnd BT"/>
          <w:i/>
          <w:sz w:val="24"/>
          <w:szCs w:val="24"/>
        </w:rPr>
      </w:pPr>
      <w:r w:rsidRPr="005A3107">
        <w:rPr>
          <w:rFonts w:ascii="OrigGarmnd BT" w:hAnsi="OrigGarmnd BT"/>
          <w:i/>
          <w:sz w:val="24"/>
          <w:szCs w:val="24"/>
        </w:rPr>
        <w:t>Diskussionspunkt</w:t>
      </w:r>
    </w:p>
    <w:p w:rsidR="00683CC4" w:rsidRPr="005A3107" w:rsidRDefault="00683CC4" w:rsidP="00683CC4">
      <w:pPr>
        <w:rPr>
          <w:rFonts w:ascii="OrigGarmnd BT" w:hAnsi="OrigGarmnd BT"/>
          <w:sz w:val="24"/>
          <w:szCs w:val="24"/>
        </w:rPr>
      </w:pPr>
    </w:p>
    <w:p w:rsidR="00683CC4" w:rsidRPr="005A3107" w:rsidRDefault="00683CC4" w:rsidP="00683CC4">
      <w:pPr>
        <w:rPr>
          <w:rFonts w:ascii="OrigGarmnd BT" w:hAnsi="OrigGarmnd BT"/>
          <w:sz w:val="24"/>
          <w:szCs w:val="24"/>
        </w:rPr>
      </w:pPr>
      <w:r w:rsidRPr="005A3107">
        <w:rPr>
          <w:rFonts w:ascii="OrigGarmnd BT" w:hAnsi="OrigGarmnd BT"/>
          <w:sz w:val="24"/>
          <w:szCs w:val="24"/>
        </w:rPr>
        <w:t>EU-ministern kommer att presentera ordförandeskapets program och  särskilt informera sina kolleger om det arbete som ska bedrivas i Rådet för allmänna frågor under hösten.</w:t>
      </w:r>
    </w:p>
    <w:p w:rsidR="00683CC4" w:rsidRPr="005A3107" w:rsidRDefault="00683CC4" w:rsidP="00683CC4">
      <w:pPr>
        <w:pStyle w:val="RKnormal"/>
      </w:pPr>
    </w:p>
    <w:p w:rsidR="00683CC4" w:rsidRPr="005A3107" w:rsidRDefault="00683CC4" w:rsidP="00683CC4">
      <w:pPr>
        <w:pStyle w:val="RKnormal"/>
        <w:rPr>
          <w:b/>
        </w:rPr>
      </w:pPr>
      <w:r w:rsidRPr="005A3107">
        <w:rPr>
          <w:b/>
        </w:rPr>
        <w:t>5. Förslag till EU:s strategi för Östersjöregionen</w:t>
      </w:r>
    </w:p>
    <w:p w:rsidR="00683CC4" w:rsidRPr="005A3107" w:rsidRDefault="00683CC4" w:rsidP="00683CC4">
      <w:pPr>
        <w:pStyle w:val="RKnormal"/>
        <w:rPr>
          <w:b/>
        </w:rPr>
      </w:pPr>
      <w:r w:rsidRPr="005A3107">
        <w:rPr>
          <w:b/>
        </w:rPr>
        <w:t xml:space="preserve">    - Presentation av kommissionens meddelande</w:t>
      </w:r>
    </w:p>
    <w:p w:rsidR="00683CC4" w:rsidRPr="005A3107" w:rsidRDefault="00683CC4" w:rsidP="00683CC4">
      <w:pPr>
        <w:rPr>
          <w:rFonts w:ascii="OrigGarmnd BT" w:hAnsi="OrigGarmnd BT"/>
          <w:i/>
          <w:sz w:val="24"/>
          <w:szCs w:val="24"/>
        </w:rPr>
      </w:pPr>
      <w:r w:rsidRPr="005A3107">
        <w:rPr>
          <w:rFonts w:ascii="OrigGarmnd BT" w:hAnsi="OrigGarmnd BT"/>
          <w:i/>
          <w:sz w:val="24"/>
          <w:szCs w:val="24"/>
        </w:rPr>
        <w:t>Diskussionspunkt</w:t>
      </w:r>
    </w:p>
    <w:p w:rsidR="00683CC4" w:rsidRPr="005A3107" w:rsidRDefault="00683CC4" w:rsidP="00683CC4">
      <w:pPr>
        <w:rPr>
          <w:rFonts w:ascii="OrigGarmnd BT" w:hAnsi="OrigGarmnd BT"/>
          <w:sz w:val="24"/>
          <w:szCs w:val="24"/>
        </w:rPr>
      </w:pPr>
    </w:p>
    <w:p w:rsidR="00683CC4" w:rsidRPr="005A3107" w:rsidRDefault="00683CC4" w:rsidP="00683CC4">
      <w:pPr>
        <w:rPr>
          <w:rFonts w:ascii="OrigGarmnd BT" w:hAnsi="OrigGarmnd BT"/>
          <w:sz w:val="24"/>
          <w:szCs w:val="24"/>
        </w:rPr>
      </w:pPr>
      <w:r w:rsidRPr="005A3107">
        <w:rPr>
          <w:rFonts w:ascii="OrigGarmnd BT" w:hAnsi="OrigGarmnd BT"/>
          <w:sz w:val="24"/>
          <w:szCs w:val="24"/>
        </w:rPr>
        <w:t xml:space="preserve">Kommissionen avser presentera sitt förslag till en EU strategi för Östersjöområdet. Avsikten är att allmänna rådet vid sitt möte den 26-27 oktober 2009 ska anta rådets slutsatser om EU:s Östersjöstrategi, baserade på innehållet i kommissionens meddelande. </w:t>
      </w:r>
    </w:p>
    <w:p w:rsidR="00683CC4" w:rsidRPr="005A3107" w:rsidRDefault="00683CC4" w:rsidP="00683CC4">
      <w:pPr>
        <w:pStyle w:val="RKnormal"/>
        <w:rPr>
          <w:b/>
        </w:rPr>
      </w:pPr>
    </w:p>
    <w:p w:rsidR="00683CC4" w:rsidRPr="005A3107" w:rsidRDefault="00683CC4" w:rsidP="00683CC4">
      <w:pPr>
        <w:pStyle w:val="RKnormal"/>
        <w:ind w:left="1304"/>
        <w:rPr>
          <w:b/>
        </w:rPr>
      </w:pPr>
    </w:p>
    <w:p w:rsidR="00683CC4" w:rsidRPr="005A3107" w:rsidRDefault="00683CC4" w:rsidP="00683CC4">
      <w:pPr>
        <w:pStyle w:val="RKnormal"/>
        <w:rPr>
          <w:b/>
        </w:rPr>
      </w:pPr>
      <w:r w:rsidRPr="005A3107">
        <w:rPr>
          <w:b/>
        </w:rPr>
        <w:t>6. (ev.) Utvidgningen</w:t>
      </w:r>
    </w:p>
    <w:p w:rsidR="00683CC4" w:rsidRPr="005A3107" w:rsidRDefault="00683CC4" w:rsidP="00683CC4">
      <w:pPr>
        <w:rPr>
          <w:rFonts w:ascii="OrigGarmnd BT" w:hAnsi="OrigGarmnd BT"/>
          <w:i/>
          <w:sz w:val="24"/>
          <w:szCs w:val="24"/>
        </w:rPr>
      </w:pPr>
      <w:r w:rsidRPr="005A3107">
        <w:rPr>
          <w:rFonts w:ascii="OrigGarmnd BT" w:hAnsi="OrigGarmnd BT"/>
          <w:i/>
          <w:sz w:val="24"/>
          <w:szCs w:val="24"/>
        </w:rPr>
        <w:t>Diskussions- och beslutspunkt</w:t>
      </w:r>
    </w:p>
    <w:p w:rsidR="00683CC4" w:rsidRPr="005A3107" w:rsidRDefault="00683CC4" w:rsidP="00683CC4">
      <w:pPr>
        <w:rPr>
          <w:rFonts w:ascii="OrigGarmnd BT" w:hAnsi="OrigGarmnd BT"/>
          <w:sz w:val="24"/>
          <w:szCs w:val="24"/>
        </w:rPr>
      </w:pPr>
    </w:p>
    <w:p w:rsidR="00683CC4" w:rsidRPr="005A3107" w:rsidRDefault="00683CC4" w:rsidP="00683CC4">
      <w:pPr>
        <w:rPr>
          <w:rFonts w:ascii="OrigGarmnd BT" w:hAnsi="OrigGarmnd BT"/>
          <w:sz w:val="24"/>
          <w:szCs w:val="24"/>
        </w:rPr>
      </w:pPr>
      <w:r w:rsidRPr="005A3107">
        <w:rPr>
          <w:rFonts w:ascii="OrigGarmnd BT" w:hAnsi="OrigGarmnd BT"/>
          <w:sz w:val="24"/>
          <w:szCs w:val="24"/>
        </w:rPr>
        <w:t>Den isländska regeringen har lagt en proposition till alltinget om att söka medlemskap i EU. Majoriteten i utrikesutskottet ställde sig den 10/7 bakom regeringens linje. För närvarande behandlas förslaget i plenum. Med anledning härav har SE lagt in utvidgningen som en eventuell punkt på GAERC:s dagordning.</w:t>
      </w:r>
    </w:p>
    <w:p w:rsidR="00683CC4" w:rsidRPr="005A3107" w:rsidRDefault="00683CC4" w:rsidP="00683CC4">
      <w:pPr>
        <w:rPr>
          <w:rFonts w:ascii="OrigGarmnd BT" w:hAnsi="OrigGarmnd BT"/>
          <w:sz w:val="24"/>
          <w:szCs w:val="24"/>
        </w:rPr>
      </w:pPr>
    </w:p>
    <w:p w:rsidR="00683CC4" w:rsidRPr="005A3107" w:rsidRDefault="00683CC4" w:rsidP="00683CC4">
      <w:pPr>
        <w:rPr>
          <w:rFonts w:ascii="OrigGarmnd BT" w:hAnsi="OrigGarmnd BT"/>
          <w:sz w:val="24"/>
          <w:szCs w:val="24"/>
        </w:rPr>
      </w:pPr>
      <w:r w:rsidRPr="005A3107">
        <w:rPr>
          <w:rFonts w:ascii="OrigGarmnd BT" w:hAnsi="OrigGarmnd BT"/>
          <w:sz w:val="24"/>
          <w:szCs w:val="24"/>
        </w:rPr>
        <w:lastRenderedPageBreak/>
        <w:t>Om alltinget ger stöd till medlemskapsansökan kommer denna sannolikt att mycket snart överlämnas till det svenska ordförandeskapet. SE avser då föra upp ansökan för behandling vid rådsmötet i juli, och söka samla rådet till beslut om att uppdra till KOM att utarbeta en s.k. avis, dvs ett yttrande över Islands beredskap att inleda förhandlingar. MS torde generellt välkomna en isländsk ansökan, även om bl.a. tidsaspekter kring behandlingen av densamma kan väcka diskussion.</w:t>
      </w:r>
    </w:p>
    <w:p w:rsidR="00683CC4" w:rsidRPr="005A3107" w:rsidRDefault="00683CC4" w:rsidP="00683CC4">
      <w:pPr>
        <w:rPr>
          <w:rFonts w:ascii="OrigGarmnd BT" w:hAnsi="OrigGarmnd BT"/>
          <w:sz w:val="24"/>
          <w:szCs w:val="24"/>
        </w:rPr>
      </w:pPr>
    </w:p>
    <w:p w:rsidR="00683CC4" w:rsidRPr="005A3107" w:rsidRDefault="00683CC4" w:rsidP="00683CC4">
      <w:pPr>
        <w:pStyle w:val="Rubrik1"/>
        <w:tabs>
          <w:tab w:val="left" w:pos="1843"/>
        </w:tabs>
        <w:spacing w:before="0" w:after="0"/>
        <w:jc w:val="both"/>
        <w:rPr>
          <w:rFonts w:ascii="Times New Roman" w:hAnsi="Times New Roman" w:cs="Times New Roman"/>
          <w:sz w:val="24"/>
          <w:szCs w:val="24"/>
          <w:u w:val="single"/>
        </w:rPr>
      </w:pPr>
      <w:r w:rsidRPr="005A3107">
        <w:rPr>
          <w:rFonts w:ascii="Times New Roman" w:hAnsi="Times New Roman" w:cs="Times New Roman"/>
          <w:sz w:val="24"/>
          <w:szCs w:val="24"/>
          <w:u w:val="single"/>
        </w:rPr>
        <w:t>RÅDET FÖR YTTRE FÖRBINDELSER, 27 juli</w:t>
      </w:r>
    </w:p>
    <w:p w:rsidR="00683CC4" w:rsidRPr="005A3107" w:rsidRDefault="00683CC4" w:rsidP="00683CC4">
      <w:pPr>
        <w:tabs>
          <w:tab w:val="left" w:pos="1843"/>
        </w:tabs>
        <w:jc w:val="both"/>
        <w:rPr>
          <w:rFonts w:ascii="OrigGarmnd BT" w:hAnsi="OrigGarmnd BT"/>
          <w:b/>
          <w:bCs/>
          <w:sz w:val="24"/>
          <w:szCs w:val="24"/>
        </w:rPr>
      </w:pPr>
      <w:bookmarkStart w:id="1" w:name="_Toc150232148"/>
      <w:bookmarkStart w:id="2" w:name="_Toc150242355"/>
    </w:p>
    <w:p w:rsidR="00683CC4" w:rsidRPr="005A3107" w:rsidRDefault="00683CC4" w:rsidP="00683CC4">
      <w:pPr>
        <w:pStyle w:val="Brdtext1"/>
        <w:spacing w:line="240" w:lineRule="auto"/>
        <w:rPr>
          <w:rFonts w:ascii="Times New Roman" w:hAnsi="Times New Roman"/>
          <w:b/>
          <w:bCs/>
          <w:szCs w:val="24"/>
        </w:rPr>
      </w:pPr>
      <w:r w:rsidRPr="005A3107">
        <w:rPr>
          <w:rFonts w:ascii="Times New Roman" w:hAnsi="Times New Roman"/>
          <w:b/>
          <w:bCs/>
          <w:szCs w:val="24"/>
        </w:rPr>
        <w:t>1. Godkännande av den preliminära dagordningen</w:t>
      </w:r>
      <w:bookmarkEnd w:id="1"/>
      <w:bookmarkEnd w:id="2"/>
    </w:p>
    <w:p w:rsidR="00683CC4" w:rsidRPr="005A3107" w:rsidRDefault="00683CC4" w:rsidP="00683CC4">
      <w:pPr>
        <w:pStyle w:val="Brdtext1"/>
        <w:spacing w:line="240" w:lineRule="auto"/>
        <w:rPr>
          <w:rFonts w:ascii="Times New Roman" w:hAnsi="Times New Roman"/>
          <w:b/>
          <w:bCs/>
          <w:szCs w:val="24"/>
        </w:rPr>
      </w:pPr>
    </w:p>
    <w:p w:rsidR="00683CC4" w:rsidRPr="005A3107" w:rsidRDefault="00683CC4" w:rsidP="00683CC4">
      <w:pPr>
        <w:pStyle w:val="Brdtext1"/>
        <w:spacing w:line="240" w:lineRule="auto"/>
        <w:rPr>
          <w:rFonts w:ascii="Times New Roman" w:hAnsi="Times New Roman"/>
          <w:b/>
          <w:bCs/>
          <w:szCs w:val="24"/>
        </w:rPr>
      </w:pPr>
      <w:r w:rsidRPr="005A3107">
        <w:rPr>
          <w:rFonts w:ascii="Times New Roman" w:hAnsi="Times New Roman"/>
          <w:b/>
          <w:bCs/>
          <w:szCs w:val="24"/>
        </w:rPr>
        <w:t>2. Somalia</w:t>
      </w:r>
    </w:p>
    <w:p w:rsidR="00683CC4" w:rsidRPr="005A3107" w:rsidRDefault="00683CC4" w:rsidP="00683CC4">
      <w:pPr>
        <w:pStyle w:val="Brdtext1"/>
        <w:spacing w:line="240" w:lineRule="auto"/>
        <w:rPr>
          <w:rFonts w:ascii="Times New Roman" w:hAnsi="Times New Roman"/>
          <w:bCs/>
          <w:i/>
          <w:szCs w:val="24"/>
        </w:rPr>
      </w:pPr>
      <w:r w:rsidRPr="005A3107">
        <w:rPr>
          <w:rFonts w:ascii="Times New Roman" w:hAnsi="Times New Roman"/>
          <w:bCs/>
          <w:i/>
          <w:szCs w:val="24"/>
        </w:rPr>
        <w:t>Diskussions- och beslutspunkt</w:t>
      </w:r>
    </w:p>
    <w:p w:rsidR="00683CC4" w:rsidRPr="005A3107" w:rsidRDefault="00683CC4" w:rsidP="00683CC4">
      <w:pPr>
        <w:pStyle w:val="Brdtext1"/>
        <w:spacing w:line="240" w:lineRule="auto"/>
        <w:rPr>
          <w:rFonts w:ascii="Times New Roman" w:hAnsi="Times New Roman"/>
          <w:bCs/>
          <w:i/>
          <w:szCs w:val="24"/>
        </w:rPr>
      </w:pPr>
    </w:p>
    <w:p w:rsidR="00683CC4" w:rsidRPr="005A3107" w:rsidRDefault="00683CC4" w:rsidP="00683CC4">
      <w:pPr>
        <w:pStyle w:val="Brdtext1"/>
        <w:spacing w:line="240" w:lineRule="auto"/>
        <w:rPr>
          <w:rFonts w:ascii="Times New Roman" w:hAnsi="Times New Roman"/>
        </w:rPr>
      </w:pPr>
      <w:r w:rsidRPr="005A3107">
        <w:rPr>
          <w:rFonts w:ascii="Times New Roman" w:hAnsi="Times New Roman"/>
        </w:rPr>
        <w:t>En diskussion väntas om situationen i Somalia  mot bakgrund av den senaste tidens händelseutveckling. Diskussionen väntas bl.a. ta upp  principer för EUs agerande i Somalia, stöd för den Somaliska övergångsregeringen, ffa. på det säkerhetspolitiska området, den regionala kontexten samt EU:s samarbete med relevanta aktörer. Rådsslutsatser förutses.</w:t>
      </w:r>
    </w:p>
    <w:p w:rsidR="00683CC4" w:rsidRPr="005A3107" w:rsidRDefault="00683CC4" w:rsidP="00683CC4">
      <w:pPr>
        <w:pStyle w:val="Brdtext1"/>
        <w:spacing w:line="240" w:lineRule="auto"/>
        <w:rPr>
          <w:rFonts w:ascii="Times New Roman" w:hAnsi="Times New Roman"/>
        </w:rPr>
      </w:pPr>
    </w:p>
    <w:p w:rsidR="00683CC4" w:rsidRPr="005A3107" w:rsidRDefault="00683CC4" w:rsidP="00683CC4">
      <w:pPr>
        <w:pStyle w:val="Brdtext1"/>
        <w:spacing w:line="240" w:lineRule="auto"/>
        <w:rPr>
          <w:rFonts w:ascii="Times New Roman" w:hAnsi="Times New Roman"/>
        </w:rPr>
      </w:pPr>
      <w:r w:rsidRPr="005A3107">
        <w:rPr>
          <w:rFonts w:ascii="Times New Roman" w:hAnsi="Times New Roman"/>
          <w:szCs w:val="24"/>
        </w:rPr>
        <w:t xml:space="preserve">Situationen i Somalia är fortsatt mycket labil och oförutsägbar. </w:t>
      </w:r>
      <w:r w:rsidRPr="005A3107">
        <w:rPr>
          <w:rFonts w:ascii="Times New Roman" w:hAnsi="Times New Roman"/>
        </w:rPr>
        <w:t xml:space="preserve">De intensiva stridigheter  som utbröt i början av maj mellan å ena sidan islamistiska oppositionsgrupper och å andra sidan övergångsregeringen (TFG) och regeringstrogna styrkor har fått allvarliga politiska och humanitära konsekvenser. </w:t>
      </w:r>
      <w:r w:rsidRPr="005A3107">
        <w:rPr>
          <w:rFonts w:ascii="Times New Roman" w:hAnsi="Times New Roman"/>
          <w:szCs w:val="24"/>
        </w:rPr>
        <w:t xml:space="preserve">Det svåra säkerhetsläget utgör ett hot mot såväl befolkningen som regeringen och den politiska processen. </w:t>
      </w:r>
    </w:p>
    <w:p w:rsidR="00683CC4" w:rsidRPr="005A3107" w:rsidRDefault="00683CC4" w:rsidP="00683CC4">
      <w:pPr>
        <w:pStyle w:val="Brdtext1"/>
        <w:spacing w:line="240" w:lineRule="auto"/>
        <w:rPr>
          <w:rFonts w:ascii="Times New Roman" w:hAnsi="Times New Roman"/>
          <w:b/>
          <w:bCs/>
          <w:szCs w:val="24"/>
        </w:rPr>
      </w:pPr>
    </w:p>
    <w:p w:rsidR="00683CC4" w:rsidRPr="005A3107" w:rsidRDefault="00683CC4" w:rsidP="00683CC4">
      <w:pPr>
        <w:pStyle w:val="Brdtext1"/>
        <w:spacing w:line="240" w:lineRule="auto"/>
        <w:rPr>
          <w:rFonts w:ascii="Times New Roman" w:hAnsi="Times New Roman"/>
          <w:b/>
          <w:bCs/>
          <w:szCs w:val="24"/>
        </w:rPr>
      </w:pPr>
      <w:r w:rsidRPr="005A3107">
        <w:rPr>
          <w:rFonts w:ascii="Times New Roman" w:hAnsi="Times New Roman"/>
          <w:b/>
          <w:bCs/>
          <w:szCs w:val="24"/>
        </w:rPr>
        <w:t>3. Georgien</w:t>
      </w:r>
    </w:p>
    <w:p w:rsidR="00683CC4" w:rsidRPr="005A3107" w:rsidRDefault="00683CC4" w:rsidP="00683CC4">
      <w:pPr>
        <w:pStyle w:val="Brdtext1"/>
        <w:spacing w:line="240" w:lineRule="auto"/>
        <w:rPr>
          <w:rFonts w:ascii="Times New Roman" w:hAnsi="Times New Roman"/>
          <w:bCs/>
          <w:i/>
          <w:szCs w:val="24"/>
        </w:rPr>
      </w:pPr>
      <w:r w:rsidRPr="005A3107">
        <w:rPr>
          <w:rFonts w:ascii="Times New Roman" w:hAnsi="Times New Roman"/>
          <w:bCs/>
          <w:i/>
          <w:szCs w:val="24"/>
        </w:rPr>
        <w:t>Diskussions- och beslutspunkt</w:t>
      </w:r>
    </w:p>
    <w:p w:rsidR="00683CC4" w:rsidRPr="005A3107" w:rsidRDefault="00683CC4" w:rsidP="00683CC4">
      <w:pPr>
        <w:pStyle w:val="Brdtext1"/>
        <w:spacing w:line="240" w:lineRule="auto"/>
        <w:rPr>
          <w:rFonts w:ascii="Times New Roman" w:hAnsi="Times New Roman"/>
          <w:bCs/>
          <w:i/>
          <w:szCs w:val="24"/>
        </w:rPr>
      </w:pPr>
    </w:p>
    <w:p w:rsidR="00683CC4" w:rsidRPr="005A3107" w:rsidRDefault="00683CC4" w:rsidP="00683CC4">
      <w:pPr>
        <w:pStyle w:val="Brdtext1"/>
        <w:spacing w:line="240" w:lineRule="auto"/>
        <w:rPr>
          <w:rFonts w:ascii="Times New Roman" w:hAnsi="Times New Roman"/>
          <w:bCs/>
          <w:szCs w:val="24"/>
        </w:rPr>
      </w:pPr>
      <w:r w:rsidRPr="005A3107">
        <w:rPr>
          <w:rFonts w:ascii="Times New Roman" w:hAnsi="Times New Roman"/>
          <w:bCs/>
          <w:szCs w:val="24"/>
        </w:rPr>
        <w:t>Rådet kommer att fatta beslut om en förlängning av EUs observationsstyrka (EUMM) i Georgien samt diskutera de ändrade förutsättningarna för internationell närvaro efter att mandaten för FNs och OSSEs missioner upphört. Utrikesministern väntas återrapportera från sin resa i regionen i mitten av juni.</w:t>
      </w:r>
    </w:p>
    <w:p w:rsidR="00683CC4" w:rsidRPr="005A3107" w:rsidRDefault="00683CC4" w:rsidP="00683CC4">
      <w:pPr>
        <w:pStyle w:val="Brdtext1"/>
        <w:spacing w:line="240" w:lineRule="auto"/>
        <w:rPr>
          <w:rFonts w:ascii="Times New Roman" w:hAnsi="Times New Roman"/>
          <w:b/>
          <w:bCs/>
          <w:szCs w:val="24"/>
        </w:rPr>
      </w:pPr>
    </w:p>
    <w:p w:rsidR="00683CC4" w:rsidRPr="005A3107" w:rsidRDefault="00683CC4" w:rsidP="00683CC4">
      <w:pPr>
        <w:pStyle w:val="Brdtext1"/>
        <w:spacing w:line="240" w:lineRule="auto"/>
        <w:rPr>
          <w:rFonts w:ascii="Times New Roman" w:hAnsi="Times New Roman"/>
          <w:b/>
          <w:bCs/>
          <w:szCs w:val="24"/>
        </w:rPr>
      </w:pPr>
      <w:r w:rsidRPr="005A3107">
        <w:rPr>
          <w:rFonts w:ascii="Times New Roman" w:hAnsi="Times New Roman"/>
          <w:b/>
          <w:bCs/>
          <w:szCs w:val="24"/>
        </w:rPr>
        <w:t>4. Iran</w:t>
      </w:r>
    </w:p>
    <w:p w:rsidR="00683CC4" w:rsidRPr="005A3107" w:rsidRDefault="00683CC4" w:rsidP="00683CC4">
      <w:pPr>
        <w:pStyle w:val="Brdtext1"/>
        <w:spacing w:line="240" w:lineRule="auto"/>
        <w:rPr>
          <w:rFonts w:ascii="Times New Roman" w:hAnsi="Times New Roman"/>
          <w:i/>
        </w:rPr>
      </w:pPr>
      <w:r w:rsidRPr="005A3107">
        <w:rPr>
          <w:rFonts w:ascii="Times New Roman" w:hAnsi="Times New Roman"/>
          <w:i/>
        </w:rPr>
        <w:t>Diskussionspunkt</w:t>
      </w:r>
    </w:p>
    <w:p w:rsidR="00683CC4" w:rsidRPr="005A3107" w:rsidRDefault="00683CC4" w:rsidP="00683CC4">
      <w:pPr>
        <w:pStyle w:val="Brdtext1"/>
        <w:spacing w:line="240" w:lineRule="auto"/>
        <w:rPr>
          <w:rFonts w:ascii="Times New Roman" w:hAnsi="Times New Roman"/>
          <w:color w:val="000000"/>
          <w:szCs w:val="24"/>
          <w:lang w:eastAsia="sv-SE"/>
        </w:rPr>
      </w:pPr>
    </w:p>
    <w:p w:rsidR="00683CC4" w:rsidRPr="005A3107" w:rsidRDefault="00683CC4" w:rsidP="00683CC4">
      <w:pPr>
        <w:pStyle w:val="Brdtext1"/>
        <w:spacing w:line="240" w:lineRule="auto"/>
        <w:rPr>
          <w:rFonts w:ascii="Times New Roman" w:hAnsi="Times New Roman"/>
          <w:color w:val="000000"/>
          <w:szCs w:val="24"/>
          <w:lang w:eastAsia="sv-SE"/>
        </w:rPr>
      </w:pPr>
      <w:r w:rsidRPr="005A3107">
        <w:rPr>
          <w:rFonts w:ascii="Times New Roman" w:hAnsi="Times New Roman"/>
          <w:color w:val="000000"/>
          <w:lang w:eastAsia="sv-SE"/>
        </w:rPr>
        <w:t>Lunchdiskussion om EU:s förhållningssätt till Iran i ljuset av det iranska presidentvalet och dess efterspel samt förutsättningarna för förhandlingar om det iranska kärntekniska programmet. Den amerikanska inviten till dialog gäller fortsättningsvis och EU3+3:s (Frankrike, Storbritannien, Tyskland, USA, Ryssland och Kina) ansträngningar för att få till stånd samtal med Iran har fortsatt, dock ännu utan resultat. Iran har aviserat ett förhandlingspaket som grund för den fortsatta dialogen. Något möte mellan EU3+3 och Iran kommer sannolikt inte kunna äga rum före detta paket har presenterats av Iran. Inga rådsslutsatser förutses.</w:t>
      </w:r>
    </w:p>
    <w:p w:rsidR="00683CC4" w:rsidRPr="005A3107" w:rsidRDefault="00683CC4" w:rsidP="00683CC4">
      <w:pPr>
        <w:pStyle w:val="Brdtext1"/>
        <w:spacing w:line="240" w:lineRule="auto"/>
        <w:rPr>
          <w:rFonts w:ascii="Times New Roman" w:hAnsi="Times New Roman"/>
          <w:szCs w:val="24"/>
        </w:rPr>
      </w:pPr>
    </w:p>
    <w:p w:rsidR="00683CC4" w:rsidRPr="005A3107" w:rsidRDefault="00683CC4" w:rsidP="00683CC4">
      <w:pPr>
        <w:pStyle w:val="Brdtext1"/>
        <w:spacing w:line="240" w:lineRule="auto"/>
        <w:rPr>
          <w:rFonts w:ascii="Times New Roman" w:hAnsi="Times New Roman"/>
          <w:szCs w:val="24"/>
          <w:u w:val="single"/>
        </w:rPr>
      </w:pPr>
      <w:r w:rsidRPr="005A3107">
        <w:rPr>
          <w:rFonts w:ascii="Times New Roman" w:hAnsi="Times New Roman"/>
          <w:szCs w:val="24"/>
          <w:u w:val="single"/>
        </w:rPr>
        <w:t>I anslutning till rådet för yttre förbindelser</w:t>
      </w:r>
    </w:p>
    <w:p w:rsidR="00683CC4" w:rsidRPr="005A3107" w:rsidRDefault="00683CC4" w:rsidP="00683CC4">
      <w:pPr>
        <w:pStyle w:val="Brdtext1"/>
        <w:spacing w:line="240" w:lineRule="auto"/>
        <w:rPr>
          <w:rFonts w:ascii="Times New Roman" w:hAnsi="Times New Roman"/>
          <w:color w:val="000000"/>
          <w:lang w:eastAsia="sv-SE"/>
        </w:rPr>
      </w:pPr>
    </w:p>
    <w:p w:rsidR="00683CC4" w:rsidRPr="005A3107" w:rsidRDefault="00683CC4" w:rsidP="00683CC4">
      <w:pPr>
        <w:pStyle w:val="Brdtext1"/>
        <w:spacing w:line="240" w:lineRule="auto"/>
        <w:rPr>
          <w:rFonts w:ascii="Times New Roman" w:hAnsi="Times New Roman"/>
          <w:color w:val="000000"/>
          <w:lang w:eastAsia="sv-SE"/>
        </w:rPr>
      </w:pPr>
      <w:r w:rsidRPr="005A3107">
        <w:rPr>
          <w:rFonts w:ascii="Times New Roman" w:hAnsi="Times New Roman"/>
          <w:color w:val="000000"/>
          <w:lang w:eastAsia="sv-SE"/>
        </w:rPr>
        <w:t>SA-råd med fYROM 27 juli</w:t>
      </w:r>
    </w:p>
    <w:p w:rsidR="00683CC4" w:rsidRPr="005A3107" w:rsidRDefault="00683CC4" w:rsidP="00683CC4">
      <w:pPr>
        <w:pStyle w:val="Brdtext1"/>
        <w:spacing w:line="240" w:lineRule="auto"/>
        <w:rPr>
          <w:rFonts w:ascii="Times New Roman" w:hAnsi="Times New Roman"/>
          <w:color w:val="000000"/>
          <w:lang w:eastAsia="sv-SE"/>
        </w:rPr>
      </w:pPr>
    </w:p>
    <w:p w:rsidR="00683CC4" w:rsidRPr="005A3107" w:rsidRDefault="00683CC4" w:rsidP="00683CC4">
      <w:pPr>
        <w:pStyle w:val="Brdtext1"/>
        <w:spacing w:line="240" w:lineRule="auto"/>
        <w:rPr>
          <w:rFonts w:ascii="Times New Roman" w:hAnsi="Times New Roman"/>
          <w:color w:val="000000"/>
          <w:szCs w:val="24"/>
          <w:lang w:eastAsia="sv-SE"/>
        </w:rPr>
      </w:pPr>
      <w:r w:rsidRPr="005A3107">
        <w:rPr>
          <w:rFonts w:ascii="Times New Roman" w:hAnsi="Times New Roman"/>
          <w:color w:val="000000"/>
          <w:szCs w:val="24"/>
          <w:lang w:eastAsia="sv-SE"/>
        </w:rPr>
        <w:t xml:space="preserve">EU slöt ett Stabiliserings- och associeringsavtal (SAA) med Makedonien 2001. </w:t>
      </w:r>
    </w:p>
    <w:p w:rsidR="00683CC4" w:rsidRPr="005A3107" w:rsidRDefault="00683CC4" w:rsidP="00683CC4">
      <w:pPr>
        <w:pStyle w:val="Brdtext1"/>
        <w:spacing w:line="240" w:lineRule="auto"/>
        <w:rPr>
          <w:rFonts w:ascii="Times New Roman" w:hAnsi="Times New Roman"/>
          <w:color w:val="000000"/>
          <w:szCs w:val="24"/>
          <w:lang w:eastAsia="sv-SE"/>
        </w:rPr>
      </w:pPr>
      <w:r w:rsidRPr="005A3107">
        <w:rPr>
          <w:rFonts w:ascii="Times New Roman" w:hAnsi="Times New Roman"/>
          <w:color w:val="000000"/>
          <w:szCs w:val="24"/>
          <w:lang w:eastAsia="sv-SE"/>
        </w:rPr>
        <w:t>Som en del i detta avtal genomför EU regelbundna Stabiliserings- och associeringsråd (SA-råd). Syftet är att följa upp Makedoniens utveckling inom en rad områden som har betydelse för landets EU-närmandeprocess. I samband med GAERC den 27 juli  kommer ett sjätte SA-råd att genomföras.</w:t>
      </w:r>
    </w:p>
    <w:p w:rsidR="00683CC4" w:rsidRPr="005A3107" w:rsidRDefault="00683CC4" w:rsidP="00683CC4">
      <w:pPr>
        <w:pStyle w:val="Brdtext1"/>
        <w:spacing w:line="240" w:lineRule="auto"/>
        <w:rPr>
          <w:rFonts w:ascii="Times New Roman" w:hAnsi="Times New Roman"/>
          <w:szCs w:val="24"/>
        </w:rPr>
      </w:pPr>
    </w:p>
    <w:p w:rsidR="00B533CC" w:rsidRPr="005A3107" w:rsidRDefault="00B533CC" w:rsidP="00B533CC">
      <w:pPr>
        <w:pStyle w:val="Brdtext1"/>
        <w:spacing w:line="240" w:lineRule="auto"/>
        <w:rPr>
          <w:rFonts w:ascii="Times New Roman" w:hAnsi="Times New Roman"/>
          <w:color w:val="000000"/>
          <w:lang w:eastAsia="sv-SE"/>
        </w:rPr>
      </w:pPr>
      <w:r w:rsidRPr="005A3107">
        <w:rPr>
          <w:rFonts w:ascii="Times New Roman" w:hAnsi="Times New Roman"/>
          <w:color w:val="000000"/>
          <w:lang w:eastAsia="sv-SE"/>
        </w:rPr>
        <w:t>Utrikesministertrojkamöte med Vitryssland den 28 juli</w:t>
      </w:r>
    </w:p>
    <w:p w:rsidR="00B533CC" w:rsidRPr="005A3107" w:rsidRDefault="00B533CC" w:rsidP="00B533CC">
      <w:pPr>
        <w:pStyle w:val="Brdtext1"/>
        <w:spacing w:line="240" w:lineRule="auto"/>
        <w:rPr>
          <w:rFonts w:ascii="Times New Roman" w:hAnsi="Times New Roman"/>
          <w:color w:val="000000"/>
          <w:lang w:eastAsia="sv-SE"/>
        </w:rPr>
      </w:pPr>
    </w:p>
    <w:p w:rsidR="00B533CC" w:rsidRPr="005A3107" w:rsidRDefault="00B533CC" w:rsidP="00B533CC">
      <w:pPr>
        <w:pStyle w:val="Brdtext1"/>
        <w:spacing w:line="240" w:lineRule="auto"/>
        <w:rPr>
          <w:rFonts w:ascii="Times New Roman" w:hAnsi="Times New Roman"/>
          <w:color w:val="000000"/>
          <w:lang w:eastAsia="sv-SE"/>
        </w:rPr>
      </w:pPr>
      <w:r w:rsidRPr="005A3107">
        <w:rPr>
          <w:rFonts w:ascii="Times New Roman" w:hAnsi="Times New Roman"/>
          <w:color w:val="000000"/>
          <w:lang w:eastAsia="sv-SE"/>
        </w:rPr>
        <w:t>Den 28 juli genomförs ett möte på utrikesministernivå mellan EU-trojkan och Vitryssland. Svenska ordförandeskapet representeras av utrikesminister Carl Bildt, och Vitryssland av utrikesministern Sergei Martynau. Syftet med mötet är att diskutera utvecklingen i Vitryssland, relationen EU-Vitryssland, genomförandet av det Östliga partnerskapet (vilket omfattar bl.a. Vitryssland) samt övriga aktuella frågor.</w:t>
      </w:r>
    </w:p>
    <w:p w:rsidR="00B533CC" w:rsidRPr="005A3107" w:rsidRDefault="00B533CC" w:rsidP="00B533CC">
      <w:pPr>
        <w:pStyle w:val="Brdtext1"/>
        <w:spacing w:line="240" w:lineRule="auto"/>
        <w:rPr>
          <w:rFonts w:ascii="Times New Roman" w:hAnsi="Times New Roman"/>
          <w:color w:val="000000"/>
          <w:lang w:eastAsia="sv-SE"/>
        </w:rPr>
      </w:pPr>
    </w:p>
    <w:p w:rsidR="00B533CC" w:rsidRPr="005A3107" w:rsidRDefault="00B533CC" w:rsidP="00683CC4">
      <w:pPr>
        <w:pStyle w:val="Brdtext1"/>
        <w:spacing w:line="240" w:lineRule="auto"/>
        <w:rPr>
          <w:rFonts w:ascii="Times New Roman" w:hAnsi="Times New Roman"/>
          <w:szCs w:val="24"/>
        </w:rPr>
      </w:pPr>
    </w:p>
    <w:p w:rsidR="00683CC4" w:rsidRPr="005A3107" w:rsidRDefault="00683CC4" w:rsidP="00683CC4">
      <w:pPr>
        <w:pStyle w:val="Brdtext1"/>
        <w:spacing w:line="240" w:lineRule="auto"/>
        <w:rPr>
          <w:rFonts w:ascii="Times New Roman" w:hAnsi="Times New Roman"/>
          <w:b/>
          <w:bCs/>
          <w:color w:val="000000"/>
          <w:szCs w:val="24"/>
          <w:lang w:eastAsia="sv-SE"/>
        </w:rPr>
      </w:pPr>
    </w:p>
    <w:p w:rsidR="00683CC4" w:rsidRPr="005A3107" w:rsidRDefault="00683CC4" w:rsidP="00683CC4">
      <w:pPr>
        <w:pStyle w:val="Brdtext1"/>
        <w:spacing w:line="240" w:lineRule="auto"/>
        <w:rPr>
          <w:rFonts w:ascii="Times New Roman" w:hAnsi="Times New Roman"/>
          <w:szCs w:val="24"/>
        </w:rPr>
      </w:pPr>
    </w:p>
    <w:p w:rsidR="00683CC4" w:rsidRPr="005A3107" w:rsidRDefault="00683CC4" w:rsidP="00683CC4">
      <w:pPr>
        <w:pStyle w:val="Brdtext1"/>
        <w:spacing w:line="240" w:lineRule="auto"/>
        <w:rPr>
          <w:rFonts w:ascii="Times New Roman" w:hAnsi="Times New Roman"/>
          <w:szCs w:val="24"/>
        </w:rPr>
      </w:pPr>
    </w:p>
    <w:p w:rsidR="00683CC4" w:rsidRPr="005A3107" w:rsidRDefault="00683CC4" w:rsidP="00683CC4">
      <w:pPr>
        <w:rPr>
          <w:rFonts w:ascii="OrigGarmnd BT" w:hAnsi="OrigGarmnd BT"/>
          <w:sz w:val="24"/>
          <w:szCs w:val="24"/>
        </w:rPr>
      </w:pPr>
    </w:p>
    <w:p w:rsidR="00683CC4" w:rsidRPr="005A3107" w:rsidRDefault="00683CC4" w:rsidP="00683CC4">
      <w:pPr>
        <w:rPr>
          <w:rFonts w:ascii="OrigGarmnd BT" w:hAnsi="OrigGarmnd BT"/>
          <w:sz w:val="24"/>
          <w:szCs w:val="24"/>
        </w:rPr>
      </w:pPr>
    </w:p>
    <w:p w:rsidR="00683CC4" w:rsidRPr="005A3107" w:rsidRDefault="00683CC4" w:rsidP="00683CC4">
      <w:pPr>
        <w:rPr>
          <w:rFonts w:ascii="OrigGarmnd BT" w:hAnsi="OrigGarmnd BT"/>
          <w:sz w:val="24"/>
          <w:szCs w:val="24"/>
        </w:rPr>
      </w:pPr>
    </w:p>
    <w:p w:rsidR="00683CC4" w:rsidRPr="005A3107" w:rsidRDefault="00683CC4" w:rsidP="00683CC4">
      <w:pPr>
        <w:overflowPunct/>
        <w:textAlignment w:val="auto"/>
        <w:rPr>
          <w:rFonts w:ascii="OrigGarmnd BT" w:hAnsi="OrigGarmnd BT"/>
          <w:color w:val="000000"/>
          <w:sz w:val="24"/>
          <w:szCs w:val="24"/>
        </w:rPr>
      </w:pPr>
    </w:p>
    <w:p w:rsidR="00E106BA" w:rsidRPr="005A3107" w:rsidRDefault="00E106BA" w:rsidP="00F540C2">
      <w:pPr>
        <w:overflowPunct/>
        <w:textAlignment w:val="auto"/>
        <w:rPr>
          <w:rFonts w:ascii="OrigGarmnd BT" w:hAnsi="OrigGarmnd BT"/>
          <w:sz w:val="24"/>
          <w:szCs w:val="24"/>
        </w:rPr>
      </w:pPr>
    </w:p>
    <w:sectPr w:rsidR="00E106BA" w:rsidRPr="005A3107">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F68" w:rsidRPr="005A3107" w:rsidRDefault="009F3F68">
      <w:r w:rsidRPr="005A3107">
        <w:separator/>
      </w:r>
    </w:p>
  </w:endnote>
  <w:endnote w:type="continuationSeparator" w:id="0">
    <w:p w:rsidR="009F3F68" w:rsidRPr="005A3107" w:rsidRDefault="009F3F68">
      <w:r w:rsidRPr="005A31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FC7" w:rsidRPr="005A3107" w:rsidRDefault="00BD0FC7">
    <w:pPr>
      <w:pStyle w:val="Sidfot"/>
      <w:framePr w:wrap="auto" w:vAnchor="text" w:hAnchor="margin" w:xAlign="right" w:y="1"/>
      <w:rPr>
        <w:rStyle w:val="Sidnummer"/>
      </w:rPr>
    </w:pPr>
    <w:r w:rsidRPr="005A3107">
      <w:rPr>
        <w:rStyle w:val="Sidnummer"/>
      </w:rPr>
      <w:fldChar w:fldCharType="begin" w:fldLock="1"/>
    </w:r>
    <w:r w:rsidRPr="005A3107">
      <w:rPr>
        <w:rStyle w:val="Sidnummer"/>
      </w:rPr>
      <w:instrText xml:space="preserve">PAGE  </w:instrText>
    </w:r>
    <w:r w:rsidRPr="005A3107">
      <w:rPr>
        <w:rStyle w:val="Sidnummer"/>
      </w:rPr>
      <w:fldChar w:fldCharType="separate"/>
    </w:r>
    <w:r w:rsidR="00B533CC" w:rsidRPr="005A3107">
      <w:rPr>
        <w:rStyle w:val="Sidnummer"/>
      </w:rPr>
      <w:t>3</w:t>
    </w:r>
    <w:r w:rsidRPr="005A3107">
      <w:rPr>
        <w:rStyle w:val="Sidnummer"/>
      </w:rPr>
      <w:fldChar w:fldCharType="end"/>
    </w:r>
  </w:p>
  <w:p w:rsidR="00BD0FC7" w:rsidRPr="005A3107" w:rsidRDefault="00BD0FC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F68" w:rsidRPr="005A3107" w:rsidRDefault="009F3F68">
      <w:r w:rsidRPr="005A3107">
        <w:separator/>
      </w:r>
    </w:p>
  </w:footnote>
  <w:footnote w:type="continuationSeparator" w:id="0">
    <w:p w:rsidR="009F3F68" w:rsidRPr="005A3107" w:rsidRDefault="009F3F68">
      <w:r w:rsidRPr="005A310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70215E9"/>
    <w:multiLevelType w:val="hybridMultilevel"/>
    <w:tmpl w:val="7F2C48A0"/>
    <w:lvl w:ilvl="0" w:tplc="2514B1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9662D"/>
    <w:multiLevelType w:val="hybridMultilevel"/>
    <w:tmpl w:val="DB7E0D8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0C931CF3"/>
    <w:multiLevelType w:val="hybridMultilevel"/>
    <w:tmpl w:val="5B62190E"/>
    <w:lvl w:ilvl="0" w:tplc="04090001">
      <w:start w:val="1"/>
      <w:numFmt w:val="bullet"/>
      <w:lvlText w:val=""/>
      <w:lvlJc w:val="left"/>
      <w:pPr>
        <w:tabs>
          <w:tab w:val="num" w:pos="720"/>
        </w:tabs>
        <w:ind w:left="720" w:hanging="360"/>
      </w:pPr>
      <w:rPr>
        <w:rFonts w:ascii="Symbol" w:hAnsi="Symbol" w:hint="default"/>
      </w:rPr>
    </w:lvl>
    <w:lvl w:ilvl="1" w:tplc="A5C62646">
      <w:start w:val="13"/>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A87B80"/>
    <w:multiLevelType w:val="hybridMultilevel"/>
    <w:tmpl w:val="05087524"/>
    <w:lvl w:ilvl="0" w:tplc="D37A8880">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1" w15:restartNumberingAfterBreak="0">
    <w:nsid w:val="1F4E3E10"/>
    <w:multiLevelType w:val="multilevel"/>
    <w:tmpl w:val="DFA41446"/>
    <w:lvl w:ilvl="0">
      <w:start w:val="1"/>
      <w:numFmt w:val="decimal"/>
      <w:lvlText w:val="%1."/>
      <w:lvlJc w:val="left"/>
      <w:pPr>
        <w:tabs>
          <w:tab w:val="num" w:pos="2513"/>
        </w:tabs>
        <w:ind w:left="2513" w:hanging="360"/>
      </w:pPr>
      <w:rPr>
        <w:rFonts w:hint="default"/>
      </w:rPr>
    </w:lvl>
    <w:lvl w:ilvl="1">
      <w:start w:val="1"/>
      <w:numFmt w:val="lowerLetter"/>
      <w:lvlText w:val="%2."/>
      <w:lvlJc w:val="left"/>
      <w:pPr>
        <w:tabs>
          <w:tab w:val="num" w:pos="3233"/>
        </w:tabs>
        <w:ind w:left="3233" w:hanging="360"/>
      </w:pPr>
    </w:lvl>
    <w:lvl w:ilvl="2">
      <w:start w:val="1"/>
      <w:numFmt w:val="lowerRoman"/>
      <w:lvlText w:val="%3."/>
      <w:lvlJc w:val="right"/>
      <w:pPr>
        <w:tabs>
          <w:tab w:val="num" w:pos="3953"/>
        </w:tabs>
        <w:ind w:left="3953" w:hanging="180"/>
      </w:pPr>
    </w:lvl>
    <w:lvl w:ilvl="3">
      <w:start w:val="1"/>
      <w:numFmt w:val="decimal"/>
      <w:lvlText w:val="%4."/>
      <w:lvlJc w:val="left"/>
      <w:pPr>
        <w:tabs>
          <w:tab w:val="num" w:pos="4673"/>
        </w:tabs>
        <w:ind w:left="4673" w:hanging="360"/>
      </w:pPr>
    </w:lvl>
    <w:lvl w:ilvl="4">
      <w:start w:val="1"/>
      <w:numFmt w:val="lowerLetter"/>
      <w:lvlText w:val="%5."/>
      <w:lvlJc w:val="left"/>
      <w:pPr>
        <w:tabs>
          <w:tab w:val="num" w:pos="5393"/>
        </w:tabs>
        <w:ind w:left="5393" w:hanging="360"/>
      </w:pPr>
    </w:lvl>
    <w:lvl w:ilvl="5">
      <w:start w:val="1"/>
      <w:numFmt w:val="lowerRoman"/>
      <w:lvlText w:val="%6."/>
      <w:lvlJc w:val="right"/>
      <w:pPr>
        <w:tabs>
          <w:tab w:val="num" w:pos="6113"/>
        </w:tabs>
        <w:ind w:left="6113" w:hanging="180"/>
      </w:pPr>
    </w:lvl>
    <w:lvl w:ilvl="6">
      <w:start w:val="1"/>
      <w:numFmt w:val="decimal"/>
      <w:lvlText w:val="%7."/>
      <w:lvlJc w:val="left"/>
      <w:pPr>
        <w:tabs>
          <w:tab w:val="num" w:pos="6833"/>
        </w:tabs>
        <w:ind w:left="6833" w:hanging="360"/>
      </w:pPr>
    </w:lvl>
    <w:lvl w:ilvl="7">
      <w:start w:val="1"/>
      <w:numFmt w:val="lowerLetter"/>
      <w:lvlText w:val="%8."/>
      <w:lvlJc w:val="left"/>
      <w:pPr>
        <w:tabs>
          <w:tab w:val="num" w:pos="7553"/>
        </w:tabs>
        <w:ind w:left="7553" w:hanging="360"/>
      </w:pPr>
    </w:lvl>
    <w:lvl w:ilvl="8">
      <w:start w:val="1"/>
      <w:numFmt w:val="lowerRoman"/>
      <w:lvlText w:val="%9."/>
      <w:lvlJc w:val="right"/>
      <w:pPr>
        <w:tabs>
          <w:tab w:val="num" w:pos="8273"/>
        </w:tabs>
        <w:ind w:left="8273" w:hanging="180"/>
      </w:pPr>
    </w:lvl>
  </w:abstractNum>
  <w:abstractNum w:abstractNumId="12"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286034F1"/>
    <w:multiLevelType w:val="hybridMultilevel"/>
    <w:tmpl w:val="436C153E"/>
    <w:lvl w:ilvl="0" w:tplc="49EC3FC8">
      <w:start w:val="4"/>
      <w:numFmt w:val="bullet"/>
      <w:lvlText w:val="-"/>
      <w:lvlJc w:val="left"/>
      <w:pPr>
        <w:tabs>
          <w:tab w:val="num" w:pos="1793"/>
        </w:tabs>
        <w:ind w:left="1793" w:hanging="360"/>
      </w:pPr>
      <w:rPr>
        <w:rFonts w:ascii="OrigGarmnd BT" w:eastAsia="Times New Roman" w:hAnsi="OrigGarmnd BT" w:cs="Times New Roman" w:hint="default"/>
      </w:rPr>
    </w:lvl>
    <w:lvl w:ilvl="1" w:tplc="041D0003" w:tentative="1">
      <w:start w:val="1"/>
      <w:numFmt w:val="bullet"/>
      <w:lvlText w:val="o"/>
      <w:lvlJc w:val="left"/>
      <w:pPr>
        <w:tabs>
          <w:tab w:val="num" w:pos="2513"/>
        </w:tabs>
        <w:ind w:left="2513" w:hanging="360"/>
      </w:pPr>
      <w:rPr>
        <w:rFonts w:ascii="Courier New" w:hAnsi="Courier New" w:cs="Courier New" w:hint="default"/>
      </w:rPr>
    </w:lvl>
    <w:lvl w:ilvl="2" w:tplc="041D0005" w:tentative="1">
      <w:start w:val="1"/>
      <w:numFmt w:val="bullet"/>
      <w:lvlText w:val=""/>
      <w:lvlJc w:val="left"/>
      <w:pPr>
        <w:tabs>
          <w:tab w:val="num" w:pos="3233"/>
        </w:tabs>
        <w:ind w:left="3233" w:hanging="360"/>
      </w:pPr>
      <w:rPr>
        <w:rFonts w:ascii="Wingdings" w:hAnsi="Wingdings" w:hint="default"/>
      </w:rPr>
    </w:lvl>
    <w:lvl w:ilvl="3" w:tplc="041D0001" w:tentative="1">
      <w:start w:val="1"/>
      <w:numFmt w:val="bullet"/>
      <w:lvlText w:val=""/>
      <w:lvlJc w:val="left"/>
      <w:pPr>
        <w:tabs>
          <w:tab w:val="num" w:pos="3953"/>
        </w:tabs>
        <w:ind w:left="3953" w:hanging="360"/>
      </w:pPr>
      <w:rPr>
        <w:rFonts w:ascii="Symbol" w:hAnsi="Symbol" w:hint="default"/>
      </w:rPr>
    </w:lvl>
    <w:lvl w:ilvl="4" w:tplc="041D0003" w:tentative="1">
      <w:start w:val="1"/>
      <w:numFmt w:val="bullet"/>
      <w:lvlText w:val="o"/>
      <w:lvlJc w:val="left"/>
      <w:pPr>
        <w:tabs>
          <w:tab w:val="num" w:pos="4673"/>
        </w:tabs>
        <w:ind w:left="4673" w:hanging="360"/>
      </w:pPr>
      <w:rPr>
        <w:rFonts w:ascii="Courier New" w:hAnsi="Courier New" w:cs="Courier New" w:hint="default"/>
      </w:rPr>
    </w:lvl>
    <w:lvl w:ilvl="5" w:tplc="041D0005" w:tentative="1">
      <w:start w:val="1"/>
      <w:numFmt w:val="bullet"/>
      <w:lvlText w:val=""/>
      <w:lvlJc w:val="left"/>
      <w:pPr>
        <w:tabs>
          <w:tab w:val="num" w:pos="5393"/>
        </w:tabs>
        <w:ind w:left="5393" w:hanging="360"/>
      </w:pPr>
      <w:rPr>
        <w:rFonts w:ascii="Wingdings" w:hAnsi="Wingdings" w:hint="default"/>
      </w:rPr>
    </w:lvl>
    <w:lvl w:ilvl="6" w:tplc="041D0001" w:tentative="1">
      <w:start w:val="1"/>
      <w:numFmt w:val="bullet"/>
      <w:lvlText w:val=""/>
      <w:lvlJc w:val="left"/>
      <w:pPr>
        <w:tabs>
          <w:tab w:val="num" w:pos="6113"/>
        </w:tabs>
        <w:ind w:left="6113" w:hanging="360"/>
      </w:pPr>
      <w:rPr>
        <w:rFonts w:ascii="Symbol" w:hAnsi="Symbol" w:hint="default"/>
      </w:rPr>
    </w:lvl>
    <w:lvl w:ilvl="7" w:tplc="041D0003" w:tentative="1">
      <w:start w:val="1"/>
      <w:numFmt w:val="bullet"/>
      <w:lvlText w:val="o"/>
      <w:lvlJc w:val="left"/>
      <w:pPr>
        <w:tabs>
          <w:tab w:val="num" w:pos="6833"/>
        </w:tabs>
        <w:ind w:left="6833" w:hanging="360"/>
      </w:pPr>
      <w:rPr>
        <w:rFonts w:ascii="Courier New" w:hAnsi="Courier New" w:cs="Courier New" w:hint="default"/>
      </w:rPr>
    </w:lvl>
    <w:lvl w:ilvl="8" w:tplc="041D0005" w:tentative="1">
      <w:start w:val="1"/>
      <w:numFmt w:val="bullet"/>
      <w:lvlText w:val=""/>
      <w:lvlJc w:val="left"/>
      <w:pPr>
        <w:tabs>
          <w:tab w:val="num" w:pos="7553"/>
        </w:tabs>
        <w:ind w:left="7553" w:hanging="360"/>
      </w:pPr>
      <w:rPr>
        <w:rFonts w:ascii="Wingdings" w:hAnsi="Wingdings" w:hint="default"/>
      </w:rPr>
    </w:lvl>
  </w:abstractNum>
  <w:abstractNum w:abstractNumId="14"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7"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8" w15:restartNumberingAfterBreak="0">
    <w:nsid w:val="3D4A0066"/>
    <w:multiLevelType w:val="hybridMultilevel"/>
    <w:tmpl w:val="0AFCE5A4"/>
    <w:lvl w:ilvl="0" w:tplc="5504F76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87809"/>
    <w:multiLevelType w:val="hybridMultilevel"/>
    <w:tmpl w:val="9440F676"/>
    <w:lvl w:ilvl="0" w:tplc="041D000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20"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1"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3" w15:restartNumberingAfterBreak="0">
    <w:nsid w:val="44ED0017"/>
    <w:multiLevelType w:val="hybridMultilevel"/>
    <w:tmpl w:val="D5664DD2"/>
    <w:lvl w:ilvl="0" w:tplc="47029104">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4D23F1"/>
    <w:multiLevelType w:val="hybridMultilevel"/>
    <w:tmpl w:val="409AD44E"/>
    <w:lvl w:ilvl="0" w:tplc="5504F764">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7"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8"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1B1188"/>
    <w:multiLevelType w:val="hybridMultilevel"/>
    <w:tmpl w:val="93326A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BD7D20"/>
    <w:multiLevelType w:val="hybridMultilevel"/>
    <w:tmpl w:val="FDF4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3872E7"/>
    <w:multiLevelType w:val="hybridMultilevel"/>
    <w:tmpl w:val="6A80205E"/>
    <w:lvl w:ilvl="0" w:tplc="041D0017">
      <w:start w:val="1"/>
      <w:numFmt w:val="lowerLetter"/>
      <w:lvlText w:val="%1)"/>
      <w:lvlJc w:val="left"/>
      <w:pPr>
        <w:tabs>
          <w:tab w:val="num" w:pos="2513"/>
        </w:tabs>
        <w:ind w:left="2513" w:hanging="360"/>
      </w:pPr>
      <w:rPr>
        <w:rFonts w:hint="default"/>
      </w:rPr>
    </w:lvl>
    <w:lvl w:ilvl="1" w:tplc="041D0019" w:tentative="1">
      <w:start w:val="1"/>
      <w:numFmt w:val="lowerLetter"/>
      <w:lvlText w:val="%2."/>
      <w:lvlJc w:val="left"/>
      <w:pPr>
        <w:tabs>
          <w:tab w:val="num" w:pos="3233"/>
        </w:tabs>
        <w:ind w:left="3233" w:hanging="360"/>
      </w:pPr>
    </w:lvl>
    <w:lvl w:ilvl="2" w:tplc="041D001B" w:tentative="1">
      <w:start w:val="1"/>
      <w:numFmt w:val="lowerRoman"/>
      <w:lvlText w:val="%3."/>
      <w:lvlJc w:val="right"/>
      <w:pPr>
        <w:tabs>
          <w:tab w:val="num" w:pos="3953"/>
        </w:tabs>
        <w:ind w:left="3953" w:hanging="180"/>
      </w:pPr>
    </w:lvl>
    <w:lvl w:ilvl="3" w:tplc="041D000F" w:tentative="1">
      <w:start w:val="1"/>
      <w:numFmt w:val="decimal"/>
      <w:lvlText w:val="%4."/>
      <w:lvlJc w:val="left"/>
      <w:pPr>
        <w:tabs>
          <w:tab w:val="num" w:pos="4673"/>
        </w:tabs>
        <w:ind w:left="4673" w:hanging="360"/>
      </w:pPr>
    </w:lvl>
    <w:lvl w:ilvl="4" w:tplc="041D0019" w:tentative="1">
      <w:start w:val="1"/>
      <w:numFmt w:val="lowerLetter"/>
      <w:lvlText w:val="%5."/>
      <w:lvlJc w:val="left"/>
      <w:pPr>
        <w:tabs>
          <w:tab w:val="num" w:pos="5393"/>
        </w:tabs>
        <w:ind w:left="5393" w:hanging="360"/>
      </w:pPr>
    </w:lvl>
    <w:lvl w:ilvl="5" w:tplc="041D001B" w:tentative="1">
      <w:start w:val="1"/>
      <w:numFmt w:val="lowerRoman"/>
      <w:lvlText w:val="%6."/>
      <w:lvlJc w:val="right"/>
      <w:pPr>
        <w:tabs>
          <w:tab w:val="num" w:pos="6113"/>
        </w:tabs>
        <w:ind w:left="6113" w:hanging="180"/>
      </w:pPr>
    </w:lvl>
    <w:lvl w:ilvl="6" w:tplc="041D000F" w:tentative="1">
      <w:start w:val="1"/>
      <w:numFmt w:val="decimal"/>
      <w:lvlText w:val="%7."/>
      <w:lvlJc w:val="left"/>
      <w:pPr>
        <w:tabs>
          <w:tab w:val="num" w:pos="6833"/>
        </w:tabs>
        <w:ind w:left="6833" w:hanging="360"/>
      </w:pPr>
    </w:lvl>
    <w:lvl w:ilvl="7" w:tplc="041D0019" w:tentative="1">
      <w:start w:val="1"/>
      <w:numFmt w:val="lowerLetter"/>
      <w:lvlText w:val="%8."/>
      <w:lvlJc w:val="left"/>
      <w:pPr>
        <w:tabs>
          <w:tab w:val="num" w:pos="7553"/>
        </w:tabs>
        <w:ind w:left="7553" w:hanging="360"/>
      </w:pPr>
    </w:lvl>
    <w:lvl w:ilvl="8" w:tplc="041D001B" w:tentative="1">
      <w:start w:val="1"/>
      <w:numFmt w:val="lowerRoman"/>
      <w:lvlText w:val="%9."/>
      <w:lvlJc w:val="right"/>
      <w:pPr>
        <w:tabs>
          <w:tab w:val="num" w:pos="8273"/>
        </w:tabs>
        <w:ind w:left="8273" w:hanging="180"/>
      </w:pPr>
    </w:lvl>
  </w:abstractNum>
  <w:abstractNum w:abstractNumId="36"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8"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9"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B70858"/>
    <w:multiLevelType w:val="hybridMultilevel"/>
    <w:tmpl w:val="AC6C3B62"/>
    <w:lvl w:ilvl="0" w:tplc="2514B1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574E59"/>
    <w:multiLevelType w:val="hybridMultilevel"/>
    <w:tmpl w:val="B818264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4"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5"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514879561">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1722097288">
    <w:abstractNumId w:val="32"/>
  </w:num>
  <w:num w:numId="3" w16cid:durableId="1898936653">
    <w:abstractNumId w:val="44"/>
  </w:num>
  <w:num w:numId="4" w16cid:durableId="1452171086">
    <w:abstractNumId w:val="1"/>
  </w:num>
  <w:num w:numId="5" w16cid:durableId="145971654">
    <w:abstractNumId w:val="3"/>
  </w:num>
  <w:num w:numId="6" w16cid:durableId="1539927432">
    <w:abstractNumId w:val="31"/>
  </w:num>
  <w:num w:numId="7" w16cid:durableId="1125732984">
    <w:abstractNumId w:val="45"/>
  </w:num>
  <w:num w:numId="8" w16cid:durableId="90903592">
    <w:abstractNumId w:val="37"/>
  </w:num>
  <w:num w:numId="9" w16cid:durableId="2092966548">
    <w:abstractNumId w:val="14"/>
  </w:num>
  <w:num w:numId="10" w16cid:durableId="810445444">
    <w:abstractNumId w:val="10"/>
  </w:num>
  <w:num w:numId="11" w16cid:durableId="274677918">
    <w:abstractNumId w:val="16"/>
  </w:num>
  <w:num w:numId="12" w16cid:durableId="615138064">
    <w:abstractNumId w:val="43"/>
  </w:num>
  <w:num w:numId="13" w16cid:durableId="1839232233">
    <w:abstractNumId w:val="26"/>
  </w:num>
  <w:num w:numId="14" w16cid:durableId="1768043690">
    <w:abstractNumId w:val="36"/>
  </w:num>
  <w:num w:numId="15" w16cid:durableId="767776250">
    <w:abstractNumId w:val="20"/>
  </w:num>
  <w:num w:numId="16" w16cid:durableId="292491148">
    <w:abstractNumId w:val="6"/>
  </w:num>
  <w:num w:numId="17" w16cid:durableId="231964412">
    <w:abstractNumId w:val="12"/>
  </w:num>
  <w:num w:numId="18" w16cid:durableId="1825850787">
    <w:abstractNumId w:val="27"/>
  </w:num>
  <w:num w:numId="19" w16cid:durableId="1220634158">
    <w:abstractNumId w:val="38"/>
  </w:num>
  <w:num w:numId="20" w16cid:durableId="1332947708">
    <w:abstractNumId w:val="2"/>
  </w:num>
  <w:num w:numId="21" w16cid:durableId="1212158498">
    <w:abstractNumId w:val="39"/>
  </w:num>
  <w:num w:numId="22" w16cid:durableId="1366364514">
    <w:abstractNumId w:val="34"/>
  </w:num>
  <w:num w:numId="23" w16cid:durableId="390470777">
    <w:abstractNumId w:val="25"/>
  </w:num>
  <w:num w:numId="24" w16cid:durableId="1978221216">
    <w:abstractNumId w:val="15"/>
  </w:num>
  <w:num w:numId="25" w16cid:durableId="1029379265">
    <w:abstractNumId w:val="9"/>
  </w:num>
  <w:num w:numId="26" w16cid:durableId="1803232094">
    <w:abstractNumId w:val="28"/>
  </w:num>
  <w:num w:numId="27" w16cid:durableId="2112124101">
    <w:abstractNumId w:val="22"/>
  </w:num>
  <w:num w:numId="28" w16cid:durableId="2126999867">
    <w:abstractNumId w:val="21"/>
  </w:num>
  <w:num w:numId="29" w16cid:durableId="946692082">
    <w:abstractNumId w:val="17"/>
  </w:num>
  <w:num w:numId="30" w16cid:durableId="610236070">
    <w:abstractNumId w:val="41"/>
  </w:num>
  <w:num w:numId="31" w16cid:durableId="200284515">
    <w:abstractNumId w:val="30"/>
  </w:num>
  <w:num w:numId="32" w16cid:durableId="234708407">
    <w:abstractNumId w:val="7"/>
  </w:num>
  <w:num w:numId="33" w16cid:durableId="2028487008">
    <w:abstractNumId w:val="33"/>
  </w:num>
  <w:num w:numId="34" w16cid:durableId="946616111">
    <w:abstractNumId w:val="18"/>
  </w:num>
  <w:num w:numId="35" w16cid:durableId="994605575">
    <w:abstractNumId w:val="23"/>
  </w:num>
  <w:num w:numId="36" w16cid:durableId="791284772">
    <w:abstractNumId w:val="19"/>
  </w:num>
  <w:num w:numId="37" w16cid:durableId="19867264">
    <w:abstractNumId w:val="35"/>
  </w:num>
  <w:num w:numId="38" w16cid:durableId="945119439">
    <w:abstractNumId w:val="24"/>
  </w:num>
  <w:num w:numId="39" w16cid:durableId="828520371">
    <w:abstractNumId w:val="13"/>
  </w:num>
  <w:num w:numId="40" w16cid:durableId="404963079">
    <w:abstractNumId w:val="11"/>
  </w:num>
  <w:num w:numId="41" w16cid:durableId="747843769">
    <w:abstractNumId w:val="42"/>
  </w:num>
  <w:num w:numId="42" w16cid:durableId="1455715253">
    <w:abstractNumId w:val="5"/>
  </w:num>
  <w:num w:numId="43" w16cid:durableId="704140934">
    <w:abstractNumId w:val="4"/>
  </w:num>
  <w:num w:numId="44" w16cid:durableId="696076922">
    <w:abstractNumId w:val="8"/>
  </w:num>
  <w:num w:numId="45" w16cid:durableId="1669625841">
    <w:abstractNumId w:val="40"/>
  </w:num>
  <w:num w:numId="46" w16cid:durableId="844170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013D2"/>
    <w:rsid w:val="00011C67"/>
    <w:rsid w:val="0001213C"/>
    <w:rsid w:val="00013CEE"/>
    <w:rsid w:val="0001783E"/>
    <w:rsid w:val="00017A2C"/>
    <w:rsid w:val="00022F96"/>
    <w:rsid w:val="000231D1"/>
    <w:rsid w:val="0002534C"/>
    <w:rsid w:val="00025877"/>
    <w:rsid w:val="0002622B"/>
    <w:rsid w:val="00031A39"/>
    <w:rsid w:val="00031AC0"/>
    <w:rsid w:val="00032AD9"/>
    <w:rsid w:val="00036B72"/>
    <w:rsid w:val="00037300"/>
    <w:rsid w:val="0004483E"/>
    <w:rsid w:val="00047281"/>
    <w:rsid w:val="0005037C"/>
    <w:rsid w:val="00050F6A"/>
    <w:rsid w:val="000515B2"/>
    <w:rsid w:val="000624C7"/>
    <w:rsid w:val="000646F4"/>
    <w:rsid w:val="00065D82"/>
    <w:rsid w:val="00066C28"/>
    <w:rsid w:val="0006705E"/>
    <w:rsid w:val="00070B61"/>
    <w:rsid w:val="00072960"/>
    <w:rsid w:val="00074475"/>
    <w:rsid w:val="00076BEC"/>
    <w:rsid w:val="000814B6"/>
    <w:rsid w:val="00083F34"/>
    <w:rsid w:val="00084164"/>
    <w:rsid w:val="000843FB"/>
    <w:rsid w:val="000863A6"/>
    <w:rsid w:val="0009088F"/>
    <w:rsid w:val="00092A0C"/>
    <w:rsid w:val="0009769D"/>
    <w:rsid w:val="00097CCF"/>
    <w:rsid w:val="000A256E"/>
    <w:rsid w:val="000A3F45"/>
    <w:rsid w:val="000A53A0"/>
    <w:rsid w:val="000B23C9"/>
    <w:rsid w:val="000B6169"/>
    <w:rsid w:val="000C17DF"/>
    <w:rsid w:val="000C493B"/>
    <w:rsid w:val="000C51F3"/>
    <w:rsid w:val="000C5504"/>
    <w:rsid w:val="000D036B"/>
    <w:rsid w:val="000D042E"/>
    <w:rsid w:val="000D0FBE"/>
    <w:rsid w:val="000E010F"/>
    <w:rsid w:val="000E7F28"/>
    <w:rsid w:val="000F2694"/>
    <w:rsid w:val="000F2D84"/>
    <w:rsid w:val="000F2DA7"/>
    <w:rsid w:val="000F311C"/>
    <w:rsid w:val="00102B08"/>
    <w:rsid w:val="00102C6E"/>
    <w:rsid w:val="00103025"/>
    <w:rsid w:val="00103DAC"/>
    <w:rsid w:val="0010712D"/>
    <w:rsid w:val="00107266"/>
    <w:rsid w:val="0010781B"/>
    <w:rsid w:val="00113198"/>
    <w:rsid w:val="00114E0B"/>
    <w:rsid w:val="0012140D"/>
    <w:rsid w:val="00122D96"/>
    <w:rsid w:val="00123030"/>
    <w:rsid w:val="00123185"/>
    <w:rsid w:val="001243AA"/>
    <w:rsid w:val="00130695"/>
    <w:rsid w:val="001330E2"/>
    <w:rsid w:val="00135667"/>
    <w:rsid w:val="001441DE"/>
    <w:rsid w:val="001455CD"/>
    <w:rsid w:val="0014588C"/>
    <w:rsid w:val="00147013"/>
    <w:rsid w:val="001475E4"/>
    <w:rsid w:val="001549BB"/>
    <w:rsid w:val="00165017"/>
    <w:rsid w:val="00166FD2"/>
    <w:rsid w:val="00171F2E"/>
    <w:rsid w:val="00172BC7"/>
    <w:rsid w:val="001737AA"/>
    <w:rsid w:val="00177277"/>
    <w:rsid w:val="001841A6"/>
    <w:rsid w:val="00191947"/>
    <w:rsid w:val="00192069"/>
    <w:rsid w:val="0019366C"/>
    <w:rsid w:val="001956C5"/>
    <w:rsid w:val="00197E56"/>
    <w:rsid w:val="001B548F"/>
    <w:rsid w:val="001B739C"/>
    <w:rsid w:val="001C205C"/>
    <w:rsid w:val="001C28A4"/>
    <w:rsid w:val="001C506E"/>
    <w:rsid w:val="001C5371"/>
    <w:rsid w:val="001C6DE8"/>
    <w:rsid w:val="001D0D33"/>
    <w:rsid w:val="001D14E2"/>
    <w:rsid w:val="001D38F1"/>
    <w:rsid w:val="001D4FB3"/>
    <w:rsid w:val="001D7197"/>
    <w:rsid w:val="001E5199"/>
    <w:rsid w:val="001E63FE"/>
    <w:rsid w:val="001E6F75"/>
    <w:rsid w:val="001F0CB8"/>
    <w:rsid w:val="001F10C7"/>
    <w:rsid w:val="001F12EC"/>
    <w:rsid w:val="001F686C"/>
    <w:rsid w:val="001F720E"/>
    <w:rsid w:val="001F75F4"/>
    <w:rsid w:val="0020272B"/>
    <w:rsid w:val="002030F1"/>
    <w:rsid w:val="002043CC"/>
    <w:rsid w:val="00205847"/>
    <w:rsid w:val="00205C9D"/>
    <w:rsid w:val="00207554"/>
    <w:rsid w:val="00211D6B"/>
    <w:rsid w:val="0021597E"/>
    <w:rsid w:val="00216B1E"/>
    <w:rsid w:val="0022328C"/>
    <w:rsid w:val="00226029"/>
    <w:rsid w:val="002300A9"/>
    <w:rsid w:val="0023107D"/>
    <w:rsid w:val="00231161"/>
    <w:rsid w:val="0023574B"/>
    <w:rsid w:val="00235CCB"/>
    <w:rsid w:val="00240E92"/>
    <w:rsid w:val="00241688"/>
    <w:rsid w:val="002418C3"/>
    <w:rsid w:val="00245752"/>
    <w:rsid w:val="002537AB"/>
    <w:rsid w:val="00256A2E"/>
    <w:rsid w:val="002621FD"/>
    <w:rsid w:val="00272FB9"/>
    <w:rsid w:val="00274C49"/>
    <w:rsid w:val="00275BC4"/>
    <w:rsid w:val="002760F6"/>
    <w:rsid w:val="0027738D"/>
    <w:rsid w:val="00282947"/>
    <w:rsid w:val="00282A00"/>
    <w:rsid w:val="00283F92"/>
    <w:rsid w:val="00293EFB"/>
    <w:rsid w:val="002962E8"/>
    <w:rsid w:val="002A1844"/>
    <w:rsid w:val="002A3A7B"/>
    <w:rsid w:val="002A5370"/>
    <w:rsid w:val="002B09CF"/>
    <w:rsid w:val="002B1060"/>
    <w:rsid w:val="002B11BF"/>
    <w:rsid w:val="002B3897"/>
    <w:rsid w:val="002B459B"/>
    <w:rsid w:val="002B7B51"/>
    <w:rsid w:val="002C0228"/>
    <w:rsid w:val="002C29F7"/>
    <w:rsid w:val="002C4224"/>
    <w:rsid w:val="002C7ABD"/>
    <w:rsid w:val="002D535E"/>
    <w:rsid w:val="002D57FE"/>
    <w:rsid w:val="002E06B5"/>
    <w:rsid w:val="002E41CA"/>
    <w:rsid w:val="002E676B"/>
    <w:rsid w:val="002E6E42"/>
    <w:rsid w:val="002E7875"/>
    <w:rsid w:val="002E7FEB"/>
    <w:rsid w:val="002F16ED"/>
    <w:rsid w:val="002F194C"/>
    <w:rsid w:val="002F5367"/>
    <w:rsid w:val="003011FA"/>
    <w:rsid w:val="00304C76"/>
    <w:rsid w:val="00304E74"/>
    <w:rsid w:val="00306204"/>
    <w:rsid w:val="003064F7"/>
    <w:rsid w:val="003066C3"/>
    <w:rsid w:val="00307DE6"/>
    <w:rsid w:val="00311187"/>
    <w:rsid w:val="00311313"/>
    <w:rsid w:val="0031539D"/>
    <w:rsid w:val="003163AD"/>
    <w:rsid w:val="0032008E"/>
    <w:rsid w:val="00320322"/>
    <w:rsid w:val="00325588"/>
    <w:rsid w:val="00331404"/>
    <w:rsid w:val="00336F5E"/>
    <w:rsid w:val="003370C4"/>
    <w:rsid w:val="0034086F"/>
    <w:rsid w:val="0034169C"/>
    <w:rsid w:val="00353544"/>
    <w:rsid w:val="00355F78"/>
    <w:rsid w:val="00361EBD"/>
    <w:rsid w:val="00364C95"/>
    <w:rsid w:val="00365ECA"/>
    <w:rsid w:val="00366B6A"/>
    <w:rsid w:val="00370855"/>
    <w:rsid w:val="00370A14"/>
    <w:rsid w:val="00372509"/>
    <w:rsid w:val="00377C54"/>
    <w:rsid w:val="0038229F"/>
    <w:rsid w:val="00383262"/>
    <w:rsid w:val="0038439B"/>
    <w:rsid w:val="00384648"/>
    <w:rsid w:val="00387932"/>
    <w:rsid w:val="00392BF6"/>
    <w:rsid w:val="00395724"/>
    <w:rsid w:val="00397853"/>
    <w:rsid w:val="00397BA2"/>
    <w:rsid w:val="003A10CF"/>
    <w:rsid w:val="003A29EE"/>
    <w:rsid w:val="003A38C3"/>
    <w:rsid w:val="003A56AD"/>
    <w:rsid w:val="003A56B6"/>
    <w:rsid w:val="003A5C23"/>
    <w:rsid w:val="003A64FC"/>
    <w:rsid w:val="003A77D5"/>
    <w:rsid w:val="003B1514"/>
    <w:rsid w:val="003B4F87"/>
    <w:rsid w:val="003B5F60"/>
    <w:rsid w:val="003B704C"/>
    <w:rsid w:val="003C4FD5"/>
    <w:rsid w:val="003C64EA"/>
    <w:rsid w:val="003C7BEE"/>
    <w:rsid w:val="003D364D"/>
    <w:rsid w:val="003D4721"/>
    <w:rsid w:val="003D4B67"/>
    <w:rsid w:val="003D6687"/>
    <w:rsid w:val="003E0ECE"/>
    <w:rsid w:val="003E10EA"/>
    <w:rsid w:val="003E1AF2"/>
    <w:rsid w:val="003E6E95"/>
    <w:rsid w:val="003E6EC7"/>
    <w:rsid w:val="003F0B9C"/>
    <w:rsid w:val="003F1551"/>
    <w:rsid w:val="003F1BDF"/>
    <w:rsid w:val="003F4DC0"/>
    <w:rsid w:val="00401EBE"/>
    <w:rsid w:val="00407D03"/>
    <w:rsid w:val="0041165E"/>
    <w:rsid w:val="004156F0"/>
    <w:rsid w:val="004177B0"/>
    <w:rsid w:val="00421E2F"/>
    <w:rsid w:val="00427FCF"/>
    <w:rsid w:val="00430977"/>
    <w:rsid w:val="00430E11"/>
    <w:rsid w:val="004320FD"/>
    <w:rsid w:val="00432139"/>
    <w:rsid w:val="00440A9A"/>
    <w:rsid w:val="004430F6"/>
    <w:rsid w:val="004437D8"/>
    <w:rsid w:val="0044416A"/>
    <w:rsid w:val="00445C0B"/>
    <w:rsid w:val="00452DD4"/>
    <w:rsid w:val="00454775"/>
    <w:rsid w:val="00454F93"/>
    <w:rsid w:val="00457651"/>
    <w:rsid w:val="00461510"/>
    <w:rsid w:val="00461C5C"/>
    <w:rsid w:val="00464CF0"/>
    <w:rsid w:val="00465766"/>
    <w:rsid w:val="00467F32"/>
    <w:rsid w:val="0047036D"/>
    <w:rsid w:val="00470B09"/>
    <w:rsid w:val="00470CD2"/>
    <w:rsid w:val="00473B32"/>
    <w:rsid w:val="004741F2"/>
    <w:rsid w:val="00475498"/>
    <w:rsid w:val="00477DE5"/>
    <w:rsid w:val="00482159"/>
    <w:rsid w:val="00484793"/>
    <w:rsid w:val="004856BA"/>
    <w:rsid w:val="004857B7"/>
    <w:rsid w:val="00490D99"/>
    <w:rsid w:val="00491AEC"/>
    <w:rsid w:val="00492C2D"/>
    <w:rsid w:val="00494244"/>
    <w:rsid w:val="00494977"/>
    <w:rsid w:val="0049559A"/>
    <w:rsid w:val="0049643D"/>
    <w:rsid w:val="00496F5B"/>
    <w:rsid w:val="00497B70"/>
    <w:rsid w:val="004A0B47"/>
    <w:rsid w:val="004A3240"/>
    <w:rsid w:val="004A689C"/>
    <w:rsid w:val="004A6EDC"/>
    <w:rsid w:val="004B774D"/>
    <w:rsid w:val="004C016D"/>
    <w:rsid w:val="004C1F2C"/>
    <w:rsid w:val="004C4093"/>
    <w:rsid w:val="004C66D6"/>
    <w:rsid w:val="004E2C70"/>
    <w:rsid w:val="004E36F1"/>
    <w:rsid w:val="004E3A0F"/>
    <w:rsid w:val="004E3ED9"/>
    <w:rsid w:val="004E7383"/>
    <w:rsid w:val="004E7FC7"/>
    <w:rsid w:val="004F665F"/>
    <w:rsid w:val="00504988"/>
    <w:rsid w:val="00504D82"/>
    <w:rsid w:val="0051568A"/>
    <w:rsid w:val="005173B7"/>
    <w:rsid w:val="0052129D"/>
    <w:rsid w:val="00523382"/>
    <w:rsid w:val="00523C5F"/>
    <w:rsid w:val="0052424B"/>
    <w:rsid w:val="005255D1"/>
    <w:rsid w:val="005268AD"/>
    <w:rsid w:val="00526945"/>
    <w:rsid w:val="00526A5C"/>
    <w:rsid w:val="0053396A"/>
    <w:rsid w:val="00535DF4"/>
    <w:rsid w:val="00542F69"/>
    <w:rsid w:val="00545348"/>
    <w:rsid w:val="0054677C"/>
    <w:rsid w:val="005512DF"/>
    <w:rsid w:val="00551FA0"/>
    <w:rsid w:val="0055205E"/>
    <w:rsid w:val="005520AC"/>
    <w:rsid w:val="00556EFC"/>
    <w:rsid w:val="00560162"/>
    <w:rsid w:val="005607BA"/>
    <w:rsid w:val="005608E9"/>
    <w:rsid w:val="005609F0"/>
    <w:rsid w:val="005671D2"/>
    <w:rsid w:val="00567C1F"/>
    <w:rsid w:val="00570A44"/>
    <w:rsid w:val="00571185"/>
    <w:rsid w:val="00571C0C"/>
    <w:rsid w:val="00575570"/>
    <w:rsid w:val="00575B00"/>
    <w:rsid w:val="005764AB"/>
    <w:rsid w:val="00576620"/>
    <w:rsid w:val="00577264"/>
    <w:rsid w:val="0057795B"/>
    <w:rsid w:val="00581B5A"/>
    <w:rsid w:val="00584687"/>
    <w:rsid w:val="00585420"/>
    <w:rsid w:val="00586029"/>
    <w:rsid w:val="00590AC4"/>
    <w:rsid w:val="00594858"/>
    <w:rsid w:val="00594A05"/>
    <w:rsid w:val="0059570C"/>
    <w:rsid w:val="00595B0E"/>
    <w:rsid w:val="005A190C"/>
    <w:rsid w:val="005A2A0C"/>
    <w:rsid w:val="005A3107"/>
    <w:rsid w:val="005A51AB"/>
    <w:rsid w:val="005B059F"/>
    <w:rsid w:val="005B10A6"/>
    <w:rsid w:val="005B114C"/>
    <w:rsid w:val="005B3872"/>
    <w:rsid w:val="005B71FC"/>
    <w:rsid w:val="005C0EA8"/>
    <w:rsid w:val="005D0CFA"/>
    <w:rsid w:val="005D1EB9"/>
    <w:rsid w:val="005D5AD0"/>
    <w:rsid w:val="005D64E2"/>
    <w:rsid w:val="005E0B9F"/>
    <w:rsid w:val="005E3116"/>
    <w:rsid w:val="005E5FAB"/>
    <w:rsid w:val="005F4222"/>
    <w:rsid w:val="005F4646"/>
    <w:rsid w:val="005F597F"/>
    <w:rsid w:val="00601426"/>
    <w:rsid w:val="006049E7"/>
    <w:rsid w:val="00605580"/>
    <w:rsid w:val="00611E14"/>
    <w:rsid w:val="00612951"/>
    <w:rsid w:val="00613815"/>
    <w:rsid w:val="006142A2"/>
    <w:rsid w:val="00615D17"/>
    <w:rsid w:val="006175F8"/>
    <w:rsid w:val="00617B02"/>
    <w:rsid w:val="006209D4"/>
    <w:rsid w:val="00621F44"/>
    <w:rsid w:val="0062239A"/>
    <w:rsid w:val="0062727C"/>
    <w:rsid w:val="006307D6"/>
    <w:rsid w:val="00630824"/>
    <w:rsid w:val="006311F6"/>
    <w:rsid w:val="0063264F"/>
    <w:rsid w:val="0063344D"/>
    <w:rsid w:val="00633538"/>
    <w:rsid w:val="00634C2F"/>
    <w:rsid w:val="00635FBE"/>
    <w:rsid w:val="0063628E"/>
    <w:rsid w:val="0063772F"/>
    <w:rsid w:val="006401DC"/>
    <w:rsid w:val="00640772"/>
    <w:rsid w:val="00643DA6"/>
    <w:rsid w:val="0064461E"/>
    <w:rsid w:val="00646BCB"/>
    <w:rsid w:val="00650A92"/>
    <w:rsid w:val="00663031"/>
    <w:rsid w:val="006666F3"/>
    <w:rsid w:val="00667861"/>
    <w:rsid w:val="006708C2"/>
    <w:rsid w:val="00674D5D"/>
    <w:rsid w:val="0068075F"/>
    <w:rsid w:val="00683CC4"/>
    <w:rsid w:val="00684818"/>
    <w:rsid w:val="00686096"/>
    <w:rsid w:val="00687F67"/>
    <w:rsid w:val="0069356F"/>
    <w:rsid w:val="006A1490"/>
    <w:rsid w:val="006A23ED"/>
    <w:rsid w:val="006A5426"/>
    <w:rsid w:val="006A6EF5"/>
    <w:rsid w:val="006B4B06"/>
    <w:rsid w:val="006C76A8"/>
    <w:rsid w:val="006D1EAD"/>
    <w:rsid w:val="006D44A1"/>
    <w:rsid w:val="006D44DC"/>
    <w:rsid w:val="006E0264"/>
    <w:rsid w:val="006E3A8F"/>
    <w:rsid w:val="006E602F"/>
    <w:rsid w:val="006F0F40"/>
    <w:rsid w:val="006F17F4"/>
    <w:rsid w:val="006F5EF0"/>
    <w:rsid w:val="006F62CF"/>
    <w:rsid w:val="006F7B1D"/>
    <w:rsid w:val="00703E95"/>
    <w:rsid w:val="0070486D"/>
    <w:rsid w:val="007049ED"/>
    <w:rsid w:val="00706A35"/>
    <w:rsid w:val="00706A84"/>
    <w:rsid w:val="00710D95"/>
    <w:rsid w:val="0071182C"/>
    <w:rsid w:val="00713C0D"/>
    <w:rsid w:val="00716E23"/>
    <w:rsid w:val="007178BD"/>
    <w:rsid w:val="0072096A"/>
    <w:rsid w:val="007228A6"/>
    <w:rsid w:val="00722F99"/>
    <w:rsid w:val="0072484B"/>
    <w:rsid w:val="007266FB"/>
    <w:rsid w:val="00727F8F"/>
    <w:rsid w:val="007322A5"/>
    <w:rsid w:val="00737D55"/>
    <w:rsid w:val="007405A5"/>
    <w:rsid w:val="00741CA2"/>
    <w:rsid w:val="00744E91"/>
    <w:rsid w:val="00751493"/>
    <w:rsid w:val="00755443"/>
    <w:rsid w:val="007562FC"/>
    <w:rsid w:val="0075633E"/>
    <w:rsid w:val="007653A7"/>
    <w:rsid w:val="00765719"/>
    <w:rsid w:val="00773EFB"/>
    <w:rsid w:val="0077775F"/>
    <w:rsid w:val="00781024"/>
    <w:rsid w:val="007814B0"/>
    <w:rsid w:val="007819D6"/>
    <w:rsid w:val="0078336C"/>
    <w:rsid w:val="0078503A"/>
    <w:rsid w:val="0078604F"/>
    <w:rsid w:val="00790B95"/>
    <w:rsid w:val="007927E3"/>
    <w:rsid w:val="007A3015"/>
    <w:rsid w:val="007A59A2"/>
    <w:rsid w:val="007A5DA2"/>
    <w:rsid w:val="007A7486"/>
    <w:rsid w:val="007A7DED"/>
    <w:rsid w:val="007B7E62"/>
    <w:rsid w:val="007C11BE"/>
    <w:rsid w:val="007C14AE"/>
    <w:rsid w:val="007C2F02"/>
    <w:rsid w:val="007C35B2"/>
    <w:rsid w:val="007C4EE5"/>
    <w:rsid w:val="007C63FA"/>
    <w:rsid w:val="007D31F8"/>
    <w:rsid w:val="007D538E"/>
    <w:rsid w:val="007D59F9"/>
    <w:rsid w:val="007D61DC"/>
    <w:rsid w:val="007D6CDF"/>
    <w:rsid w:val="007E1FEF"/>
    <w:rsid w:val="007E2055"/>
    <w:rsid w:val="007E2E41"/>
    <w:rsid w:val="007E575D"/>
    <w:rsid w:val="007E7D9D"/>
    <w:rsid w:val="007F0B0F"/>
    <w:rsid w:val="007F2E78"/>
    <w:rsid w:val="007F4B33"/>
    <w:rsid w:val="007F533F"/>
    <w:rsid w:val="007F5BC5"/>
    <w:rsid w:val="007F63CE"/>
    <w:rsid w:val="00800247"/>
    <w:rsid w:val="0080169E"/>
    <w:rsid w:val="00807008"/>
    <w:rsid w:val="00807701"/>
    <w:rsid w:val="00813264"/>
    <w:rsid w:val="00813685"/>
    <w:rsid w:val="008231DC"/>
    <w:rsid w:val="008239E8"/>
    <w:rsid w:val="00824DD8"/>
    <w:rsid w:val="00831CC8"/>
    <w:rsid w:val="00832CAA"/>
    <w:rsid w:val="00833D37"/>
    <w:rsid w:val="008358F6"/>
    <w:rsid w:val="00850A5E"/>
    <w:rsid w:val="0085326D"/>
    <w:rsid w:val="00856C61"/>
    <w:rsid w:val="0086697E"/>
    <w:rsid w:val="0087404D"/>
    <w:rsid w:val="00874FDA"/>
    <w:rsid w:val="00875CEF"/>
    <w:rsid w:val="00876EC2"/>
    <w:rsid w:val="00882192"/>
    <w:rsid w:val="008864DF"/>
    <w:rsid w:val="00886945"/>
    <w:rsid w:val="00886977"/>
    <w:rsid w:val="00892C4F"/>
    <w:rsid w:val="00893FA1"/>
    <w:rsid w:val="008972C8"/>
    <w:rsid w:val="008A1072"/>
    <w:rsid w:val="008A25B4"/>
    <w:rsid w:val="008A3030"/>
    <w:rsid w:val="008A37EB"/>
    <w:rsid w:val="008A7115"/>
    <w:rsid w:val="008C01DF"/>
    <w:rsid w:val="008C0D2B"/>
    <w:rsid w:val="008C1303"/>
    <w:rsid w:val="008C24AF"/>
    <w:rsid w:val="008C5120"/>
    <w:rsid w:val="008C5B03"/>
    <w:rsid w:val="008C73E6"/>
    <w:rsid w:val="008D14FD"/>
    <w:rsid w:val="008D1D76"/>
    <w:rsid w:val="008D50D7"/>
    <w:rsid w:val="008D5D69"/>
    <w:rsid w:val="008D5E47"/>
    <w:rsid w:val="008D657B"/>
    <w:rsid w:val="008D6CB5"/>
    <w:rsid w:val="008D6D30"/>
    <w:rsid w:val="008E0B6B"/>
    <w:rsid w:val="008E1AD3"/>
    <w:rsid w:val="008E2444"/>
    <w:rsid w:val="008E2468"/>
    <w:rsid w:val="008E42CF"/>
    <w:rsid w:val="008E5058"/>
    <w:rsid w:val="008F143C"/>
    <w:rsid w:val="008F27D2"/>
    <w:rsid w:val="008F50AA"/>
    <w:rsid w:val="00900216"/>
    <w:rsid w:val="00902D82"/>
    <w:rsid w:val="00902DC5"/>
    <w:rsid w:val="009038A3"/>
    <w:rsid w:val="00906421"/>
    <w:rsid w:val="00907162"/>
    <w:rsid w:val="00910AAB"/>
    <w:rsid w:val="00910BC0"/>
    <w:rsid w:val="00911AC9"/>
    <w:rsid w:val="00912CDB"/>
    <w:rsid w:val="0091369B"/>
    <w:rsid w:val="00916E96"/>
    <w:rsid w:val="00920F14"/>
    <w:rsid w:val="00922C71"/>
    <w:rsid w:val="00923ED9"/>
    <w:rsid w:val="00926C05"/>
    <w:rsid w:val="009369DF"/>
    <w:rsid w:val="009433B4"/>
    <w:rsid w:val="00946699"/>
    <w:rsid w:val="00950C8B"/>
    <w:rsid w:val="00953D49"/>
    <w:rsid w:val="00954F5B"/>
    <w:rsid w:val="00955B39"/>
    <w:rsid w:val="00956751"/>
    <w:rsid w:val="009575D2"/>
    <w:rsid w:val="00964681"/>
    <w:rsid w:val="00965D51"/>
    <w:rsid w:val="00967186"/>
    <w:rsid w:val="00970E47"/>
    <w:rsid w:val="009726DC"/>
    <w:rsid w:val="009733B2"/>
    <w:rsid w:val="00975B75"/>
    <w:rsid w:val="009769F2"/>
    <w:rsid w:val="00981D87"/>
    <w:rsid w:val="009822B3"/>
    <w:rsid w:val="0098306F"/>
    <w:rsid w:val="00983CAD"/>
    <w:rsid w:val="00992539"/>
    <w:rsid w:val="009A0C24"/>
    <w:rsid w:val="009A1A1F"/>
    <w:rsid w:val="009A327D"/>
    <w:rsid w:val="009A3787"/>
    <w:rsid w:val="009A7199"/>
    <w:rsid w:val="009A755B"/>
    <w:rsid w:val="009A7797"/>
    <w:rsid w:val="009C230C"/>
    <w:rsid w:val="009C29CE"/>
    <w:rsid w:val="009D0950"/>
    <w:rsid w:val="009D0F55"/>
    <w:rsid w:val="009E5EE7"/>
    <w:rsid w:val="009F0DA3"/>
    <w:rsid w:val="009F3F68"/>
    <w:rsid w:val="009F4579"/>
    <w:rsid w:val="009F4C12"/>
    <w:rsid w:val="009F657E"/>
    <w:rsid w:val="009F6FE3"/>
    <w:rsid w:val="009F7368"/>
    <w:rsid w:val="009F7E1C"/>
    <w:rsid w:val="00A02FF0"/>
    <w:rsid w:val="00A03245"/>
    <w:rsid w:val="00A05AC5"/>
    <w:rsid w:val="00A061E1"/>
    <w:rsid w:val="00A07255"/>
    <w:rsid w:val="00A07278"/>
    <w:rsid w:val="00A07523"/>
    <w:rsid w:val="00A0752C"/>
    <w:rsid w:val="00A07B27"/>
    <w:rsid w:val="00A11440"/>
    <w:rsid w:val="00A15435"/>
    <w:rsid w:val="00A15BB3"/>
    <w:rsid w:val="00A21B54"/>
    <w:rsid w:val="00A23671"/>
    <w:rsid w:val="00A27516"/>
    <w:rsid w:val="00A31E28"/>
    <w:rsid w:val="00A3379A"/>
    <w:rsid w:val="00A33833"/>
    <w:rsid w:val="00A40673"/>
    <w:rsid w:val="00A40751"/>
    <w:rsid w:val="00A43476"/>
    <w:rsid w:val="00A50204"/>
    <w:rsid w:val="00A50A2C"/>
    <w:rsid w:val="00A57D69"/>
    <w:rsid w:val="00A65020"/>
    <w:rsid w:val="00A66216"/>
    <w:rsid w:val="00A709BE"/>
    <w:rsid w:val="00A713CC"/>
    <w:rsid w:val="00A76075"/>
    <w:rsid w:val="00A77B5F"/>
    <w:rsid w:val="00A8122F"/>
    <w:rsid w:val="00A84716"/>
    <w:rsid w:val="00A847E8"/>
    <w:rsid w:val="00A912EB"/>
    <w:rsid w:val="00A9164F"/>
    <w:rsid w:val="00A944A6"/>
    <w:rsid w:val="00A96855"/>
    <w:rsid w:val="00AA08E4"/>
    <w:rsid w:val="00AA18BA"/>
    <w:rsid w:val="00AA236C"/>
    <w:rsid w:val="00AA57D3"/>
    <w:rsid w:val="00AA636B"/>
    <w:rsid w:val="00AB1B59"/>
    <w:rsid w:val="00AB205F"/>
    <w:rsid w:val="00AB4030"/>
    <w:rsid w:val="00AB5720"/>
    <w:rsid w:val="00AB6AD9"/>
    <w:rsid w:val="00AB7C3C"/>
    <w:rsid w:val="00AB7D12"/>
    <w:rsid w:val="00AC1CD2"/>
    <w:rsid w:val="00AC2481"/>
    <w:rsid w:val="00AC39A5"/>
    <w:rsid w:val="00AC4C15"/>
    <w:rsid w:val="00AC6124"/>
    <w:rsid w:val="00AD06C8"/>
    <w:rsid w:val="00AD12B4"/>
    <w:rsid w:val="00AD46FF"/>
    <w:rsid w:val="00AD4E66"/>
    <w:rsid w:val="00AD5D4A"/>
    <w:rsid w:val="00AE12D8"/>
    <w:rsid w:val="00AE7B01"/>
    <w:rsid w:val="00AF67ED"/>
    <w:rsid w:val="00B03548"/>
    <w:rsid w:val="00B05570"/>
    <w:rsid w:val="00B1143E"/>
    <w:rsid w:val="00B14703"/>
    <w:rsid w:val="00B14BA6"/>
    <w:rsid w:val="00B16026"/>
    <w:rsid w:val="00B17BAA"/>
    <w:rsid w:val="00B212FE"/>
    <w:rsid w:val="00B2354D"/>
    <w:rsid w:val="00B23873"/>
    <w:rsid w:val="00B24D3D"/>
    <w:rsid w:val="00B24D9B"/>
    <w:rsid w:val="00B2670A"/>
    <w:rsid w:val="00B267F4"/>
    <w:rsid w:val="00B27A22"/>
    <w:rsid w:val="00B27CE1"/>
    <w:rsid w:val="00B307B1"/>
    <w:rsid w:val="00B33D60"/>
    <w:rsid w:val="00B35EB0"/>
    <w:rsid w:val="00B36134"/>
    <w:rsid w:val="00B36E62"/>
    <w:rsid w:val="00B372AC"/>
    <w:rsid w:val="00B37966"/>
    <w:rsid w:val="00B4434C"/>
    <w:rsid w:val="00B447CA"/>
    <w:rsid w:val="00B45335"/>
    <w:rsid w:val="00B47F56"/>
    <w:rsid w:val="00B52EE1"/>
    <w:rsid w:val="00B533CC"/>
    <w:rsid w:val="00B551CF"/>
    <w:rsid w:val="00B56B7E"/>
    <w:rsid w:val="00B6126C"/>
    <w:rsid w:val="00B623EE"/>
    <w:rsid w:val="00B66FAD"/>
    <w:rsid w:val="00B73448"/>
    <w:rsid w:val="00B74BAB"/>
    <w:rsid w:val="00B759CB"/>
    <w:rsid w:val="00B769A6"/>
    <w:rsid w:val="00B80C24"/>
    <w:rsid w:val="00B84D0E"/>
    <w:rsid w:val="00B85F56"/>
    <w:rsid w:val="00B863FF"/>
    <w:rsid w:val="00B8787E"/>
    <w:rsid w:val="00B93EC3"/>
    <w:rsid w:val="00BA0734"/>
    <w:rsid w:val="00BA234F"/>
    <w:rsid w:val="00BA74A3"/>
    <w:rsid w:val="00BA7623"/>
    <w:rsid w:val="00BA7682"/>
    <w:rsid w:val="00BB0A73"/>
    <w:rsid w:val="00BB1C64"/>
    <w:rsid w:val="00BB3A73"/>
    <w:rsid w:val="00BC56EC"/>
    <w:rsid w:val="00BC66C4"/>
    <w:rsid w:val="00BD0FC7"/>
    <w:rsid w:val="00BD328B"/>
    <w:rsid w:val="00BD4498"/>
    <w:rsid w:val="00BD61DB"/>
    <w:rsid w:val="00BE17A2"/>
    <w:rsid w:val="00BE1AA4"/>
    <w:rsid w:val="00BE1DFE"/>
    <w:rsid w:val="00BE3915"/>
    <w:rsid w:val="00BE3DD5"/>
    <w:rsid w:val="00BE5304"/>
    <w:rsid w:val="00BE55C5"/>
    <w:rsid w:val="00BE67BB"/>
    <w:rsid w:val="00BF2038"/>
    <w:rsid w:val="00BF3101"/>
    <w:rsid w:val="00BF32BF"/>
    <w:rsid w:val="00BF491F"/>
    <w:rsid w:val="00BF52BC"/>
    <w:rsid w:val="00BF7B4D"/>
    <w:rsid w:val="00C06D7B"/>
    <w:rsid w:val="00C11784"/>
    <w:rsid w:val="00C120D3"/>
    <w:rsid w:val="00C124EF"/>
    <w:rsid w:val="00C12E21"/>
    <w:rsid w:val="00C15506"/>
    <w:rsid w:val="00C16706"/>
    <w:rsid w:val="00C173D2"/>
    <w:rsid w:val="00C17EE5"/>
    <w:rsid w:val="00C25F99"/>
    <w:rsid w:val="00C307A6"/>
    <w:rsid w:val="00C30F15"/>
    <w:rsid w:val="00C3366C"/>
    <w:rsid w:val="00C36244"/>
    <w:rsid w:val="00C37168"/>
    <w:rsid w:val="00C40347"/>
    <w:rsid w:val="00C43A06"/>
    <w:rsid w:val="00C459BF"/>
    <w:rsid w:val="00C46C08"/>
    <w:rsid w:val="00C5094D"/>
    <w:rsid w:val="00C56BD6"/>
    <w:rsid w:val="00C626DD"/>
    <w:rsid w:val="00C630C0"/>
    <w:rsid w:val="00C63CC3"/>
    <w:rsid w:val="00C67A8C"/>
    <w:rsid w:val="00C67DF1"/>
    <w:rsid w:val="00C71BCF"/>
    <w:rsid w:val="00C73042"/>
    <w:rsid w:val="00C76F46"/>
    <w:rsid w:val="00C77CBE"/>
    <w:rsid w:val="00C800B2"/>
    <w:rsid w:val="00C81385"/>
    <w:rsid w:val="00C81840"/>
    <w:rsid w:val="00C81EF4"/>
    <w:rsid w:val="00C85A76"/>
    <w:rsid w:val="00C87947"/>
    <w:rsid w:val="00C92342"/>
    <w:rsid w:val="00C94E77"/>
    <w:rsid w:val="00C975C9"/>
    <w:rsid w:val="00CA0753"/>
    <w:rsid w:val="00CA2DC1"/>
    <w:rsid w:val="00CA69CE"/>
    <w:rsid w:val="00CA7AD5"/>
    <w:rsid w:val="00CA7EDD"/>
    <w:rsid w:val="00CB4703"/>
    <w:rsid w:val="00CB6D28"/>
    <w:rsid w:val="00CB6F0B"/>
    <w:rsid w:val="00CB71F8"/>
    <w:rsid w:val="00CB723E"/>
    <w:rsid w:val="00CC1620"/>
    <w:rsid w:val="00CC1B1A"/>
    <w:rsid w:val="00CC3307"/>
    <w:rsid w:val="00CC3CF6"/>
    <w:rsid w:val="00CC53ED"/>
    <w:rsid w:val="00CD6318"/>
    <w:rsid w:val="00CE2CF1"/>
    <w:rsid w:val="00CE6B1D"/>
    <w:rsid w:val="00CE6D7C"/>
    <w:rsid w:val="00CE7855"/>
    <w:rsid w:val="00CF2FE2"/>
    <w:rsid w:val="00CF4DB1"/>
    <w:rsid w:val="00CF542B"/>
    <w:rsid w:val="00CF59BA"/>
    <w:rsid w:val="00D011BF"/>
    <w:rsid w:val="00D01EFF"/>
    <w:rsid w:val="00D0306E"/>
    <w:rsid w:val="00D1331C"/>
    <w:rsid w:val="00D13320"/>
    <w:rsid w:val="00D13388"/>
    <w:rsid w:val="00D14420"/>
    <w:rsid w:val="00D14C61"/>
    <w:rsid w:val="00D15CE0"/>
    <w:rsid w:val="00D16C4C"/>
    <w:rsid w:val="00D41E4F"/>
    <w:rsid w:val="00D43908"/>
    <w:rsid w:val="00D45234"/>
    <w:rsid w:val="00D4774F"/>
    <w:rsid w:val="00D510C2"/>
    <w:rsid w:val="00D601CA"/>
    <w:rsid w:val="00D627E7"/>
    <w:rsid w:val="00D6342D"/>
    <w:rsid w:val="00D636F7"/>
    <w:rsid w:val="00D64E52"/>
    <w:rsid w:val="00D65FB8"/>
    <w:rsid w:val="00D66EEE"/>
    <w:rsid w:val="00D70FC4"/>
    <w:rsid w:val="00D71E83"/>
    <w:rsid w:val="00D726D5"/>
    <w:rsid w:val="00D72B65"/>
    <w:rsid w:val="00D733B3"/>
    <w:rsid w:val="00D73410"/>
    <w:rsid w:val="00D74E37"/>
    <w:rsid w:val="00D752B7"/>
    <w:rsid w:val="00D82695"/>
    <w:rsid w:val="00D875EA"/>
    <w:rsid w:val="00D911BE"/>
    <w:rsid w:val="00D9403C"/>
    <w:rsid w:val="00DA09DA"/>
    <w:rsid w:val="00DA1756"/>
    <w:rsid w:val="00DA320B"/>
    <w:rsid w:val="00DA4382"/>
    <w:rsid w:val="00DA4E88"/>
    <w:rsid w:val="00DA5AD7"/>
    <w:rsid w:val="00DB0956"/>
    <w:rsid w:val="00DB09A1"/>
    <w:rsid w:val="00DB3DB4"/>
    <w:rsid w:val="00DB6593"/>
    <w:rsid w:val="00DB6853"/>
    <w:rsid w:val="00DB7BB1"/>
    <w:rsid w:val="00DC11B9"/>
    <w:rsid w:val="00DC2C05"/>
    <w:rsid w:val="00DC4A93"/>
    <w:rsid w:val="00DC4C86"/>
    <w:rsid w:val="00DC5210"/>
    <w:rsid w:val="00DC5C20"/>
    <w:rsid w:val="00DD0770"/>
    <w:rsid w:val="00DD2DFB"/>
    <w:rsid w:val="00DD3017"/>
    <w:rsid w:val="00DE1AD1"/>
    <w:rsid w:val="00DE233F"/>
    <w:rsid w:val="00DE240B"/>
    <w:rsid w:val="00DE450A"/>
    <w:rsid w:val="00DE569A"/>
    <w:rsid w:val="00DE6AE4"/>
    <w:rsid w:val="00DF05A7"/>
    <w:rsid w:val="00DF0A66"/>
    <w:rsid w:val="00DF0DA0"/>
    <w:rsid w:val="00DF4026"/>
    <w:rsid w:val="00DF460C"/>
    <w:rsid w:val="00DF7D93"/>
    <w:rsid w:val="00E00E17"/>
    <w:rsid w:val="00E06B46"/>
    <w:rsid w:val="00E06F49"/>
    <w:rsid w:val="00E075D2"/>
    <w:rsid w:val="00E106BA"/>
    <w:rsid w:val="00E11AE0"/>
    <w:rsid w:val="00E12986"/>
    <w:rsid w:val="00E13A49"/>
    <w:rsid w:val="00E14B04"/>
    <w:rsid w:val="00E16B8F"/>
    <w:rsid w:val="00E175F6"/>
    <w:rsid w:val="00E220DE"/>
    <w:rsid w:val="00E2520A"/>
    <w:rsid w:val="00E25C72"/>
    <w:rsid w:val="00E309B3"/>
    <w:rsid w:val="00E30CBA"/>
    <w:rsid w:val="00E31003"/>
    <w:rsid w:val="00E31DA9"/>
    <w:rsid w:val="00E327A6"/>
    <w:rsid w:val="00E3401D"/>
    <w:rsid w:val="00E35BD7"/>
    <w:rsid w:val="00E36ADF"/>
    <w:rsid w:val="00E37359"/>
    <w:rsid w:val="00E43DF7"/>
    <w:rsid w:val="00E4635E"/>
    <w:rsid w:val="00E52AA0"/>
    <w:rsid w:val="00E579A6"/>
    <w:rsid w:val="00E617DE"/>
    <w:rsid w:val="00E61A44"/>
    <w:rsid w:val="00E62602"/>
    <w:rsid w:val="00E667F3"/>
    <w:rsid w:val="00E6755A"/>
    <w:rsid w:val="00E67E3E"/>
    <w:rsid w:val="00E70A8E"/>
    <w:rsid w:val="00E71306"/>
    <w:rsid w:val="00E7146D"/>
    <w:rsid w:val="00E7193B"/>
    <w:rsid w:val="00E73308"/>
    <w:rsid w:val="00E8045A"/>
    <w:rsid w:val="00E80696"/>
    <w:rsid w:val="00E80F27"/>
    <w:rsid w:val="00E83545"/>
    <w:rsid w:val="00E84612"/>
    <w:rsid w:val="00E848F0"/>
    <w:rsid w:val="00E919DE"/>
    <w:rsid w:val="00E94B97"/>
    <w:rsid w:val="00E9573C"/>
    <w:rsid w:val="00E978CB"/>
    <w:rsid w:val="00EA0287"/>
    <w:rsid w:val="00EA1A58"/>
    <w:rsid w:val="00EA79DF"/>
    <w:rsid w:val="00EB3887"/>
    <w:rsid w:val="00EB7346"/>
    <w:rsid w:val="00EC0020"/>
    <w:rsid w:val="00EC77DA"/>
    <w:rsid w:val="00ED6427"/>
    <w:rsid w:val="00ED6888"/>
    <w:rsid w:val="00EE1230"/>
    <w:rsid w:val="00EE7ED2"/>
    <w:rsid w:val="00EF486F"/>
    <w:rsid w:val="00EF7E95"/>
    <w:rsid w:val="00F0080E"/>
    <w:rsid w:val="00F01EF2"/>
    <w:rsid w:val="00F0246E"/>
    <w:rsid w:val="00F030C0"/>
    <w:rsid w:val="00F03442"/>
    <w:rsid w:val="00F044EB"/>
    <w:rsid w:val="00F0560D"/>
    <w:rsid w:val="00F11C80"/>
    <w:rsid w:val="00F12F9A"/>
    <w:rsid w:val="00F2263F"/>
    <w:rsid w:val="00F23949"/>
    <w:rsid w:val="00F245B0"/>
    <w:rsid w:val="00F24DAF"/>
    <w:rsid w:val="00F2549B"/>
    <w:rsid w:val="00F255CD"/>
    <w:rsid w:val="00F27D98"/>
    <w:rsid w:val="00F33107"/>
    <w:rsid w:val="00F37256"/>
    <w:rsid w:val="00F52846"/>
    <w:rsid w:val="00F533B3"/>
    <w:rsid w:val="00F540C2"/>
    <w:rsid w:val="00F54657"/>
    <w:rsid w:val="00F56012"/>
    <w:rsid w:val="00F609EF"/>
    <w:rsid w:val="00F6137F"/>
    <w:rsid w:val="00F624D7"/>
    <w:rsid w:val="00F62C61"/>
    <w:rsid w:val="00F62E4C"/>
    <w:rsid w:val="00F6382B"/>
    <w:rsid w:val="00F70AA1"/>
    <w:rsid w:val="00F71420"/>
    <w:rsid w:val="00F81792"/>
    <w:rsid w:val="00F81C69"/>
    <w:rsid w:val="00F839E8"/>
    <w:rsid w:val="00F85574"/>
    <w:rsid w:val="00F855EF"/>
    <w:rsid w:val="00F85EA3"/>
    <w:rsid w:val="00F92AD0"/>
    <w:rsid w:val="00F95BCE"/>
    <w:rsid w:val="00F96809"/>
    <w:rsid w:val="00F97DC4"/>
    <w:rsid w:val="00FA06C6"/>
    <w:rsid w:val="00FA1A4B"/>
    <w:rsid w:val="00FA5E46"/>
    <w:rsid w:val="00FA72D8"/>
    <w:rsid w:val="00FB0348"/>
    <w:rsid w:val="00FB1CF2"/>
    <w:rsid w:val="00FB1F7A"/>
    <w:rsid w:val="00FB3836"/>
    <w:rsid w:val="00FB770E"/>
    <w:rsid w:val="00FC4E42"/>
    <w:rsid w:val="00FD0FB5"/>
    <w:rsid w:val="00FD412D"/>
    <w:rsid w:val="00FD7264"/>
    <w:rsid w:val="00FD777C"/>
    <w:rsid w:val="00FE4D3D"/>
    <w:rsid w:val="00FF0568"/>
    <w:rsid w:val="00FF2350"/>
    <w:rsid w:val="00FF2E81"/>
    <w:rsid w:val="00FF37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F20052D-10AF-4306-B1E0-F4FE7661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link w:val="RKrubrikChar"/>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 w:type="paragraph" w:customStyle="1" w:styleId="Avsndare">
    <w:name w:val="Avsändare"/>
    <w:basedOn w:val="Normal"/>
    <w:rsid w:val="001D38F1"/>
    <w:pPr>
      <w:framePr w:w="4695" w:h="2483" w:hRule="exact" w:hSpace="113" w:wrap="notBeside" w:vAnchor="page" w:hAnchor="page" w:x="1475" w:y="2496"/>
      <w:tabs>
        <w:tab w:val="left" w:pos="3260"/>
      </w:tabs>
      <w:spacing w:line="260" w:lineRule="exact"/>
    </w:pPr>
    <w:rPr>
      <w:rFonts w:ascii="TradeGothic" w:hAnsi="TradeGothic"/>
      <w:i/>
      <w:sz w:val="18"/>
    </w:rPr>
  </w:style>
  <w:style w:type="character" w:customStyle="1" w:styleId="RKrubrikChar">
    <w:name w:val="RKrubrik Char"/>
    <w:basedOn w:val="RKnormalChar"/>
    <w:link w:val="RKrubrik"/>
    <w:rsid w:val="00074475"/>
    <w:rPr>
      <w:rFonts w:ascii="Garamond" w:hAnsi="Garamond"/>
      <w:b/>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4185</Characters>
  <Application>Microsoft Office Word</Application>
  <DocSecurity>4</DocSecurity>
  <Lines>126</Lines>
  <Paragraphs>45</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2009-06-05T09:59:00Z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Utrikesdepartementet</vt:lpwstr>
  </property>
  <property fmtid="{D5CDD505-2E9C-101B-9397-08002B2CF9AE}" pid="3" name="RKOrdnaActivityCategory">
    <vt:lpwstr>9.9. Migrerat</vt:lpwstr>
  </property>
  <property fmtid="{D5CDD505-2E9C-101B-9397-08002B2CF9AE}" pid="4" name="QFMSP source name">
    <vt:lpwstr>EUN komm dagordning GAERC26.1.doc</vt:lpwstr>
  </property>
</Properties>
</file>