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1C1D7C113D0489986F620C66EE96501"/>
        </w:placeholder>
        <w:text/>
      </w:sdtPr>
      <w:sdtEndPr/>
      <w:sdtContent>
        <w:p w:rsidRPr="009B062B" w:rsidR="00AF30DD" w:rsidP="00DA28CE" w:rsidRDefault="00AF30DD" w14:paraId="242E0F6B" w14:textId="77777777">
          <w:pPr>
            <w:pStyle w:val="Rubrik1"/>
            <w:spacing w:after="300"/>
          </w:pPr>
          <w:r w:rsidRPr="009B062B">
            <w:t>Förslag till riksdagsbeslut</w:t>
          </w:r>
        </w:p>
      </w:sdtContent>
    </w:sdt>
    <w:sdt>
      <w:sdtPr>
        <w:alias w:val="Yrkande 1"/>
        <w:tag w:val="6a423c57-12f6-4e22-8540-0da6afc8afdd"/>
        <w:id w:val="-1359891305"/>
        <w:lock w:val="sdtLocked"/>
      </w:sdtPr>
      <w:sdtEndPr/>
      <w:sdtContent>
        <w:p w:rsidR="00D74131" w:rsidRDefault="000D108A" w14:paraId="242E0F6C" w14:textId="77777777">
          <w:pPr>
            <w:pStyle w:val="Frslagstext"/>
            <w:numPr>
              <w:ilvl w:val="0"/>
              <w:numId w:val="0"/>
            </w:numPr>
          </w:pPr>
          <w:r>
            <w:t>Riksdagen ställer sig bakom det som anförs i motionen om hyvling av arbetstimmar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274EF84D2ED45A18D013F08C1501E74"/>
        </w:placeholder>
        <w:text/>
      </w:sdtPr>
      <w:sdtEndPr/>
      <w:sdtContent>
        <w:p w:rsidRPr="009B062B" w:rsidR="006D79C9" w:rsidP="00333E95" w:rsidRDefault="006D79C9" w14:paraId="242E0F6D" w14:textId="77777777">
          <w:pPr>
            <w:pStyle w:val="Rubrik1"/>
          </w:pPr>
          <w:r>
            <w:t>Motivering</w:t>
          </w:r>
        </w:p>
      </w:sdtContent>
    </w:sdt>
    <w:p w:rsidRPr="00422B9E" w:rsidR="00422B9E" w:rsidP="00BC3207" w:rsidRDefault="00341066" w14:paraId="242E0F6E" w14:textId="6C644C03">
      <w:pPr>
        <w:pStyle w:val="Normalutanindragellerluft"/>
      </w:pPr>
      <w:r w:rsidRPr="00341066">
        <w:t>Hösten 2016 kom en dom i Arbetsdomstolen som gav arbetsgivare rätt att med omedel</w:t>
      </w:r>
      <w:r w:rsidR="00244B95">
        <w:softHyphen/>
      </w:r>
      <w:r w:rsidRPr="00341066">
        <w:t>bar verkan skära ner arbetstagarnas arbetstimmar vilket också innebär lägre lön. Även heltidsanställda riskerar i och med domen att förlora arbetstimmar. Domen kan komma att påverka hur lagen om anställningsskydd (LAS) tolkas. Även om anställningen som sådan finns kvar så innebär ”hyvling” av timmarna att det blir svårt eller omöjligt att för</w:t>
      </w:r>
      <w:bookmarkStart w:name="_GoBack" w:id="1"/>
      <w:bookmarkEnd w:id="1"/>
      <w:r w:rsidRPr="00341066">
        <w:t>sörja sig på sin lön. Genom att hänvisa till att det rör sig om ”omplaceringar” kan arbetsgivarna minska arbetstagarnas arbetstid och därmed också sänka deras löner. Det kan vara svårt nog för en heltidsanställd som förlorar timmar att klara sig ekonomiskt. För en deltidsanställd som förlorar timmar kan det innebära ekonomisk ruin. ”Hyvlingen” av arbetstid har hittills mest förekommit i servicebranschen, men det sprider sig till övriga arbetsmarknaden. Det är viktigt att arbetsrätten anpassas efter dagens arbetsmarknad samtidigt som en grundläggande balans mellan arbetsmarknadens parter upprätthålls. Arbetsrätten ska vara rättssäker och skydda den enskilde arbetstagaren mot godtyckliga uppsägningar.</w:t>
      </w:r>
    </w:p>
    <w:sdt>
      <w:sdtPr>
        <w:rPr>
          <w:i/>
          <w:noProof/>
        </w:rPr>
        <w:alias w:val="CC_Underskrifter"/>
        <w:tag w:val="CC_Underskrifter"/>
        <w:id w:val="583496634"/>
        <w:lock w:val="sdtContentLocked"/>
        <w:placeholder>
          <w:docPart w:val="D7CD474291484D0598184D41867D7122"/>
        </w:placeholder>
      </w:sdtPr>
      <w:sdtEndPr>
        <w:rPr>
          <w:i w:val="0"/>
          <w:noProof w:val="0"/>
        </w:rPr>
      </w:sdtEndPr>
      <w:sdtContent>
        <w:p w:rsidR="00666A3C" w:rsidP="00666A3C" w:rsidRDefault="00666A3C" w14:paraId="242E0F70" w14:textId="77777777"/>
        <w:p w:rsidRPr="008E0FE2" w:rsidR="004801AC" w:rsidP="00666A3C" w:rsidRDefault="00244B95" w14:paraId="242E0F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FC50EF" w:rsidRDefault="00FC50EF" w14:paraId="242E0F75" w14:textId="77777777"/>
    <w:sectPr w:rsidR="00FC50E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E0F77" w14:textId="77777777" w:rsidR="0074434A" w:rsidRDefault="0074434A" w:rsidP="000C1CAD">
      <w:pPr>
        <w:spacing w:line="240" w:lineRule="auto"/>
      </w:pPr>
      <w:r>
        <w:separator/>
      </w:r>
    </w:p>
  </w:endnote>
  <w:endnote w:type="continuationSeparator" w:id="0">
    <w:p w14:paraId="242E0F78" w14:textId="77777777" w:rsidR="0074434A" w:rsidRDefault="007443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E0F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E0F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66A3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E0F86" w14:textId="77777777" w:rsidR="00262EA3" w:rsidRPr="00666A3C" w:rsidRDefault="00262EA3" w:rsidP="00666A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E0F75" w14:textId="77777777" w:rsidR="0074434A" w:rsidRDefault="0074434A" w:rsidP="000C1CAD">
      <w:pPr>
        <w:spacing w:line="240" w:lineRule="auto"/>
      </w:pPr>
      <w:r>
        <w:separator/>
      </w:r>
    </w:p>
  </w:footnote>
  <w:footnote w:type="continuationSeparator" w:id="0">
    <w:p w14:paraId="242E0F76" w14:textId="77777777" w:rsidR="0074434A" w:rsidRDefault="007443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42E0F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2E0F88" wp14:anchorId="242E0F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4B95" w14:paraId="242E0F8B" w14:textId="77777777">
                          <w:pPr>
                            <w:jc w:val="right"/>
                          </w:pPr>
                          <w:sdt>
                            <w:sdtPr>
                              <w:alias w:val="CC_Noformat_Partikod"/>
                              <w:tag w:val="CC_Noformat_Partikod"/>
                              <w:id w:val="-53464382"/>
                              <w:placeholder>
                                <w:docPart w:val="61E7330EEBFB4DBE9967B5D7983C043D"/>
                              </w:placeholder>
                              <w:text/>
                            </w:sdtPr>
                            <w:sdtEndPr/>
                            <w:sdtContent>
                              <w:r w:rsidR="00EA4554">
                                <w:t>S</w:t>
                              </w:r>
                            </w:sdtContent>
                          </w:sdt>
                          <w:sdt>
                            <w:sdtPr>
                              <w:alias w:val="CC_Noformat_Partinummer"/>
                              <w:tag w:val="CC_Noformat_Partinummer"/>
                              <w:id w:val="-1709555926"/>
                              <w:placeholder>
                                <w:docPart w:val="0F4183CA9FC34B668EB44C99FA39E045"/>
                              </w:placeholder>
                              <w:text/>
                            </w:sdtPr>
                            <w:sdtEndPr/>
                            <w:sdtContent>
                              <w:r w:rsidR="00EA4554">
                                <w:t>1278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2E0F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4B95" w14:paraId="242E0F8B" w14:textId="77777777">
                    <w:pPr>
                      <w:jc w:val="right"/>
                    </w:pPr>
                    <w:sdt>
                      <w:sdtPr>
                        <w:alias w:val="CC_Noformat_Partikod"/>
                        <w:tag w:val="CC_Noformat_Partikod"/>
                        <w:id w:val="-53464382"/>
                        <w:placeholder>
                          <w:docPart w:val="61E7330EEBFB4DBE9967B5D7983C043D"/>
                        </w:placeholder>
                        <w:text/>
                      </w:sdtPr>
                      <w:sdtEndPr/>
                      <w:sdtContent>
                        <w:r w:rsidR="00EA4554">
                          <w:t>S</w:t>
                        </w:r>
                      </w:sdtContent>
                    </w:sdt>
                    <w:sdt>
                      <w:sdtPr>
                        <w:alias w:val="CC_Noformat_Partinummer"/>
                        <w:tag w:val="CC_Noformat_Partinummer"/>
                        <w:id w:val="-1709555926"/>
                        <w:placeholder>
                          <w:docPart w:val="0F4183CA9FC34B668EB44C99FA39E045"/>
                        </w:placeholder>
                        <w:text/>
                      </w:sdtPr>
                      <w:sdtEndPr/>
                      <w:sdtContent>
                        <w:r w:rsidR="00EA4554">
                          <w:t>1278</w:t>
                        </w:r>
                      </w:sdtContent>
                    </w:sdt>
                  </w:p>
                </w:txbxContent>
              </v:textbox>
              <w10:wrap anchorx="page"/>
            </v:shape>
          </w:pict>
        </mc:Fallback>
      </mc:AlternateContent>
    </w:r>
  </w:p>
  <w:p w:rsidRPr="00293C4F" w:rsidR="00262EA3" w:rsidP="00776B74" w:rsidRDefault="00262EA3" w14:paraId="242E0F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42E0F7B" w14:textId="77777777">
    <w:pPr>
      <w:jc w:val="right"/>
    </w:pPr>
  </w:p>
  <w:p w:rsidR="00262EA3" w:rsidP="00776B74" w:rsidRDefault="00262EA3" w14:paraId="242E0F7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44B95" w14:paraId="242E0F7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2E0F8A" wp14:anchorId="242E0F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4B95" w14:paraId="242E0F8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A4554">
          <w:t>S</w:t>
        </w:r>
      </w:sdtContent>
    </w:sdt>
    <w:sdt>
      <w:sdtPr>
        <w:alias w:val="CC_Noformat_Partinummer"/>
        <w:tag w:val="CC_Noformat_Partinummer"/>
        <w:id w:val="-2014525982"/>
        <w:text/>
      </w:sdtPr>
      <w:sdtEndPr/>
      <w:sdtContent>
        <w:r w:rsidR="00EA4554">
          <w:t>1278</w:t>
        </w:r>
      </w:sdtContent>
    </w:sdt>
  </w:p>
  <w:p w:rsidRPr="008227B3" w:rsidR="00262EA3" w:rsidP="008227B3" w:rsidRDefault="00244B95" w14:paraId="242E0F8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4B95" w14:paraId="242E0F8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:1411</w:t>
        </w:r>
      </w:sdtContent>
    </w:sdt>
  </w:p>
  <w:p w:rsidR="00262EA3" w:rsidP="00E03A3D" w:rsidRDefault="00244B95" w14:paraId="242E0F83" w14:textId="77777777">
    <w:pPr>
      <w:pStyle w:val="Motionr"/>
    </w:pPr>
    <w:sdt>
      <w:sdtPr>
        <w:alias w:val="CC_Noformat_Avtext"/>
        <w:tag w:val="CC_Noformat_Avtext"/>
        <w:id w:val="-2020768203"/>
        <w:lock w:val="sdtContentLocked"/>
        <w15:appearance w15:val="hidden"/>
        <w:text/>
      </w:sdtPr>
      <w:sdtEndPr/>
      <w:sdtContent>
        <w:r>
          <w:t>av Hillevi Larsson (S)</w:t>
        </w:r>
      </w:sdtContent>
    </w:sdt>
  </w:p>
  <w:sdt>
    <w:sdtPr>
      <w:alias w:val="CC_Noformat_Rubtext"/>
      <w:tag w:val="CC_Noformat_Rubtext"/>
      <w:id w:val="-218060500"/>
      <w:lock w:val="sdtLocked"/>
      <w:text/>
    </w:sdtPr>
    <w:sdtEndPr/>
    <w:sdtContent>
      <w:p w:rsidR="00262EA3" w:rsidP="00283E0F" w:rsidRDefault="00EA4554" w14:paraId="242E0F84" w14:textId="77777777">
        <w:pPr>
          <w:pStyle w:val="FSHRub2"/>
        </w:pPr>
        <w:r>
          <w:t>Hyvling av arbetstimmar</w:t>
        </w:r>
      </w:p>
    </w:sdtContent>
  </w:sdt>
  <w:sdt>
    <w:sdtPr>
      <w:alias w:val="CC_Boilerplate_3"/>
      <w:tag w:val="CC_Boilerplate_3"/>
      <w:id w:val="1606463544"/>
      <w:lock w:val="sdtContentLocked"/>
      <w15:appearance w15:val="hidden"/>
      <w:text w:multiLine="1"/>
    </w:sdtPr>
    <w:sdtEndPr/>
    <w:sdtContent>
      <w:p w:rsidR="00262EA3" w:rsidP="00283E0F" w:rsidRDefault="00262EA3" w14:paraId="242E0F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A45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8A"/>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9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3FF8"/>
    <w:rsid w:val="00294728"/>
    <w:rsid w:val="002947AF"/>
    <w:rsid w:val="00294BDD"/>
    <w:rsid w:val="00294F6F"/>
    <w:rsid w:val="0029533F"/>
    <w:rsid w:val="00295CD4"/>
    <w:rsid w:val="00296108"/>
    <w:rsid w:val="00297661"/>
    <w:rsid w:val="002978CC"/>
    <w:rsid w:val="002978EC"/>
    <w:rsid w:val="00297F48"/>
    <w:rsid w:val="002A085D"/>
    <w:rsid w:val="002A0EE9"/>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066"/>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AE4"/>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6A3C"/>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E43"/>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34A"/>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207"/>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01D"/>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131"/>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554"/>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CA4"/>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0EF"/>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2E0F6A"/>
  <w15:chartTrackingRefBased/>
  <w15:docId w15:val="{DDA47B26-F1E2-4541-AD62-40A3E3FB4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C1D7C113D0489986F620C66EE96501"/>
        <w:category>
          <w:name w:val="Allmänt"/>
          <w:gallery w:val="placeholder"/>
        </w:category>
        <w:types>
          <w:type w:val="bbPlcHdr"/>
        </w:types>
        <w:behaviors>
          <w:behavior w:val="content"/>
        </w:behaviors>
        <w:guid w:val="{88355C2A-4AEB-441D-BAC1-3C88ECA76419}"/>
      </w:docPartPr>
      <w:docPartBody>
        <w:p w:rsidR="00D1696C" w:rsidRDefault="0048738F">
          <w:pPr>
            <w:pStyle w:val="61C1D7C113D0489986F620C66EE96501"/>
          </w:pPr>
          <w:r w:rsidRPr="005A0A93">
            <w:rPr>
              <w:rStyle w:val="Platshllartext"/>
            </w:rPr>
            <w:t>Förslag till riksdagsbeslut</w:t>
          </w:r>
        </w:p>
      </w:docPartBody>
    </w:docPart>
    <w:docPart>
      <w:docPartPr>
        <w:name w:val="6274EF84D2ED45A18D013F08C1501E74"/>
        <w:category>
          <w:name w:val="Allmänt"/>
          <w:gallery w:val="placeholder"/>
        </w:category>
        <w:types>
          <w:type w:val="bbPlcHdr"/>
        </w:types>
        <w:behaviors>
          <w:behavior w:val="content"/>
        </w:behaviors>
        <w:guid w:val="{02169ADB-F17E-4884-9DC0-3513D99EF57B}"/>
      </w:docPartPr>
      <w:docPartBody>
        <w:p w:rsidR="00D1696C" w:rsidRDefault="0048738F">
          <w:pPr>
            <w:pStyle w:val="6274EF84D2ED45A18D013F08C1501E74"/>
          </w:pPr>
          <w:r w:rsidRPr="005A0A93">
            <w:rPr>
              <w:rStyle w:val="Platshllartext"/>
            </w:rPr>
            <w:t>Motivering</w:t>
          </w:r>
        </w:p>
      </w:docPartBody>
    </w:docPart>
    <w:docPart>
      <w:docPartPr>
        <w:name w:val="61E7330EEBFB4DBE9967B5D7983C043D"/>
        <w:category>
          <w:name w:val="Allmänt"/>
          <w:gallery w:val="placeholder"/>
        </w:category>
        <w:types>
          <w:type w:val="bbPlcHdr"/>
        </w:types>
        <w:behaviors>
          <w:behavior w:val="content"/>
        </w:behaviors>
        <w:guid w:val="{E4DC789B-3E8A-4D07-B494-EC62C0833FFE}"/>
      </w:docPartPr>
      <w:docPartBody>
        <w:p w:rsidR="00D1696C" w:rsidRDefault="0048738F">
          <w:pPr>
            <w:pStyle w:val="61E7330EEBFB4DBE9967B5D7983C043D"/>
          </w:pPr>
          <w:r>
            <w:rPr>
              <w:rStyle w:val="Platshllartext"/>
            </w:rPr>
            <w:t xml:space="preserve"> </w:t>
          </w:r>
        </w:p>
      </w:docPartBody>
    </w:docPart>
    <w:docPart>
      <w:docPartPr>
        <w:name w:val="0F4183CA9FC34B668EB44C99FA39E045"/>
        <w:category>
          <w:name w:val="Allmänt"/>
          <w:gallery w:val="placeholder"/>
        </w:category>
        <w:types>
          <w:type w:val="bbPlcHdr"/>
        </w:types>
        <w:behaviors>
          <w:behavior w:val="content"/>
        </w:behaviors>
        <w:guid w:val="{D047F26B-2FCA-4F47-9803-7802B782322F}"/>
      </w:docPartPr>
      <w:docPartBody>
        <w:p w:rsidR="00D1696C" w:rsidRDefault="0048738F">
          <w:pPr>
            <w:pStyle w:val="0F4183CA9FC34B668EB44C99FA39E045"/>
          </w:pPr>
          <w:r>
            <w:t xml:space="preserve"> </w:t>
          </w:r>
        </w:p>
      </w:docPartBody>
    </w:docPart>
    <w:docPart>
      <w:docPartPr>
        <w:name w:val="D7CD474291484D0598184D41867D7122"/>
        <w:category>
          <w:name w:val="Allmänt"/>
          <w:gallery w:val="placeholder"/>
        </w:category>
        <w:types>
          <w:type w:val="bbPlcHdr"/>
        </w:types>
        <w:behaviors>
          <w:behavior w:val="content"/>
        </w:behaviors>
        <w:guid w:val="{4EC66F88-7FF1-4025-A97D-8499F6C8FDCD}"/>
      </w:docPartPr>
      <w:docPartBody>
        <w:p w:rsidR="00AB10E0" w:rsidRDefault="00AB10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38F"/>
    <w:rsid w:val="0048738F"/>
    <w:rsid w:val="00745CD2"/>
    <w:rsid w:val="00AB10E0"/>
    <w:rsid w:val="00D169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C1D7C113D0489986F620C66EE96501">
    <w:name w:val="61C1D7C113D0489986F620C66EE96501"/>
  </w:style>
  <w:style w:type="paragraph" w:customStyle="1" w:styleId="81814B3E86524144AA963F55C2AB7152">
    <w:name w:val="81814B3E86524144AA963F55C2AB715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1C14E0FBD1742C39C852723D57B9B0E">
    <w:name w:val="21C14E0FBD1742C39C852723D57B9B0E"/>
  </w:style>
  <w:style w:type="paragraph" w:customStyle="1" w:styleId="6274EF84D2ED45A18D013F08C1501E74">
    <w:name w:val="6274EF84D2ED45A18D013F08C1501E74"/>
  </w:style>
  <w:style w:type="paragraph" w:customStyle="1" w:styleId="05F8C6918C7D4FC6A0B41CD0080F5AAF">
    <w:name w:val="05F8C6918C7D4FC6A0B41CD0080F5AAF"/>
  </w:style>
  <w:style w:type="paragraph" w:customStyle="1" w:styleId="216DA089A66347149F4280BB45B11851">
    <w:name w:val="216DA089A66347149F4280BB45B11851"/>
  </w:style>
  <w:style w:type="paragraph" w:customStyle="1" w:styleId="61E7330EEBFB4DBE9967B5D7983C043D">
    <w:name w:val="61E7330EEBFB4DBE9967B5D7983C043D"/>
  </w:style>
  <w:style w:type="paragraph" w:customStyle="1" w:styleId="0F4183CA9FC34B668EB44C99FA39E045">
    <w:name w:val="0F4183CA9FC34B668EB44C99FA39E0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F70EB0-7035-4DDB-86E8-5FADBE9750D8}"/>
</file>

<file path=customXml/itemProps2.xml><?xml version="1.0" encoding="utf-8"?>
<ds:datastoreItem xmlns:ds="http://schemas.openxmlformats.org/officeDocument/2006/customXml" ds:itemID="{A66E1B99-3B16-4F50-87DE-F478933DEEDF}"/>
</file>

<file path=customXml/itemProps3.xml><?xml version="1.0" encoding="utf-8"?>
<ds:datastoreItem xmlns:ds="http://schemas.openxmlformats.org/officeDocument/2006/customXml" ds:itemID="{20CFC69D-3F4C-486A-A21E-388C5F50F8E5}"/>
</file>

<file path=docProps/app.xml><?xml version="1.0" encoding="utf-8"?>
<Properties xmlns="http://schemas.openxmlformats.org/officeDocument/2006/extended-properties" xmlns:vt="http://schemas.openxmlformats.org/officeDocument/2006/docPropsVTypes">
  <Template>Normal</Template>
  <TotalTime>6</TotalTime>
  <Pages>1</Pages>
  <Words>189</Words>
  <Characters>1138</Characters>
  <Application>Microsoft Office Word</Application>
  <DocSecurity>0</DocSecurity>
  <Lines>24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S1278 Hyvling av arbetstimmar</vt:lpstr>
      <vt:lpstr>
      </vt:lpstr>
    </vt:vector>
  </TitlesOfParts>
  <Company>Sveriges riksdag</Company>
  <LinksUpToDate>false</LinksUpToDate>
  <CharactersWithSpaces>1322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