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57800" w:rsidP="00257800">
      <w:pPr>
        <w:pStyle w:val="Title"/>
      </w:pPr>
      <w:r>
        <w:t xml:space="preserve">Svar på </w:t>
      </w:r>
      <w:r>
        <w:t>fråga</w:t>
      </w:r>
      <w:r>
        <w:t xml:space="preserve"> </w:t>
      </w:r>
      <w:r w:rsidRPr="00257800">
        <w:t>2021/22:1900</w:t>
      </w:r>
      <w:r w:rsidRPr="00257800">
        <w:t xml:space="preserve"> </w:t>
      </w:r>
      <w:r>
        <w:t xml:space="preserve">av </w:t>
      </w:r>
      <w:r w:rsidRPr="00257800">
        <w:t>Markus Wiechel (SD)</w:t>
      </w:r>
      <w:r>
        <w:t xml:space="preserve"> </w:t>
      </w:r>
    </w:p>
    <w:p w:rsidR="00257800" w:rsidP="00257800">
      <w:pPr>
        <w:pStyle w:val="Title"/>
      </w:pPr>
      <w:r w:rsidRPr="00322CDE">
        <w:t>Åtgärder för en cancerpreventiv kost</w:t>
      </w:r>
    </w:p>
    <w:p w:rsidR="00913802" w:rsidP="00913802">
      <w:pPr>
        <w:pStyle w:val="BodyText"/>
      </w:pPr>
      <w:r>
        <w:t>Markus Wiechel har frågat mig v</w:t>
      </w:r>
      <w:r w:rsidR="00257800">
        <w:t xml:space="preserve">ilka initiativ </w:t>
      </w:r>
      <w:r>
        <w:t xml:space="preserve">jag </w:t>
      </w:r>
      <w:r w:rsidR="00322CDE">
        <w:t xml:space="preserve">har </w:t>
      </w:r>
      <w:r w:rsidR="00257800">
        <w:t xml:space="preserve">vidtagit under </w:t>
      </w:r>
      <w:r>
        <w:t>m</w:t>
      </w:r>
      <w:r w:rsidR="00257800">
        <w:t>in tid i regeringen som syftar till en förbättrad kost för cancerpatienter eller ökad kunskap om kostens betydelse för dessa och deras anhöriga</w:t>
      </w:r>
      <w:r>
        <w:t>.</w:t>
      </w:r>
      <w:r w:rsidRPr="00913802">
        <w:t xml:space="preserve"> </w:t>
      </w:r>
    </w:p>
    <w:p w:rsidR="0039085C" w:rsidP="00913802">
      <w:pPr>
        <w:pStyle w:val="BodyText"/>
      </w:pPr>
      <w:r>
        <w:t>U</w:t>
      </w:r>
      <w:r w:rsidR="00913802">
        <w:t>pp till 30% av all</w:t>
      </w:r>
      <w:r w:rsidR="00322CDE">
        <w:t>a</w:t>
      </w:r>
      <w:r w:rsidR="00913802">
        <w:t xml:space="preserve"> cancer</w:t>
      </w:r>
      <w:r w:rsidR="00322CDE">
        <w:t>fall</w:t>
      </w:r>
      <w:r w:rsidR="00913802">
        <w:t xml:space="preserve"> </w:t>
      </w:r>
      <w:r w:rsidR="00322CDE">
        <w:t xml:space="preserve">kan </w:t>
      </w:r>
      <w:r w:rsidR="00913802">
        <w:t>förebyggas genom hälsosamma</w:t>
      </w:r>
      <w:r w:rsidR="002B0BB0">
        <w:t>re</w:t>
      </w:r>
      <w:r w:rsidR="00913802">
        <w:t xml:space="preserve"> levnads</w:t>
      </w:r>
      <w:r w:rsidR="002735A4">
        <w:softHyphen/>
      </w:r>
      <w:r w:rsidR="00913802">
        <w:t>sätt.</w:t>
      </w:r>
      <w:r>
        <w:t xml:space="preserve"> </w:t>
      </w:r>
      <w:r w:rsidR="00476AB1">
        <w:t>C</w:t>
      </w:r>
      <w:r w:rsidR="00322CDE">
        <w:t>irk</w:t>
      </w:r>
      <w:r w:rsidR="00476AB1">
        <w:t xml:space="preserve">a </w:t>
      </w:r>
      <w:r>
        <w:t>1 500 cancerfall per år är direkt kopplade till ohälsosamma mat</w:t>
      </w:r>
      <w:r w:rsidR="002735A4">
        <w:softHyphen/>
      </w:r>
      <w:r>
        <w:t xml:space="preserve">vanor. Att säkerställa </w:t>
      </w:r>
      <w:r w:rsidR="00847A5F">
        <w:t>att</w:t>
      </w:r>
      <w:r>
        <w:t xml:space="preserve"> </w:t>
      </w:r>
      <w:r w:rsidR="00847A5F">
        <w:t>Sveriges</w:t>
      </w:r>
      <w:r>
        <w:t xml:space="preserve"> befolkning </w:t>
      </w:r>
      <w:r w:rsidR="00847A5F">
        <w:t xml:space="preserve">har god kunskap </w:t>
      </w:r>
      <w:r>
        <w:t xml:space="preserve">om </w:t>
      </w:r>
      <w:r w:rsidR="00847A5F">
        <w:t xml:space="preserve">kostens påverkan på hälsan är </w:t>
      </w:r>
      <w:r w:rsidR="00257280">
        <w:t xml:space="preserve">en viktig fråga för hälso- och sjukvården samt </w:t>
      </w:r>
      <w:r>
        <w:t xml:space="preserve">något </w:t>
      </w:r>
      <w:r w:rsidR="00322CDE">
        <w:t xml:space="preserve">som </w:t>
      </w:r>
      <w:r>
        <w:t>jag och regeringen priorite</w:t>
      </w:r>
      <w:r w:rsidR="00322CDE">
        <w:t>rar högt</w:t>
      </w:r>
      <w:r>
        <w:t xml:space="preserve">. </w:t>
      </w:r>
    </w:p>
    <w:p w:rsidR="004A7BF5" w:rsidP="00913802">
      <w:pPr>
        <w:pStyle w:val="BodyText"/>
      </w:pPr>
      <w:r>
        <w:t>I en internationell kontext har Sveriges befolkning en god hälsa. Samtidigt finns det</w:t>
      </w:r>
      <w:r w:rsidRPr="00235ECD">
        <w:t xml:space="preserve"> </w:t>
      </w:r>
      <w:r>
        <w:t xml:space="preserve">fortsatt </w:t>
      </w:r>
      <w:r w:rsidRPr="00235ECD">
        <w:t xml:space="preserve">avsevärda skillnader </w:t>
      </w:r>
      <w:r>
        <w:t xml:space="preserve">i hälsa </w:t>
      </w:r>
      <w:r w:rsidRPr="00235ECD">
        <w:t>mellan olika grupper</w:t>
      </w:r>
      <w:r w:rsidR="00C421ED">
        <w:t xml:space="preserve"> i sam</w:t>
      </w:r>
      <w:r w:rsidR="002735A4">
        <w:softHyphen/>
      </w:r>
      <w:r w:rsidR="00C421ED">
        <w:t>hället</w:t>
      </w:r>
      <w:r w:rsidRPr="00235ECD">
        <w:t xml:space="preserve">. </w:t>
      </w:r>
      <w:r>
        <w:t xml:space="preserve">Att säkerställa en jämlik hälsa i hela befolkningen och </w:t>
      </w:r>
      <w:r w:rsidR="00322CDE">
        <w:t xml:space="preserve">att </w:t>
      </w:r>
      <w:r>
        <w:t xml:space="preserve">sluta de påverkbara hälsoklyftorna är avgörande för att </w:t>
      </w:r>
      <w:r w:rsidR="009F6201">
        <w:t xml:space="preserve">kunna </w:t>
      </w:r>
      <w:r w:rsidR="00C421ED">
        <w:t>ge</w:t>
      </w:r>
      <w:r>
        <w:t xml:space="preserve"> </w:t>
      </w:r>
      <w:r w:rsidR="009F6201">
        <w:t>likvärdiga</w:t>
      </w:r>
      <w:r>
        <w:t xml:space="preserve"> möjlig</w:t>
      </w:r>
      <w:r w:rsidR="002735A4">
        <w:softHyphen/>
      </w:r>
      <w:r>
        <w:t>het</w:t>
      </w:r>
      <w:r w:rsidR="00322CDE">
        <w:t>er</w:t>
      </w:r>
      <w:r>
        <w:t xml:space="preserve"> att undvika en cancerdiagnos som hade gått att förebygga</w:t>
      </w:r>
      <w:r w:rsidR="00322CDE">
        <w:t xml:space="preserve">. Den som </w:t>
      </w:r>
      <w:r>
        <w:t xml:space="preserve">drabbas av cancer </w:t>
      </w:r>
      <w:r w:rsidR="00322CDE">
        <w:t xml:space="preserve">ska </w:t>
      </w:r>
      <w:r>
        <w:t>ha möjlighet att äta en kost anpassad till sin sjuk</w:t>
      </w:r>
      <w:r w:rsidR="002735A4">
        <w:softHyphen/>
      </w:r>
      <w:r>
        <w:t xml:space="preserve">domsbild. </w:t>
      </w:r>
    </w:p>
    <w:p w:rsidR="006A6B51" w:rsidP="00913802">
      <w:pPr>
        <w:pStyle w:val="BodyText"/>
      </w:pPr>
      <w:r>
        <w:t xml:space="preserve">Ett av flera exempel på hur staten arbetar brett med att </w:t>
      </w:r>
      <w:r w:rsidR="00322CDE">
        <w:t>genomföra</w:t>
      </w:r>
      <w:r>
        <w:t xml:space="preserve"> folk</w:t>
      </w:r>
      <w:r w:rsidR="002735A4">
        <w:softHyphen/>
      </w:r>
      <w:r>
        <w:t xml:space="preserve">hälsopolitiken är Socialstyrelsens uppdrag </w:t>
      </w:r>
      <w:r>
        <w:t>att stödja implementeringen av myndighetens nationella riktlinjer för prevention och behandling vid ohälso</w:t>
      </w:r>
      <w:r w:rsidR="002735A4">
        <w:softHyphen/>
      </w:r>
      <w:r>
        <w:t xml:space="preserve">samma levnadsvanor. Riktlinjerna innehåller rekommendationer om åtgärder för att stödja personer att förändra levnadsvanor som tobaksbruk, riskbruk av alkohol, ohälsosamma matvanor eller otillräcklig fysisk aktivitet, i syfte att förbättra hälsa samt förebygga och behandla sjukdom. Under 2018–2021 har </w:t>
      </w:r>
      <w:r>
        <w:t>Socialstyrelsen årligen fördelat 10 miljoner kronor till professionens organisationer för att stödja implementeringen av riktlinjerna.</w:t>
      </w:r>
    </w:p>
    <w:p w:rsidR="004A7BF5" w:rsidP="00913802">
      <w:pPr>
        <w:pStyle w:val="BodyText"/>
      </w:pPr>
      <w:r>
        <w:t xml:space="preserve">Regeringen </w:t>
      </w:r>
      <w:r w:rsidR="00322CDE">
        <w:t>har</w:t>
      </w:r>
      <w:r>
        <w:t xml:space="preserve"> också i april 2021</w:t>
      </w:r>
      <w:r w:rsidR="00E70B2F">
        <w:t xml:space="preserve"> </w:t>
      </w:r>
      <w:r w:rsidR="00322CDE">
        <w:t xml:space="preserve">gett </w:t>
      </w:r>
      <w:r w:rsidR="00E70B2F">
        <w:t xml:space="preserve">Folkhälsomyndigheten och Livsmedelverket i uppdrag </w:t>
      </w:r>
      <w:r w:rsidRPr="00E70B2F" w:rsidR="00E70B2F">
        <w:t>att ta fram förslag till nationella mål med indikatorer för att ge en tydlig inriktning för arbetet med hållbar och hälsosam livsmedelskonsumtion i Sverige.</w:t>
      </w:r>
      <w:r w:rsidR="00E70B2F">
        <w:t xml:space="preserve"> </w:t>
      </w:r>
    </w:p>
    <w:p w:rsidR="00322CDE" w:rsidP="00322CDE">
      <w:pPr>
        <w:pStyle w:val="BodyText"/>
      </w:pPr>
      <w:r>
        <w:t xml:space="preserve">Stockholm den </w:t>
      </w:r>
      <w:sdt>
        <w:sdtPr>
          <w:id w:val="-1225218591"/>
          <w:placeholder>
            <w:docPart w:val="8BFA9F0686FF40829D5B785D6BC6FCD3"/>
          </w:placeholder>
          <w:dataBinding w:xpath="/ns0:DocumentInfo[1]/ns0:BaseInfo[1]/ns0:HeaderDate[1]" w:storeItemID="{F95482CB-44F5-4C04-B636-5CB000A8BB5C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september 2022</w:t>
          </w:r>
        </w:sdtContent>
      </w:sdt>
    </w:p>
    <w:p w:rsidR="00322CDE" w:rsidP="00322CDE">
      <w:pPr>
        <w:pStyle w:val="Brdtextutanavstnd"/>
      </w:pPr>
    </w:p>
    <w:p w:rsidR="00322CDE" w:rsidP="00322CDE">
      <w:pPr>
        <w:pStyle w:val="Brdtextutanavstnd"/>
      </w:pPr>
    </w:p>
    <w:p w:rsidR="00322CDE" w:rsidP="00322CDE">
      <w:pPr>
        <w:pStyle w:val="Brdtextutanavstnd"/>
      </w:pPr>
    </w:p>
    <w:p w:rsidR="00322CDE" w:rsidP="00322CDE">
      <w:pPr>
        <w:pStyle w:val="BodyText"/>
      </w:pPr>
      <w:r>
        <w:t>Lena Hallengren</w:t>
      </w:r>
    </w:p>
    <w:p w:rsidR="00480A10" w:rsidP="004E056E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t>H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628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628F9" w:rsidRPr="007D73AB" w:rsidP="00340DE0">
          <w:pPr>
            <w:pStyle w:val="Header"/>
          </w:pPr>
        </w:p>
      </w:tc>
      <w:tc>
        <w:tcPr>
          <w:tcW w:w="1134" w:type="dxa"/>
        </w:tcPr>
        <w:p w:rsidR="008628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628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628F9" w:rsidRPr="00710A6C" w:rsidP="00EE3C0F">
          <w:pPr>
            <w:pStyle w:val="Header"/>
            <w:rPr>
              <w:b/>
            </w:rPr>
          </w:pPr>
        </w:p>
        <w:p w:rsidR="008628F9" w:rsidP="00EE3C0F">
          <w:pPr>
            <w:pStyle w:val="Header"/>
          </w:pPr>
        </w:p>
        <w:p w:rsidR="008628F9" w:rsidP="00EE3C0F">
          <w:pPr>
            <w:pStyle w:val="Header"/>
          </w:pPr>
        </w:p>
        <w:p w:rsidR="008628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BDF817D9BA4E469A429570AD74FF57"/>
            </w:placeholder>
            <w:dataBinding w:xpath="/ns0:DocumentInfo[1]/ns0:BaseInfo[1]/ns0:Dnr[1]" w:storeItemID="{F95482CB-44F5-4C04-B636-5CB000A8BB5C}" w:prefixMappings="xmlns:ns0='http://lp/documentinfo/RK' "/>
            <w:text/>
          </w:sdtPr>
          <w:sdtContent>
            <w:p w:rsidR="008628F9" w:rsidP="00EE3C0F">
              <w:pPr>
                <w:pStyle w:val="Header"/>
              </w:pPr>
              <w:r>
                <w:t>S2022/03606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91F05B838E435BA7CEF781ADBEADB2"/>
            </w:placeholder>
            <w:showingPlcHdr/>
            <w:dataBinding w:xpath="/ns0:DocumentInfo[1]/ns0:BaseInfo[1]/ns0:DocNumber[1]" w:storeItemID="{F95482CB-44F5-4C04-B636-5CB000A8BB5C}" w:prefixMappings="xmlns:ns0='http://lp/documentinfo/RK' "/>
            <w:text/>
          </w:sdtPr>
          <w:sdtContent>
            <w:p w:rsidR="008628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628F9" w:rsidP="00EE3C0F">
          <w:pPr>
            <w:pStyle w:val="Header"/>
          </w:pPr>
        </w:p>
      </w:tc>
      <w:tc>
        <w:tcPr>
          <w:tcW w:w="1134" w:type="dxa"/>
        </w:tcPr>
        <w:p w:rsidR="008628F9" w:rsidP="0094502D">
          <w:pPr>
            <w:pStyle w:val="Header"/>
          </w:pPr>
        </w:p>
        <w:p w:rsidR="008628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A58EFB8471B489D9591EC73C960075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76AB1" w:rsidP="00340DE0">
              <w:pPr>
                <w:pStyle w:val="Header"/>
                <w:rPr>
                  <w:b/>
                  <w:bCs/>
                </w:rPr>
              </w:pPr>
              <w:r w:rsidRPr="00476AB1">
                <w:rPr>
                  <w:b/>
                  <w:bCs/>
                </w:rPr>
                <w:t>Socialdepartementet</w:t>
              </w:r>
            </w:p>
            <w:p w:rsidR="008628F9" w:rsidRPr="00340DE0" w:rsidP="00340DE0">
              <w:pPr>
                <w:pStyle w:val="Header"/>
              </w:pPr>
              <w:r w:rsidRPr="00476AB1">
                <w:t>Socialminister</w:t>
              </w:r>
              <w:r w:rsidR="00322CDE">
                <w:t>n</w:t>
              </w:r>
            </w:p>
          </w:tc>
        </w:sdtContent>
      </w:sdt>
      <w:tc>
        <w:tcPr>
          <w:tcW w:w="3170" w:type="dxa"/>
        </w:tcPr>
        <w:p w:rsidR="008628F9" w:rsidP="00547B89">
          <w:pPr>
            <w:pStyle w:val="Header"/>
          </w:pPr>
          <w:r>
            <w:t>Till riksdagen</w:t>
          </w:r>
        </w:p>
      </w:tc>
      <w:tc>
        <w:tcPr>
          <w:tcW w:w="1134" w:type="dxa"/>
        </w:tcPr>
        <w:p w:rsidR="008628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BDF817D9BA4E469A429570AD74F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E79F5-8E43-4DD1-9D66-2E02856A28CD}"/>
      </w:docPartPr>
      <w:docPartBody>
        <w:p w:rsidR="008F4BC0" w:rsidP="00A1221A">
          <w:pPr>
            <w:pStyle w:val="65BDF817D9BA4E469A429570AD74FF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1F05B838E435BA7CEF781ADBEA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8C791-43C6-417C-B0FF-210091028949}"/>
      </w:docPartPr>
      <w:docPartBody>
        <w:p w:rsidR="008F4BC0" w:rsidP="00A1221A">
          <w:pPr>
            <w:pStyle w:val="C291F05B838E435BA7CEF781ADBEAD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58EFB8471B489D9591EC73C9600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3CAB5-79FC-4507-BACE-93B915A77700}"/>
      </w:docPartPr>
      <w:docPartBody>
        <w:p w:rsidR="008F4BC0" w:rsidP="00A1221A">
          <w:pPr>
            <w:pStyle w:val="7A58EFB8471B489D9591EC73C96007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FA9F0686FF40829D5B785D6BC6F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0836B-0275-462B-A433-185E72ACFF77}"/>
      </w:docPartPr>
      <w:docPartBody>
        <w:p w:rsidR="008E7FC9" w:rsidP="00EA7B66">
          <w:pPr>
            <w:pStyle w:val="8BFA9F0686FF40829D5B785D6BC6FC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B66"/>
    <w:rPr>
      <w:noProof w:val="0"/>
      <w:color w:val="808080"/>
    </w:rPr>
  </w:style>
  <w:style w:type="paragraph" w:customStyle="1" w:styleId="65BDF817D9BA4E469A429570AD74FF57">
    <w:name w:val="65BDF817D9BA4E469A429570AD74FF57"/>
    <w:rsid w:val="00A1221A"/>
  </w:style>
  <w:style w:type="paragraph" w:customStyle="1" w:styleId="C291F05B838E435BA7CEF781ADBEADB21">
    <w:name w:val="C291F05B838E435BA7CEF781ADBEADB21"/>
    <w:rsid w:val="00A122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58EFB8471B489D9591EC73C960075A1">
    <w:name w:val="7A58EFB8471B489D9591EC73C960075A1"/>
    <w:rsid w:val="00A122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FA9F0686FF40829D5B785D6BC6FCD3">
    <w:name w:val="8BFA9F0686FF40829D5B785D6BC6FCD3"/>
    <w:rsid w:val="00EA7B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b9801d9f-7692-4517-8d06-f2b67c44f615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2022-09-07T00:00:00</HeaderDate>
    <Office/>
    <Dnr>S2022/03606</Dnr>
    <ParagrafNr/>
    <DocumentTitle/>
    <VisitingAddress/>
    <Extra1/>
    <Extra2/>
    <Extra3>Ulrika Jörgensen</Extra3>
    <Number/>
    <Recipient>Svaret är avsett att lämnas fredagen den 4 mars 2022.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66591F9-4F37-4C40-BFFA-11C51F9EF45A}"/>
</file>

<file path=customXml/itemProps2.xml><?xml version="1.0" encoding="utf-8"?>
<ds:datastoreItem xmlns:ds="http://schemas.openxmlformats.org/officeDocument/2006/customXml" ds:itemID="{34F86022-69CF-4089-ACDE-20A0BF845D26}"/>
</file>

<file path=customXml/itemProps3.xml><?xml version="1.0" encoding="utf-8"?>
<ds:datastoreItem xmlns:ds="http://schemas.openxmlformats.org/officeDocument/2006/customXml" ds:itemID="{1BFE1061-8C70-42D9-99B0-FF76DB7795B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95482CB-44F5-4C04-B636-5CB000A8BB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1900.docx</dc:title>
  <cp:revision>3</cp:revision>
  <dcterms:created xsi:type="dcterms:W3CDTF">2022-09-07T05:57:00Z</dcterms:created>
  <dcterms:modified xsi:type="dcterms:W3CDTF">2022-09-07T06:49:00Z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14af204d-0fa1-4a98-a13d-7a57ab7ec108</vt:lpwstr>
  </property>
</Properties>
</file>