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E1679EDBE042DBBE8232E0523B6482"/>
        </w:placeholder>
        <w:text/>
      </w:sdtPr>
      <w:sdtEndPr/>
      <w:sdtContent>
        <w:p w:rsidRPr="009B062B" w:rsidR="00AF30DD" w:rsidP="00DA28CE" w:rsidRDefault="00AF30DD" w14:paraId="5B01737E" w14:textId="77777777">
          <w:pPr>
            <w:pStyle w:val="Rubrik1"/>
            <w:spacing w:after="300"/>
          </w:pPr>
          <w:r w:rsidRPr="009B062B">
            <w:t>Förslag till riksdagsbeslut</w:t>
          </w:r>
        </w:p>
      </w:sdtContent>
    </w:sdt>
    <w:sdt>
      <w:sdtPr>
        <w:alias w:val="Yrkande 1"/>
        <w:tag w:val="5a296f9b-8048-408c-8959-8e1ba616bc09"/>
        <w:id w:val="143405807"/>
        <w:lock w:val="sdtLocked"/>
      </w:sdtPr>
      <w:sdtEndPr/>
      <w:sdtContent>
        <w:p w:rsidR="00867D40" w:rsidRDefault="0069323B" w14:paraId="5B01737F" w14:textId="77777777">
          <w:pPr>
            <w:pStyle w:val="Frslagstext"/>
            <w:numPr>
              <w:ilvl w:val="0"/>
              <w:numId w:val="0"/>
            </w:numPr>
          </w:pPr>
          <w:r>
            <w:t>Riksdagen ställer sig bakom det som anförs i motionen om att se över åldersgränsen för mammografi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9C48CA547D48AF9B36025BAD09DA0D"/>
        </w:placeholder>
        <w:text/>
      </w:sdtPr>
      <w:sdtEndPr/>
      <w:sdtContent>
        <w:p w:rsidRPr="009B062B" w:rsidR="006D79C9" w:rsidP="00333E95" w:rsidRDefault="006D79C9" w14:paraId="5B017380" w14:textId="77777777">
          <w:pPr>
            <w:pStyle w:val="Rubrik1"/>
          </w:pPr>
          <w:r>
            <w:t>Motivering</w:t>
          </w:r>
        </w:p>
      </w:sdtContent>
    </w:sdt>
    <w:p w:rsidRPr="00DB566C" w:rsidR="00A976FB" w:rsidP="00463148" w:rsidRDefault="00A976FB" w14:paraId="5B017381" w14:textId="1CD1C791">
      <w:pPr>
        <w:pStyle w:val="Normalutanindragellerluft"/>
      </w:pPr>
      <w:r w:rsidRPr="00DB566C">
        <w:t>Hälsoundersökningar med mammografi startade i Sverige 1986 och erbjuds sedan 1997 i samtliga regioner. Men det saknas en nationell struktur för att systematiskt kunna utvärdera det pågående screeningprogrammets effekter. Det pågår dock ett arbete för att skapa ett nationellt kvalitetsregister. I förlängningen bör kunskapen från ett nationellt kvalitetsregister kunna utgöra underlag för beslut om huruvida screeningprogrammet ska fortsätta eller modifieras. Screeningen för bröstcancer kan också komma att effektiviseras genom bättre diagnostik, till exempel med 3D-mammografi, magnet</w:t>
      </w:r>
      <w:r w:rsidR="00463148">
        <w:softHyphen/>
      </w:r>
      <w:bookmarkStart w:name="_GoBack" w:id="1"/>
      <w:bookmarkEnd w:id="1"/>
      <w:r w:rsidRPr="00DB566C">
        <w:t>kameraundersökning, ny ultraljudsteknik eller kontrastförstärkt mammografi.</w:t>
      </w:r>
    </w:p>
    <w:p w:rsidRPr="00A976FB" w:rsidR="00A976FB" w:rsidP="00A976FB" w:rsidRDefault="00A976FB" w14:paraId="5B017382" w14:textId="06E0BF4C">
      <w:r w:rsidRPr="00A976FB">
        <w:t>Tidig upptä</w:t>
      </w:r>
      <w:r w:rsidR="00F8684C">
        <w:t>c</w:t>
      </w:r>
      <w:r w:rsidRPr="00A976FB">
        <w:t>kt räddar liv</w:t>
      </w:r>
      <w:r w:rsidR="00F8684C">
        <w:t>. F</w:t>
      </w:r>
      <w:r w:rsidRPr="00A976FB">
        <w:t>ör cirka 25 procent av dem som deltagit i mammografi minskas risken att dö i bröstcancer. Det är viktigt att behandling sätts in tidigt. Var femte kvinna som drabbas av bröstcancer är över 74 år. Trots detta faktum upphör mammografiscreeningen när kvinnor fyllt 74 år.</w:t>
      </w:r>
    </w:p>
    <w:p w:rsidRPr="00A976FB" w:rsidR="00422B9E" w:rsidP="00A976FB" w:rsidRDefault="00A976FB" w14:paraId="5B017383" w14:textId="59AAFB90">
      <w:r w:rsidRPr="00A976FB">
        <w:t>Mot bakgrund av det anförda bör åldersgräns</w:t>
      </w:r>
      <w:r w:rsidR="00F8684C">
        <w:t>en</w:t>
      </w:r>
      <w:r w:rsidRPr="00A976FB">
        <w:t xml:space="preserve"> ses över och höjas för att vara relevant.</w:t>
      </w:r>
    </w:p>
    <w:sdt>
      <w:sdtPr>
        <w:alias w:val="CC_Underskrifter"/>
        <w:tag w:val="CC_Underskrifter"/>
        <w:id w:val="583496634"/>
        <w:lock w:val="sdtContentLocked"/>
        <w:placeholder>
          <w:docPart w:val="5732AE9883554CCEA6A217B18F1B1064"/>
        </w:placeholder>
      </w:sdtPr>
      <w:sdtEndPr/>
      <w:sdtContent>
        <w:p w:rsidR="00DB566C" w:rsidP="00DB566C" w:rsidRDefault="00DB566C" w14:paraId="5B017385" w14:textId="77777777"/>
        <w:p w:rsidRPr="008E0FE2" w:rsidR="004801AC" w:rsidP="00DB566C" w:rsidRDefault="00466FF1" w14:paraId="5B0173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Elin Gustafsson (S)</w:t>
            </w:r>
          </w:p>
        </w:tc>
      </w:tr>
    </w:tbl>
    <w:p w:rsidR="009674F8" w:rsidRDefault="009674F8" w14:paraId="5B01738A" w14:textId="77777777"/>
    <w:sectPr w:rsidR="009674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738C" w14:textId="77777777" w:rsidR="00A976FB" w:rsidRDefault="00A976FB" w:rsidP="000C1CAD">
      <w:pPr>
        <w:spacing w:line="240" w:lineRule="auto"/>
      </w:pPr>
      <w:r>
        <w:separator/>
      </w:r>
    </w:p>
  </w:endnote>
  <w:endnote w:type="continuationSeparator" w:id="0">
    <w:p w14:paraId="5B01738D" w14:textId="77777777" w:rsidR="00A976FB" w:rsidRDefault="00A97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7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7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6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739B" w14:textId="77777777" w:rsidR="00262EA3" w:rsidRPr="00DB566C" w:rsidRDefault="00262EA3" w:rsidP="00DB5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1738A" w14:textId="77777777" w:rsidR="00A976FB" w:rsidRDefault="00A976FB" w:rsidP="000C1CAD">
      <w:pPr>
        <w:spacing w:line="240" w:lineRule="auto"/>
      </w:pPr>
      <w:r>
        <w:separator/>
      </w:r>
    </w:p>
  </w:footnote>
  <w:footnote w:type="continuationSeparator" w:id="0">
    <w:p w14:paraId="5B01738B" w14:textId="77777777" w:rsidR="00A976FB" w:rsidRDefault="00A976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017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1739D" wp14:anchorId="5B017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FF1" w14:paraId="5B0173A0" w14:textId="77777777">
                          <w:pPr>
                            <w:jc w:val="right"/>
                          </w:pPr>
                          <w:sdt>
                            <w:sdtPr>
                              <w:alias w:val="CC_Noformat_Partikod"/>
                              <w:tag w:val="CC_Noformat_Partikod"/>
                              <w:id w:val="-53464382"/>
                              <w:placeholder>
                                <w:docPart w:val="4B40BE6755964CB485B35CA5673B94F6"/>
                              </w:placeholder>
                              <w:text/>
                            </w:sdtPr>
                            <w:sdtEndPr/>
                            <w:sdtContent>
                              <w:r w:rsidR="00A976FB">
                                <w:t>S</w:t>
                              </w:r>
                            </w:sdtContent>
                          </w:sdt>
                          <w:sdt>
                            <w:sdtPr>
                              <w:alias w:val="CC_Noformat_Partinummer"/>
                              <w:tag w:val="CC_Noformat_Partinummer"/>
                              <w:id w:val="-1709555926"/>
                              <w:placeholder>
                                <w:docPart w:val="4AAC2ED4A5424A2DA8C2077B0B8DC8B1"/>
                              </w:placeholder>
                              <w:text/>
                            </w:sdtPr>
                            <w:sdtEndPr/>
                            <w:sdtContent>
                              <w:r w:rsidR="00A976FB">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17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FF1" w14:paraId="5B0173A0" w14:textId="77777777">
                    <w:pPr>
                      <w:jc w:val="right"/>
                    </w:pPr>
                    <w:sdt>
                      <w:sdtPr>
                        <w:alias w:val="CC_Noformat_Partikod"/>
                        <w:tag w:val="CC_Noformat_Partikod"/>
                        <w:id w:val="-53464382"/>
                        <w:placeholder>
                          <w:docPart w:val="4B40BE6755964CB485B35CA5673B94F6"/>
                        </w:placeholder>
                        <w:text/>
                      </w:sdtPr>
                      <w:sdtEndPr/>
                      <w:sdtContent>
                        <w:r w:rsidR="00A976FB">
                          <w:t>S</w:t>
                        </w:r>
                      </w:sdtContent>
                    </w:sdt>
                    <w:sdt>
                      <w:sdtPr>
                        <w:alias w:val="CC_Noformat_Partinummer"/>
                        <w:tag w:val="CC_Noformat_Partinummer"/>
                        <w:id w:val="-1709555926"/>
                        <w:placeholder>
                          <w:docPart w:val="4AAC2ED4A5424A2DA8C2077B0B8DC8B1"/>
                        </w:placeholder>
                        <w:text/>
                      </w:sdtPr>
                      <w:sdtEndPr/>
                      <w:sdtContent>
                        <w:r w:rsidR="00A976FB">
                          <w:t>1530</w:t>
                        </w:r>
                      </w:sdtContent>
                    </w:sdt>
                  </w:p>
                </w:txbxContent>
              </v:textbox>
              <w10:wrap anchorx="page"/>
            </v:shape>
          </w:pict>
        </mc:Fallback>
      </mc:AlternateContent>
    </w:r>
  </w:p>
  <w:p w:rsidRPr="00293C4F" w:rsidR="00262EA3" w:rsidP="00776B74" w:rsidRDefault="00262EA3" w14:paraId="5B017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017390" w14:textId="77777777">
    <w:pPr>
      <w:jc w:val="right"/>
    </w:pPr>
  </w:p>
  <w:p w:rsidR="00262EA3" w:rsidP="00776B74" w:rsidRDefault="00262EA3" w14:paraId="5B017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FF1" w14:paraId="5B0173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01739F" wp14:anchorId="5B0173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FF1" w14:paraId="5B0173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6FB">
          <w:t>S</w:t>
        </w:r>
      </w:sdtContent>
    </w:sdt>
    <w:sdt>
      <w:sdtPr>
        <w:alias w:val="CC_Noformat_Partinummer"/>
        <w:tag w:val="CC_Noformat_Partinummer"/>
        <w:id w:val="-2014525982"/>
        <w:text/>
      </w:sdtPr>
      <w:sdtEndPr/>
      <w:sdtContent>
        <w:r w:rsidR="00A976FB">
          <w:t>1530</w:t>
        </w:r>
      </w:sdtContent>
    </w:sdt>
  </w:p>
  <w:p w:rsidRPr="008227B3" w:rsidR="00262EA3" w:rsidP="008227B3" w:rsidRDefault="00466FF1" w14:paraId="5B0173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FF1" w14:paraId="5B0173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:732</w:t>
        </w:r>
      </w:sdtContent>
    </w:sdt>
  </w:p>
  <w:p w:rsidR="00262EA3" w:rsidP="00E03A3D" w:rsidRDefault="00466FF1" w14:paraId="5B017398" w14:textId="77777777">
    <w:pPr>
      <w:pStyle w:val="Motionr"/>
    </w:pPr>
    <w:sdt>
      <w:sdtPr>
        <w:alias w:val="CC_Noformat_Avtext"/>
        <w:tag w:val="CC_Noformat_Avtext"/>
        <w:id w:val="-2020768203"/>
        <w:lock w:val="sdtContentLocked"/>
        <w15:appearance w15:val="hidden"/>
        <w:text/>
      </w:sdtPr>
      <w:sdtEndPr/>
      <w:sdtContent>
        <w:r>
          <w:t>av Carina Ohlsson och Elin Gustafsson (båda S)</w:t>
        </w:r>
      </w:sdtContent>
    </w:sdt>
  </w:p>
  <w:sdt>
    <w:sdtPr>
      <w:alias w:val="CC_Noformat_Rubtext"/>
      <w:tag w:val="CC_Noformat_Rubtext"/>
      <w:id w:val="-218060500"/>
      <w:lock w:val="sdtLocked"/>
      <w:text/>
    </w:sdtPr>
    <w:sdtEndPr/>
    <w:sdtContent>
      <w:p w:rsidR="00262EA3" w:rsidP="00283E0F" w:rsidRDefault="00A976FB" w14:paraId="5B017399" w14:textId="77777777">
        <w:pPr>
          <w:pStyle w:val="FSHRub2"/>
        </w:pPr>
        <w:r>
          <w:t>Se över åldersgränsen för mammografi</w:t>
        </w:r>
      </w:p>
    </w:sdtContent>
  </w:sdt>
  <w:sdt>
    <w:sdtPr>
      <w:alias w:val="CC_Boilerplate_3"/>
      <w:tag w:val="CC_Boilerplate_3"/>
      <w:id w:val="1606463544"/>
      <w:lock w:val="sdtContentLocked"/>
      <w15:appearance w15:val="hidden"/>
      <w:text w:multiLine="1"/>
    </w:sdtPr>
    <w:sdtEndPr/>
    <w:sdtContent>
      <w:p w:rsidR="00262EA3" w:rsidP="00283E0F" w:rsidRDefault="00262EA3" w14:paraId="5B017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76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5C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31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1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48"/>
    <w:rsid w:val="00463341"/>
    <w:rsid w:val="00463965"/>
    <w:rsid w:val="00463CE7"/>
    <w:rsid w:val="00463DD7"/>
    <w:rsid w:val="00463ED3"/>
    <w:rsid w:val="00466051"/>
    <w:rsid w:val="00466424"/>
    <w:rsid w:val="004666A3"/>
    <w:rsid w:val="00466FF1"/>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23B"/>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D40"/>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613"/>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F8"/>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FB"/>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6C"/>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4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01737D"/>
  <w15:chartTrackingRefBased/>
  <w15:docId w15:val="{556BEB85-9A38-48DB-9F45-0923B0F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E1679EDBE042DBBE8232E0523B6482"/>
        <w:category>
          <w:name w:val="Allmänt"/>
          <w:gallery w:val="placeholder"/>
        </w:category>
        <w:types>
          <w:type w:val="bbPlcHdr"/>
        </w:types>
        <w:behaviors>
          <w:behavior w:val="content"/>
        </w:behaviors>
        <w:guid w:val="{A1FCCE24-6E58-4662-925C-1E2EDA9D91BF}"/>
      </w:docPartPr>
      <w:docPartBody>
        <w:p w:rsidR="00F3362B" w:rsidRDefault="00F3362B">
          <w:pPr>
            <w:pStyle w:val="3DE1679EDBE042DBBE8232E0523B6482"/>
          </w:pPr>
          <w:r w:rsidRPr="005A0A93">
            <w:rPr>
              <w:rStyle w:val="Platshllartext"/>
            </w:rPr>
            <w:t>Förslag till riksdagsbeslut</w:t>
          </w:r>
        </w:p>
      </w:docPartBody>
    </w:docPart>
    <w:docPart>
      <w:docPartPr>
        <w:name w:val="949C48CA547D48AF9B36025BAD09DA0D"/>
        <w:category>
          <w:name w:val="Allmänt"/>
          <w:gallery w:val="placeholder"/>
        </w:category>
        <w:types>
          <w:type w:val="bbPlcHdr"/>
        </w:types>
        <w:behaviors>
          <w:behavior w:val="content"/>
        </w:behaviors>
        <w:guid w:val="{74C858C8-149B-451C-853B-7AA9B4FD1E07}"/>
      </w:docPartPr>
      <w:docPartBody>
        <w:p w:rsidR="00F3362B" w:rsidRDefault="00F3362B">
          <w:pPr>
            <w:pStyle w:val="949C48CA547D48AF9B36025BAD09DA0D"/>
          </w:pPr>
          <w:r w:rsidRPr="005A0A93">
            <w:rPr>
              <w:rStyle w:val="Platshllartext"/>
            </w:rPr>
            <w:t>Motivering</w:t>
          </w:r>
        </w:p>
      </w:docPartBody>
    </w:docPart>
    <w:docPart>
      <w:docPartPr>
        <w:name w:val="4B40BE6755964CB485B35CA5673B94F6"/>
        <w:category>
          <w:name w:val="Allmänt"/>
          <w:gallery w:val="placeholder"/>
        </w:category>
        <w:types>
          <w:type w:val="bbPlcHdr"/>
        </w:types>
        <w:behaviors>
          <w:behavior w:val="content"/>
        </w:behaviors>
        <w:guid w:val="{C506E8B8-F83E-47D5-93E6-EF14C3AA741E}"/>
      </w:docPartPr>
      <w:docPartBody>
        <w:p w:rsidR="00F3362B" w:rsidRDefault="00F3362B">
          <w:pPr>
            <w:pStyle w:val="4B40BE6755964CB485B35CA5673B94F6"/>
          </w:pPr>
          <w:r>
            <w:rPr>
              <w:rStyle w:val="Platshllartext"/>
            </w:rPr>
            <w:t xml:space="preserve"> </w:t>
          </w:r>
        </w:p>
      </w:docPartBody>
    </w:docPart>
    <w:docPart>
      <w:docPartPr>
        <w:name w:val="4AAC2ED4A5424A2DA8C2077B0B8DC8B1"/>
        <w:category>
          <w:name w:val="Allmänt"/>
          <w:gallery w:val="placeholder"/>
        </w:category>
        <w:types>
          <w:type w:val="bbPlcHdr"/>
        </w:types>
        <w:behaviors>
          <w:behavior w:val="content"/>
        </w:behaviors>
        <w:guid w:val="{6217D594-D820-49A3-8332-C2B35A2D970F}"/>
      </w:docPartPr>
      <w:docPartBody>
        <w:p w:rsidR="00F3362B" w:rsidRDefault="00F3362B">
          <w:pPr>
            <w:pStyle w:val="4AAC2ED4A5424A2DA8C2077B0B8DC8B1"/>
          </w:pPr>
          <w:r>
            <w:t xml:space="preserve"> </w:t>
          </w:r>
        </w:p>
      </w:docPartBody>
    </w:docPart>
    <w:docPart>
      <w:docPartPr>
        <w:name w:val="5732AE9883554CCEA6A217B18F1B1064"/>
        <w:category>
          <w:name w:val="Allmänt"/>
          <w:gallery w:val="placeholder"/>
        </w:category>
        <w:types>
          <w:type w:val="bbPlcHdr"/>
        </w:types>
        <w:behaviors>
          <w:behavior w:val="content"/>
        </w:behaviors>
        <w:guid w:val="{508FD99F-AB17-428D-857A-64944BA3241A}"/>
      </w:docPartPr>
      <w:docPartBody>
        <w:p w:rsidR="00905927" w:rsidRDefault="00905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2B"/>
    <w:rsid w:val="00905927"/>
    <w:rsid w:val="00F33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E1679EDBE042DBBE8232E0523B6482">
    <w:name w:val="3DE1679EDBE042DBBE8232E0523B6482"/>
  </w:style>
  <w:style w:type="paragraph" w:customStyle="1" w:styleId="8254D68222054F13B98C02346DD6A650">
    <w:name w:val="8254D68222054F13B98C02346DD6A6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CBE481BE574EF6B33D1B185669C14B">
    <w:name w:val="B2CBE481BE574EF6B33D1B185669C14B"/>
  </w:style>
  <w:style w:type="paragraph" w:customStyle="1" w:styleId="949C48CA547D48AF9B36025BAD09DA0D">
    <w:name w:val="949C48CA547D48AF9B36025BAD09DA0D"/>
  </w:style>
  <w:style w:type="paragraph" w:customStyle="1" w:styleId="0891B713ADDB46729CC98CDA7CB49DF7">
    <w:name w:val="0891B713ADDB46729CC98CDA7CB49DF7"/>
  </w:style>
  <w:style w:type="paragraph" w:customStyle="1" w:styleId="FBEB6C07C5D84A4DB5F8D4920EFD85E4">
    <w:name w:val="FBEB6C07C5D84A4DB5F8D4920EFD85E4"/>
  </w:style>
  <w:style w:type="paragraph" w:customStyle="1" w:styleId="4B40BE6755964CB485B35CA5673B94F6">
    <w:name w:val="4B40BE6755964CB485B35CA5673B94F6"/>
  </w:style>
  <w:style w:type="paragraph" w:customStyle="1" w:styleId="4AAC2ED4A5424A2DA8C2077B0B8DC8B1">
    <w:name w:val="4AAC2ED4A5424A2DA8C2077B0B8DC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5ED89-1861-434A-B6E2-E9D564D7E2D7}"/>
</file>

<file path=customXml/itemProps2.xml><?xml version="1.0" encoding="utf-8"?>
<ds:datastoreItem xmlns:ds="http://schemas.openxmlformats.org/officeDocument/2006/customXml" ds:itemID="{8DD63EC0-C062-4499-8795-CD80ABBA99AF}"/>
</file>

<file path=customXml/itemProps3.xml><?xml version="1.0" encoding="utf-8"?>
<ds:datastoreItem xmlns:ds="http://schemas.openxmlformats.org/officeDocument/2006/customXml" ds:itemID="{8B78D007-9319-4B02-9840-3A595FFDD711}"/>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1098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S1530 Se över åldersgränsen för mammografi</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