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6A5" w:rsidRPr="001B36A5" w:rsidRDefault="001B36A5">
      <w:pPr>
        <w:pStyle w:val="Frslagsrubrik"/>
      </w:pPr>
      <w:r w:rsidRPr="001B36A5">
        <w:t>Förslag till riksdagsbeslut</w:t>
      </w:r>
    </w:p>
    <w:p w:rsidR="001B36A5" w:rsidRPr="001B36A5" w:rsidRDefault="001B36A5">
      <w:pPr>
        <w:pStyle w:val="Hemstlatt"/>
      </w:pPr>
      <w:r w:rsidRPr="001B36A5">
        <w:t>Riksdagen tillkännager för regeringen som sin mening vad som anförs i motionen om kulturell kreativitet och innovation samt om att ta till vara kulturarbetarnas kompetens.</w:t>
      </w:r>
    </w:p>
    <w:p w:rsidR="001B36A5" w:rsidRPr="001B36A5" w:rsidRDefault="001B36A5">
      <w:pPr>
        <w:pStyle w:val="Rubrik1"/>
      </w:pPr>
      <w:r w:rsidRPr="001B36A5">
        <w:t>Motivering</w:t>
      </w:r>
    </w:p>
    <w:p w:rsidR="001B36A5" w:rsidRPr="001B36A5" w:rsidRDefault="001B36A5">
      <w:r w:rsidRPr="001B36A5">
        <w:t>Kulturen spelar en viktig roll för välfärd och tillväxt. Det gäller allt från hälsa, arbetsmiljö, boendemiljö, kompetensutveckling, produktutveckling till föret</w:t>
      </w:r>
      <w:r w:rsidRPr="001B36A5">
        <w:t>a</w:t>
      </w:r>
      <w:r w:rsidRPr="001B36A5">
        <w:t>gande. Ett nära samarbete mellan kultur/konst och samhälle stimulerar till nytänkande och öppnar upp för reflektion och annorlunda lösningar. Det är en samhällsvinst att ta tillvara kulturarbetarnas kunskap, kompetens och kreativ</w:t>
      </w:r>
      <w:r w:rsidRPr="001B36A5">
        <w:t>i</w:t>
      </w:r>
      <w:r w:rsidRPr="001B36A5">
        <w:t xml:space="preserve">tet. </w:t>
      </w:r>
    </w:p>
    <w:p w:rsidR="001B36A5" w:rsidRPr="001B36A5" w:rsidRDefault="001B36A5">
      <w:pPr>
        <w:pStyle w:val="Normaltindrag"/>
      </w:pPr>
      <w:r w:rsidRPr="001B36A5">
        <w:t>En modell att ta tillvara, utveckla och sprida kulturarbetarnas kunskap inom hela kulturområdet är Konstfrämjandets Skissprojekt, Samtidskonstn</w:t>
      </w:r>
      <w:r w:rsidRPr="001B36A5">
        <w:t>ä</w:t>
      </w:r>
      <w:r w:rsidRPr="001B36A5">
        <w:t>rer i samtidssamhället. Syftet är att nå ut med kulturkonst till en bred publik i alla åldrar, att skapa nya arenor för konstnärerna (skapa nya jobb), att utvec</w:t>
      </w:r>
      <w:r w:rsidRPr="001B36A5">
        <w:t>k</w:t>
      </w:r>
      <w:r w:rsidRPr="001B36A5">
        <w:t xml:space="preserve">la arbetsmiljön, minska ohälsan och att verka gränsöverskridande. </w:t>
      </w:r>
    </w:p>
    <w:p w:rsidR="001B36A5" w:rsidRPr="001B36A5" w:rsidRDefault="001B36A5">
      <w:pPr>
        <w:pStyle w:val="Normaltindrag"/>
      </w:pPr>
      <w:r w:rsidRPr="001B36A5">
        <w:t>Konstfrämjandet fungerar som en plattform som stärker konstnärerna i d</w:t>
      </w:r>
      <w:r w:rsidRPr="001B36A5">
        <w:t>e</w:t>
      </w:r>
      <w:r w:rsidRPr="001B36A5">
        <w:t>ras konstnärskap, samt fungerar som en förmedlande länk till olika intresse</w:t>
      </w:r>
      <w:r w:rsidRPr="001B36A5">
        <w:t>n</w:t>
      </w:r>
      <w:r w:rsidRPr="001B36A5">
        <w:t xml:space="preserve">ter som betalar konstnärerna en lön för utfört konstnärligt arbete. Här skapas ett antal nya arbetsplatser för bildkonstnärer, den grupp som har det svårast på arbetsmarknaden. </w:t>
      </w:r>
    </w:p>
    <w:p w:rsidR="001B36A5" w:rsidRPr="001B36A5" w:rsidRDefault="001B36A5">
      <w:pPr>
        <w:pStyle w:val="Normaltindrag"/>
      </w:pPr>
      <w:r w:rsidRPr="001B36A5">
        <w:t>Utvecklingsmedlen har varit av stor betydelse för att utveckla och pröva nya metoder för kulturell utveckling på olika platser i landet. Spännande och nytänkande projekt måste även framöver ha möjlighet att få samhällets 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36A5">
        <w:trPr>
          <w:cantSplit/>
        </w:trPr>
        <w:tc>
          <w:tcPr>
            <w:tcW w:w="3046" w:type="dxa"/>
          </w:tcPr>
          <w:p w:rsidR="001B36A5" w:rsidRPr="001B36A5" w:rsidRDefault="001B36A5">
            <w:pPr>
              <w:pStyle w:val="UnderskriftDatum"/>
              <w:spacing w:before="240"/>
            </w:pPr>
            <w:r w:rsidRPr="001B36A5">
              <w:lastRenderedPageBreak/>
              <w:t>Stockholm den 1 oktober 2009</w:t>
            </w:r>
          </w:p>
        </w:tc>
        <w:tc>
          <w:tcPr>
            <w:tcW w:w="3047" w:type="dxa"/>
          </w:tcPr>
          <w:p w:rsidR="001B36A5" w:rsidRPr="001B36A5" w:rsidRDefault="001B36A5">
            <w:pPr>
              <w:pStyle w:val="Underskrifter"/>
              <w:spacing w:before="240"/>
            </w:pPr>
          </w:p>
        </w:tc>
      </w:tr>
      <w:tr w:rsidR="00000000" w:rsidRPr="001B36A5">
        <w:trPr>
          <w:cantSplit/>
        </w:trPr>
        <w:tc>
          <w:tcPr>
            <w:tcW w:w="3046" w:type="dxa"/>
          </w:tcPr>
          <w:p w:rsidR="001B36A5" w:rsidRPr="001B36A5" w:rsidRDefault="001B36A5">
            <w:pPr>
              <w:pStyle w:val="Underskrifter"/>
            </w:pPr>
            <w:r w:rsidRPr="001B36A5">
              <w:t>Aleksander Gabelic (s)</w:t>
            </w:r>
          </w:p>
        </w:tc>
        <w:tc>
          <w:tcPr>
            <w:tcW w:w="3046" w:type="dxa"/>
          </w:tcPr>
          <w:p w:rsidR="001B36A5" w:rsidRPr="001B36A5" w:rsidRDefault="001B36A5">
            <w:pPr>
              <w:pStyle w:val="Underskrifter"/>
            </w:pPr>
          </w:p>
        </w:tc>
      </w:tr>
      <w:tr w:rsidR="00000000" w:rsidRPr="001B36A5">
        <w:trPr>
          <w:cantSplit/>
        </w:trPr>
        <w:tc>
          <w:tcPr>
            <w:tcW w:w="3046" w:type="dxa"/>
          </w:tcPr>
          <w:p w:rsidR="001B36A5" w:rsidRPr="001B36A5" w:rsidRDefault="001B36A5">
            <w:pPr>
              <w:pStyle w:val="Underskrifter"/>
            </w:pPr>
            <w:r w:rsidRPr="001B36A5">
              <w:t>Billy Gustafsson (s)</w:t>
            </w:r>
          </w:p>
        </w:tc>
        <w:tc>
          <w:tcPr>
            <w:tcW w:w="3046" w:type="dxa"/>
          </w:tcPr>
          <w:p w:rsidR="001B36A5" w:rsidRPr="001B36A5" w:rsidRDefault="001B36A5">
            <w:pPr>
              <w:pStyle w:val="Underskrifter"/>
            </w:pPr>
            <w:r w:rsidRPr="001B36A5">
              <w:t>Johan Löfstrand (s)</w:t>
            </w:r>
          </w:p>
        </w:tc>
      </w:tr>
      <w:tr w:rsidR="00000000" w:rsidRPr="001B36A5">
        <w:trPr>
          <w:cantSplit/>
        </w:trPr>
        <w:tc>
          <w:tcPr>
            <w:tcW w:w="3046" w:type="dxa"/>
          </w:tcPr>
          <w:p w:rsidR="001B36A5" w:rsidRPr="001B36A5" w:rsidRDefault="001B36A5">
            <w:pPr>
              <w:pStyle w:val="Underskrifter"/>
            </w:pPr>
            <w:r w:rsidRPr="001B36A5">
              <w:t>Louise Malmström (s)</w:t>
            </w:r>
          </w:p>
        </w:tc>
        <w:tc>
          <w:tcPr>
            <w:tcW w:w="3046" w:type="dxa"/>
          </w:tcPr>
          <w:p w:rsidR="001B36A5" w:rsidRPr="001B36A5" w:rsidRDefault="001B36A5">
            <w:pPr>
              <w:pStyle w:val="Underskrifter"/>
            </w:pPr>
            <w:r w:rsidRPr="001B36A5">
              <w:t>Sonia Karlsson (s)</w:t>
            </w:r>
          </w:p>
        </w:tc>
      </w:tr>
    </w:tbl>
    <w:p w:rsidR="001B36A5" w:rsidRPr="001B36A5" w:rsidRDefault="001B36A5">
      <w:pPr>
        <w:pStyle w:val="Normaltindrag"/>
      </w:pPr>
    </w:p>
    <w:sectPr w:rsidR="00000000" w:rsidRPr="001B3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6A5" w:rsidRPr="001B36A5" w:rsidRDefault="001B36A5">
      <w:r w:rsidRPr="001B36A5">
        <w:separator/>
      </w:r>
    </w:p>
  </w:endnote>
  <w:endnote w:type="continuationSeparator" w:id="0">
    <w:p w:rsidR="001B36A5" w:rsidRPr="001B36A5" w:rsidRDefault="001B36A5">
      <w:r w:rsidRPr="001B36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6A5" w:rsidRPr="001B36A5" w:rsidRDefault="001B36A5">
    <w:pPr>
      <w:pStyle w:val="Sidfot"/>
    </w:pPr>
    <w:r w:rsidRPr="001B36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6763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5" w:rsidRDefault="001B36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36A5" w:rsidRDefault="001B36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6A5" w:rsidRPr="001B36A5" w:rsidRDefault="001B36A5">
    <w:pPr>
      <w:pStyle w:val="Sidfot"/>
    </w:pPr>
    <w:r w:rsidRPr="001B36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754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5" w:rsidRDefault="001B36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6A5" w:rsidRDefault="001B36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6A5" w:rsidRPr="001B36A5" w:rsidRDefault="001B36A5">
    <w:pPr>
      <w:pStyle w:val="Sidfot"/>
    </w:pPr>
    <w:r w:rsidRPr="001B36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23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5" w:rsidRDefault="001B36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6A5" w:rsidRDefault="001B36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6A5" w:rsidRPr="001B36A5" w:rsidRDefault="001B36A5">
      <w:r w:rsidRPr="001B36A5">
        <w:separator/>
      </w:r>
    </w:p>
  </w:footnote>
  <w:footnote w:type="continuationSeparator" w:id="0">
    <w:p w:rsidR="001B36A5" w:rsidRPr="001B36A5" w:rsidRDefault="001B36A5">
      <w:r w:rsidRPr="001B36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6A5" w:rsidRPr="001B36A5" w:rsidRDefault="001B36A5">
    <w:pPr>
      <w:pStyle w:val="Sidhuvud"/>
    </w:pPr>
    <w:r w:rsidRPr="001B36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7582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5" w:rsidRDefault="001B36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36A5" w:rsidRDefault="001B36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6A5" w:rsidRPr="001B36A5" w:rsidRDefault="001B36A5">
    <w:pPr>
      <w:pStyle w:val="Sidhuvud"/>
    </w:pPr>
    <w:r w:rsidRPr="001B36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5092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5" w:rsidRDefault="001B36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36A5" w:rsidRDefault="001B36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6A5" w:rsidRPr="001B36A5" w:rsidRDefault="001B36A5">
    <w:pPr>
      <w:pStyle w:val="FSHNormal"/>
      <w:tabs>
        <w:tab w:val="right" w:pos="5840"/>
      </w:tabs>
    </w:pPr>
    <w:r w:rsidRPr="001B36A5">
      <w:br/>
    </w:r>
    <w:r w:rsidRPr="001B36A5">
      <w:fldChar w:fldCharType="begin" w:fldLock="1"/>
    </w:r>
    <w:r w:rsidRPr="001B36A5">
      <w:instrText xml:space="preserve"> DOCPROPERTY</w:instrText>
    </w:r>
    <w:r w:rsidRPr="001B36A5">
      <w:rPr>
        <w:sz w:val="18"/>
      </w:rPr>
      <w:instrText xml:space="preserve"> "YearUser" *\charformat </w:instrText>
    </w:r>
    <w:r w:rsidRPr="001B36A5">
      <w:fldChar w:fldCharType="separate"/>
    </w:r>
    <w:r w:rsidRPr="001B36A5">
      <w:t>2009/10</w:t>
    </w:r>
    <w:r w:rsidRPr="001B36A5">
      <w:fldChar w:fldCharType="end"/>
    </w:r>
    <w:r w:rsidRPr="001B36A5">
      <w:t xml:space="preserve"> </w:t>
    </w:r>
    <w:r w:rsidRPr="001B36A5">
      <w:tab/>
      <w:t xml:space="preserve">mnr: </w:t>
    </w:r>
    <w:r w:rsidRPr="001B36A5">
      <w:fldChar w:fldCharType="begin" w:fldLock="1"/>
    </w:r>
    <w:r w:rsidRPr="001B36A5">
      <w:instrText xml:space="preserve"> DOCPROPERTY</w:instrText>
    </w:r>
    <w:r w:rsidRPr="001B36A5">
      <w:rPr>
        <w:sz w:val="18"/>
      </w:rPr>
      <w:instrText xml:space="preserve"> "Motionsnummer" *\charformat </w:instrText>
    </w:r>
    <w:r w:rsidRPr="001B36A5">
      <w:fldChar w:fldCharType="separate"/>
    </w:r>
    <w:r w:rsidRPr="001B36A5">
      <w:t>Kr275</w:t>
    </w:r>
    <w:r w:rsidRPr="001B36A5">
      <w:fldChar w:fldCharType="end"/>
    </w:r>
    <w:r w:rsidRPr="001B36A5">
      <w:br/>
    </w:r>
    <w:r w:rsidRPr="001B36A5">
      <w:fldChar w:fldCharType="begin" w:fldLock="1"/>
    </w:r>
    <w:r w:rsidRPr="001B36A5">
      <w:instrText xml:space="preserve"> DOCPROPERTY</w:instrText>
    </w:r>
    <w:r w:rsidRPr="001B36A5">
      <w:rPr>
        <w:sz w:val="18"/>
      </w:rPr>
      <w:instrText xml:space="preserve"> "Samling" *\charformat </w:instrText>
    </w:r>
    <w:r w:rsidRPr="001B36A5">
      <w:fldChar w:fldCharType="end"/>
    </w:r>
    <w:r w:rsidRPr="001B36A5">
      <w:tab/>
      <w:t xml:space="preserve">pnr: </w:t>
    </w:r>
    <w:r w:rsidRPr="001B36A5">
      <w:fldChar w:fldCharType="begin" w:fldLock="1"/>
    </w:r>
    <w:r w:rsidRPr="001B36A5">
      <w:instrText xml:space="preserve"> DOCPROPERTY</w:instrText>
    </w:r>
    <w:r w:rsidRPr="001B36A5">
      <w:rPr>
        <w:sz w:val="18"/>
      </w:rPr>
      <w:instrText xml:space="preserve"> "Partinummer" *\charformat </w:instrText>
    </w:r>
    <w:r w:rsidRPr="001B36A5">
      <w:fldChar w:fldCharType="separate"/>
    </w:r>
    <w:r w:rsidRPr="001B36A5">
      <w:t>s40028</w:t>
    </w:r>
    <w:r w:rsidRPr="001B36A5">
      <w:fldChar w:fldCharType="end"/>
    </w:r>
  </w:p>
  <w:p w:rsidR="001B36A5" w:rsidRPr="001B36A5" w:rsidRDefault="001B36A5">
    <w:pPr>
      <w:pStyle w:val="FSHRub1"/>
    </w:pPr>
    <w:r w:rsidRPr="001B36A5">
      <w:t>Motion till riksdagen</w:t>
    </w:r>
    <w:r w:rsidRPr="001B36A5">
      <w:br/>
    </w:r>
    <w:r w:rsidRPr="001B36A5">
      <w:fldChar w:fldCharType="begin" w:fldLock="1"/>
    </w:r>
    <w:r w:rsidRPr="001B36A5">
      <w:instrText xml:space="preserve"> DOCPROPERTY "YearUser" *\charformat </w:instrText>
    </w:r>
    <w:r w:rsidRPr="001B36A5">
      <w:fldChar w:fldCharType="separate"/>
    </w:r>
    <w:r w:rsidRPr="001B36A5">
      <w:t>2009/10</w:t>
    </w:r>
    <w:r w:rsidRPr="001B36A5">
      <w:fldChar w:fldCharType="end"/>
    </w:r>
    <w:r w:rsidRPr="001B36A5">
      <w:t>:</w:t>
    </w:r>
    <w:r w:rsidRPr="001B36A5">
      <w:fldChar w:fldCharType="begin" w:fldLock="1"/>
    </w:r>
    <w:r w:rsidRPr="001B36A5">
      <w:instrText xml:space="preserve"> DOCPROPERTY "Motionsnummer" *\charformat </w:instrText>
    </w:r>
    <w:r w:rsidRPr="001B36A5">
      <w:fldChar w:fldCharType="separate"/>
    </w:r>
    <w:r w:rsidRPr="001B36A5">
      <w:t>Kr275</w:t>
    </w:r>
    <w:r w:rsidRPr="001B36A5">
      <w:fldChar w:fldCharType="end"/>
    </w:r>
  </w:p>
  <w:p w:rsidR="001B36A5" w:rsidRPr="001B36A5" w:rsidRDefault="001B36A5">
    <w:pPr>
      <w:pStyle w:val="FSHNormalS5"/>
    </w:pPr>
    <w:r w:rsidRPr="001B36A5">
      <w:fldChar w:fldCharType="begin" w:fldLock="1"/>
    </w:r>
    <w:r w:rsidRPr="001B36A5">
      <w:instrText xml:space="preserve"> DOCPROPERTY "MotionarText" *\charformat </w:instrText>
    </w:r>
    <w:r w:rsidRPr="001B36A5">
      <w:fldChar w:fldCharType="separate"/>
    </w:r>
    <w:r w:rsidRPr="001B36A5">
      <w:t>av Aleksander Gabelic m.fl. (s)</w:t>
    </w:r>
    <w:r w:rsidRPr="001B36A5">
      <w:fldChar w:fldCharType="end"/>
    </w:r>
    <w:r w:rsidRPr="001B36A5">
      <w:br/>
    </w:r>
    <w:r w:rsidRPr="001B36A5">
      <w:fldChar w:fldCharType="begin" w:fldLock="1"/>
    </w:r>
    <w:r w:rsidRPr="001B36A5">
      <w:instrText xml:space="preserve"> DOCPROPERTY "SvarFrasKort" *\charformat </w:instrText>
    </w:r>
    <w:r w:rsidRPr="001B36A5">
      <w:fldChar w:fldCharType="end"/>
    </w:r>
  </w:p>
  <w:p w:rsidR="001B36A5" w:rsidRPr="001B36A5" w:rsidRDefault="001B36A5">
    <w:pPr>
      <w:pStyle w:val="FSHTitel"/>
    </w:pPr>
    <w:r w:rsidRPr="001B36A5">
      <w:fldChar w:fldCharType="begin" w:fldLock="1"/>
    </w:r>
    <w:r w:rsidRPr="001B36A5">
      <w:instrText xml:space="preserve"> DOCPROPERTY</w:instrText>
    </w:r>
    <w:r w:rsidRPr="001B36A5">
      <w:rPr>
        <w:sz w:val="18"/>
      </w:rPr>
      <w:instrText xml:space="preserve"> "RubrikSvar" *\charformat </w:instrText>
    </w:r>
    <w:r w:rsidRPr="001B36A5">
      <w:fldChar w:fldCharType="separate"/>
    </w:r>
    <w:r w:rsidRPr="001B36A5">
      <w:t>Kulturell kreativitet och innovation</w:t>
    </w:r>
    <w:r w:rsidRPr="001B36A5">
      <w:fldChar w:fldCharType="end"/>
    </w:r>
  </w:p>
  <w:p w:rsidR="001B36A5" w:rsidRPr="001B36A5" w:rsidRDefault="001B36A5">
    <w:pPr>
      <w:pStyle w:val="Normal00"/>
    </w:pPr>
  </w:p>
  <w:p w:rsidR="001B36A5" w:rsidRPr="001B36A5" w:rsidRDefault="001B36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25391">
    <w:abstractNumId w:val="8"/>
  </w:num>
  <w:num w:numId="2" w16cid:durableId="1130441149">
    <w:abstractNumId w:val="9"/>
  </w:num>
  <w:num w:numId="3" w16cid:durableId="1652059588">
    <w:abstractNumId w:val="8"/>
  </w:num>
  <w:num w:numId="4" w16cid:durableId="1174298636">
    <w:abstractNumId w:val="9"/>
  </w:num>
  <w:num w:numId="5" w16cid:durableId="1794866870">
    <w:abstractNumId w:val="13"/>
  </w:num>
  <w:num w:numId="6" w16cid:durableId="1457412088">
    <w:abstractNumId w:val="10"/>
  </w:num>
  <w:num w:numId="7" w16cid:durableId="181631297">
    <w:abstractNumId w:val="11"/>
  </w:num>
  <w:num w:numId="8" w16cid:durableId="77988336">
    <w:abstractNumId w:val="12"/>
  </w:num>
  <w:num w:numId="9" w16cid:durableId="228658904">
    <w:abstractNumId w:val="8"/>
  </w:num>
  <w:num w:numId="10" w16cid:durableId="782118021">
    <w:abstractNumId w:val="3"/>
  </w:num>
  <w:num w:numId="11" w16cid:durableId="663699435">
    <w:abstractNumId w:val="2"/>
  </w:num>
  <w:num w:numId="12" w16cid:durableId="1661806639">
    <w:abstractNumId w:val="1"/>
  </w:num>
  <w:num w:numId="13" w16cid:durableId="1525678238">
    <w:abstractNumId w:val="0"/>
  </w:num>
  <w:num w:numId="14" w16cid:durableId="1555308978">
    <w:abstractNumId w:val="9"/>
  </w:num>
  <w:num w:numId="15" w16cid:durableId="1687560495">
    <w:abstractNumId w:val="7"/>
  </w:num>
  <w:num w:numId="16" w16cid:durableId="807281878">
    <w:abstractNumId w:val="6"/>
  </w:num>
  <w:num w:numId="17" w16cid:durableId="1806311484">
    <w:abstractNumId w:val="5"/>
  </w:num>
  <w:num w:numId="18" w16cid:durableId="1558935497">
    <w:abstractNumId w:val="4"/>
  </w:num>
  <w:num w:numId="19" w16cid:durableId="422343445">
    <w:abstractNumId w:val="11"/>
  </w:num>
  <w:num w:numId="20" w16cid:durableId="1111903317">
    <w:abstractNumId w:val="10"/>
  </w:num>
  <w:num w:numId="21" w16cid:durableId="251746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5"/>
    <w:docVar w:name="PersonGUIDs" w:val="{B9BC986C-06D5-4428-B703-83622FDB0471},{B09C9622-1A1D-4E9E-B484-42DD827877DF},{6FACB04C-86F2-49FF-BDF3-B03F6F08AF65},{2EA77599-A0D1-421F-8D01-247CAA3682BA},{F0F46440-DF61-4518-B0DB-CFE2EC079DF9}"/>
  </w:docVars>
  <w:rsids>
    <w:rsidRoot w:val="006E6D84"/>
    <w:rsid w:val="001B36A5"/>
    <w:rsid w:val="006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8327FA1-F9E7-40CD-B8F2-C4C71EED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1442</Characters>
  <Application>Microsoft Office Word</Application>
  <DocSecurity>4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s40028</vt:lpstr>
    </vt:vector>
  </TitlesOfParts>
  <Company>Riksdagen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s40028</dc:title>
  <dc:subject>s40028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2010-01-15T11:43:00Z</cp:lastPrinted>
  <dcterms:created xsi:type="dcterms:W3CDTF">2025-12-17T20:26:00Z</dcterms:created>
  <dcterms:modified xsi:type="dcterms:W3CDTF">2025-12-17T20:26:00Z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mot2000_515_2009-12-15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Kulturell kreativitet och innovation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Kulturell kreativitet och innovation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Aleksander Gabelic m.fl. (s)</vt:lpwstr>
  </property>
  <property fmtid="{D5CDD505-2E9C-101B-9397-08002B2CF9AE}" pid="26" name="MotionarLista">
    <vt:lpwstr>Gabelic, Aleksander (s)\Gustafsson, Billy (s)\Löfstrand, Johan (s)\Malmström, Louise (s)\Karlsson,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(s), Billy Gustafsson (s), Johan Löfstrand (s), Louise Malmström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20092010000000000115000400280069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20092010000000000115000400280069</vt:lpwstr>
  </property>
  <property fmtid="{D5CDD505-2E9C-101B-9397-08002B2CF9AE}" pid="50" name="nummer">
    <vt:lpwstr>275</vt:lpwstr>
  </property>
  <property fmtid="{D5CDD505-2E9C-101B-9397-08002B2CF9AE}" pid="51" name="utskottsbeteckning">
    <vt:lpwstr>Kr</vt:lpwstr>
  </property>
  <property fmtid="{D5CDD505-2E9C-101B-9397-08002B2CF9AE}" pid="52" name="GlobalUID">
    <vt:lpwstr>{B0719B6B-0117-4E33-BDBB-E8754C56D199}</vt:lpwstr>
  </property>
  <property fmtid="{D5CDD505-2E9C-101B-9397-08002B2CF9AE}" pid="53" name="Överföringar">
    <vt:i4>0</vt:i4>
  </property>
  <property fmtid="{D5CDD505-2E9C-101B-9397-08002B2CF9AE}" pid="54" name="Checksum">
    <vt:lpwstr>*1011280758573*</vt:lpwstr>
  </property>
  <property fmtid="{D5CDD505-2E9C-101B-9397-08002B2CF9AE}" pid="55" name="skuggnummer">
    <vt:lpwstr>1970</vt:lpwstr>
  </property>
  <property fmtid="{D5CDD505-2E9C-101B-9397-08002B2CF9AE}" pid="56" name="urixVersion">
    <vt:lpwstr>4.0.0.9</vt:lpwstr>
  </property>
  <property fmtid="{D5CDD505-2E9C-101B-9397-08002B2CF9AE}" pid="57" name="urixOrigin">
    <vt:lpwstr>100115 12:44:27.263</vt:lpwstr>
  </property>
  <property fmtid="{D5CDD505-2E9C-101B-9397-08002B2CF9AE}" pid="58" name="urixGuid">
    <vt:lpwstr>{22BF7E14-54F7-4661-A4D3-3C28F0455E23}</vt:lpwstr>
  </property>
</Properties>
</file>