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6D10" w:rsidP="00806D10">
      <w:pPr>
        <w:pStyle w:val="Title"/>
      </w:pPr>
      <w:bookmarkStart w:id="0" w:name="Start"/>
      <w:bookmarkEnd w:id="0"/>
      <w:r>
        <w:t xml:space="preserve">Svar på fråga </w:t>
      </w:r>
      <w:r w:rsidRPr="00806D10">
        <w:t xml:space="preserve">2021/22:1404 </w:t>
      </w:r>
      <w:r>
        <w:t xml:space="preserve">av </w:t>
      </w:r>
      <w:r w:rsidRPr="00806D10">
        <w:t>Ann-Sofie Alm</w:t>
      </w:r>
      <w:r>
        <w:t xml:space="preserve"> (M)</w:t>
      </w:r>
      <w:r>
        <w:br/>
        <w:t>Bristande jämlikhet</w:t>
      </w:r>
    </w:p>
    <w:p w:rsidR="00806D10" w:rsidP="00806D10">
      <w:pPr>
        <w:pStyle w:val="BodyText"/>
      </w:pPr>
      <w:r>
        <w:t>Ann-Sofie Alm har frågat mig vilka åtgärder jag avser att vidta för att åtgärda de brister i sjukskrivnas rehabilitering som lyfts fram i en rapport från TCO (Vägen från sjukskrivning till arbete).</w:t>
      </w:r>
    </w:p>
    <w:p w:rsidR="00806D10" w:rsidRPr="006D1AD8" w:rsidP="00806D10">
      <w:pPr>
        <w:pStyle w:val="BodyText"/>
      </w:pPr>
      <w:r>
        <w:t xml:space="preserve">Regeringen har genomfört flera lagändringar inom sjukförsäkringen för att skapa bättre förutsättningar för enskilda att rehabiliteras tillbaka till arbete hos sin arbetsgivare. Den 15 mars förra året trädde en lagändring i kraft som innebär lättnader vid dag 180 i sjukperioden. Fler får därmed tid till rehabilitering utan att riskera sin sjukpenning. Den 1 februari i år infördes nya bestämmelser i socialförsäkringsbalken som ger människor utökad möjlighet att få slutföra sin rehabilitering även efter dag 365 i sjukperioden. Samtidigt infördes en lagstiftad möjlighet att förlägga arbetstiden varierat vid deltidssjukskrivning, detta för att underlätta en hållbar återgång i arbete. Dessa åtgärder förbättrar väsentligen förutsättningarna för en lyckad rehabilitering samtidigt som den enskildes ekonomiska trygghet vid sjukdom är säkrad. </w:t>
      </w:r>
    </w:p>
    <w:p w:rsidR="00806D10" w:rsidP="00806D10">
      <w:pPr>
        <w:pStyle w:val="BodyText"/>
      </w:pPr>
      <w:r>
        <w:t xml:space="preserve">Regeringen har vidare, i mars 2020, gett en särskild utredare i uppdrag att se över ersättningarna för förebyggande insatser och rehabilitering (dir. 2020:31). I utredningens betänkande En sjukförsäkring med prevention, rehabilitering och trygghet (SOU 2021:69) lämnas flera lagförslag, </w:t>
      </w:r>
      <w:r>
        <w:t>bl.a.</w:t>
      </w:r>
      <w:r>
        <w:t xml:space="preserve"> föreslås det som också TCO lyfter i sin rapport, att Försäkringskassan ska klarlägga rehabiliteringsbehovet senast dag 60 i en sjukperiod. Förslagen bereds nu i Regeringskansliet. </w:t>
      </w:r>
    </w:p>
    <w:p w:rsidR="00806D10" w:rsidP="00806D10">
      <w:pPr>
        <w:pStyle w:val="BodyText"/>
      </w:pPr>
      <w:r>
        <w:t xml:space="preserve">Regeringen har också tillsatt en utredning om karensavdrag och sjuklön (dir. 2022:23). Utredningen ska </w:t>
      </w:r>
      <w:r>
        <w:t>bl.a.</w:t>
      </w:r>
      <w:r>
        <w:t xml:space="preserve"> analysera arbetsgivarens sjuklöneansvar med avseende på incitamenten att motverka och minska sjukfrånvaro. </w:t>
      </w:r>
    </w:p>
    <w:p w:rsidR="00806D10" w:rsidP="00806D10">
      <w:pPr>
        <w:pStyle w:val="BodyText"/>
      </w:pPr>
      <w:r>
        <w:t xml:space="preserve">Nu </w:t>
      </w:r>
      <w:r w:rsidRPr="006D1AD8">
        <w:t xml:space="preserve">är </w:t>
      </w:r>
      <w:r>
        <w:t xml:space="preserve">det </w:t>
      </w:r>
      <w:r w:rsidRPr="006D1AD8">
        <w:t>viktigt</w:t>
      </w:r>
      <w:r>
        <w:t xml:space="preserve"> att såväl det förebyggande arbetet som rehabiliteringen får det fokus som är avsikten med genomförda lagändringar. Här har arbetsgivaren ett långtgående ansvar enligt såväl arbetsmiljölagen som socialförsäkringsbalken vad gäller anpassnings- och rehabiliteringsåtgärder. Under 2022 genomför Arbetsmiljöverket en tillsynsinsats för att följa upp de nya föreskrifterna om arbetsanpassning (AFS 2020:5). Insatsen riktas mot branscher som har en hög frekvens av arbetssjukdomar, arbetsskador och allvarliga tillbud och lyfter också fram behovet av arbetsanpassning generellt på arbetsmarknaden.</w:t>
      </w:r>
    </w:p>
    <w:p w:rsidR="00806D10" w:rsidRPr="006D1AD8" w:rsidP="00806D10">
      <w:pPr>
        <w:pStyle w:val="BodyText"/>
      </w:pPr>
      <w:r>
        <w:t xml:space="preserve">Även Försäkringskassan har en viktig roll som samordnande aktör. I regleringsbrevet för 2022 har myndigheten fått i uppdrag att särskilt redovisa </w:t>
      </w:r>
      <w:r w:rsidRPr="006E5211">
        <w:t>vilka åtgärder som har vidtagits för att säkerställa att såväl förebyggande insatser som tidiga rehabiliteringsinsatser genomförs för återgång i arbete</w:t>
      </w:r>
      <w:r>
        <w:t xml:space="preserve"> samt </w:t>
      </w:r>
      <w:r w:rsidRPr="006E5211">
        <w:t>vilka resultat åtgärderna har lett till</w:t>
      </w:r>
      <w:r>
        <w:t>.</w:t>
      </w:r>
    </w:p>
    <w:p w:rsidR="00806D10" w:rsidP="002749F7">
      <w:pPr>
        <w:pStyle w:val="BodyText"/>
      </w:pPr>
    </w:p>
    <w:p w:rsidR="00806D1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CC7DBCE0B4D49C4A6202BBA8A9E0A5A"/>
          </w:placeholder>
          <w:dataBinding w:xpath="/ns0:DocumentInfo[1]/ns0:BaseInfo[1]/ns0:HeaderDate[1]" w:storeItemID="{4D1BC4E0-B80F-4474-8AE9-F527EDEE0FBE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april 2022</w:t>
          </w:r>
        </w:sdtContent>
      </w:sdt>
    </w:p>
    <w:p w:rsidR="00806D10" w:rsidP="004E7A8F">
      <w:pPr>
        <w:pStyle w:val="Brdtextutanavstnd"/>
      </w:pPr>
    </w:p>
    <w:p w:rsidR="00806D10" w:rsidP="004E7A8F">
      <w:pPr>
        <w:pStyle w:val="Brdtextutanavstnd"/>
      </w:pPr>
    </w:p>
    <w:p w:rsidR="00806D10" w:rsidP="004E7A8F">
      <w:pPr>
        <w:pStyle w:val="Brdtextutanavstnd"/>
      </w:pPr>
    </w:p>
    <w:p w:rsidR="00806D10" w:rsidP="00422A41">
      <w:pPr>
        <w:pStyle w:val="BodyText"/>
      </w:pPr>
      <w:r>
        <w:t>Ardalan Shekarabi</w:t>
      </w:r>
    </w:p>
    <w:p w:rsidR="00806D1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06D1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06D10" w:rsidRPr="007D73AB" w:rsidP="00340DE0">
          <w:pPr>
            <w:pStyle w:val="Header"/>
          </w:pPr>
        </w:p>
      </w:tc>
      <w:tc>
        <w:tcPr>
          <w:tcW w:w="1134" w:type="dxa"/>
        </w:tcPr>
        <w:p w:rsidR="00806D1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06D1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06D10" w:rsidRPr="00710A6C" w:rsidP="00EE3C0F">
          <w:pPr>
            <w:pStyle w:val="Header"/>
            <w:rPr>
              <w:b/>
            </w:rPr>
          </w:pPr>
        </w:p>
        <w:p w:rsidR="00806D10" w:rsidP="00EE3C0F">
          <w:pPr>
            <w:pStyle w:val="Header"/>
          </w:pPr>
        </w:p>
        <w:p w:rsidR="00806D10" w:rsidP="00EE3C0F">
          <w:pPr>
            <w:pStyle w:val="Header"/>
          </w:pPr>
        </w:p>
        <w:p w:rsidR="00806D1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F16E3ADFBF447A1BE5EBDAA65B08EF1"/>
            </w:placeholder>
            <w:dataBinding w:xpath="/ns0:DocumentInfo[1]/ns0:BaseInfo[1]/ns0:Dnr[1]" w:storeItemID="{4D1BC4E0-B80F-4474-8AE9-F527EDEE0FBE}" w:prefixMappings="xmlns:ns0='http://lp/documentinfo/RK' "/>
            <w:text/>
          </w:sdtPr>
          <w:sdtContent>
            <w:p w:rsidR="00806D10" w:rsidP="00EE3C0F">
              <w:pPr>
                <w:pStyle w:val="Header"/>
              </w:pPr>
              <w:r>
                <w:t>S2022/</w:t>
              </w:r>
              <w:r w:rsidR="00220F02">
                <w:t>01960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F9787026914157A6C5DE40016801D7"/>
            </w:placeholder>
            <w:showingPlcHdr/>
            <w:dataBinding w:xpath="/ns0:DocumentInfo[1]/ns0:BaseInfo[1]/ns0:DocNumber[1]" w:storeItemID="{4D1BC4E0-B80F-4474-8AE9-F527EDEE0FBE}" w:prefixMappings="xmlns:ns0='http://lp/documentinfo/RK' "/>
            <w:text/>
          </w:sdtPr>
          <w:sdtContent>
            <w:p w:rsidR="00806D1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06D10" w:rsidP="00EE3C0F">
          <w:pPr>
            <w:pStyle w:val="Header"/>
          </w:pPr>
        </w:p>
      </w:tc>
      <w:tc>
        <w:tcPr>
          <w:tcW w:w="1134" w:type="dxa"/>
        </w:tcPr>
        <w:p w:rsidR="00806D10" w:rsidP="0094502D">
          <w:pPr>
            <w:pStyle w:val="Header"/>
          </w:pPr>
        </w:p>
        <w:p w:rsidR="00806D1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D02D7937233421D9DEC9B64E1B3F05F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06D10" w:rsidP="00806D10">
              <w:pPr>
                <w:pStyle w:val="Header"/>
              </w:pPr>
              <w:r w:rsidRPr="00DE233F">
                <w:t>Socialförsäkringsministern</w:t>
              </w:r>
            </w:p>
            <w:p w:rsidR="00806D10" w:rsidP="00806D10">
              <w:pPr>
                <w:pStyle w:val="Header"/>
              </w:pPr>
            </w:p>
            <w:p w:rsidR="00806D1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77B0D85EF6484B966E894673471A13"/>
          </w:placeholder>
          <w:dataBinding w:xpath="/ns0:DocumentInfo[1]/ns0:BaseInfo[1]/ns0:Recipient[1]" w:storeItemID="{4D1BC4E0-B80F-4474-8AE9-F527EDEE0FBE}" w:prefixMappings="xmlns:ns0='http://lp/documentinfo/RK' "/>
          <w:text w:multiLine="1"/>
        </w:sdtPr>
        <w:sdtContent>
          <w:tc>
            <w:tcPr>
              <w:tcW w:w="3170" w:type="dxa"/>
            </w:tcPr>
            <w:p w:rsidR="00806D1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06D1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16E3ADFBF447A1BE5EBDAA65B08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990DF-12A7-4191-BA4E-327B774042AC}"/>
      </w:docPartPr>
      <w:docPartBody>
        <w:p w:rsidR="00F62542" w:rsidP="00F01966">
          <w:pPr>
            <w:pStyle w:val="6F16E3ADFBF447A1BE5EBDAA65B08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F9787026914157A6C5DE4001680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3E13B-0C55-45E4-A3EC-AF20D021CB5A}"/>
      </w:docPartPr>
      <w:docPartBody>
        <w:p w:rsidR="00F62542" w:rsidP="00F01966">
          <w:pPr>
            <w:pStyle w:val="0BF9787026914157A6C5DE40016801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02D7937233421D9DEC9B64E1B3F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F562C-3CEF-40D5-96E8-38BB2F78FEBB}"/>
      </w:docPartPr>
      <w:docPartBody>
        <w:p w:rsidR="00F62542" w:rsidP="00F01966">
          <w:pPr>
            <w:pStyle w:val="5D02D7937233421D9DEC9B64E1B3F0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77B0D85EF6484B966E894673471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07E9E-0A06-412C-8B1E-D30A2E3460A1}"/>
      </w:docPartPr>
      <w:docPartBody>
        <w:p w:rsidR="00F62542" w:rsidP="00F01966">
          <w:pPr>
            <w:pStyle w:val="1277B0D85EF6484B966E894673471A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C7DBCE0B4D49C4A6202BBA8A9E0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B0CA0-9B98-4C2E-AFCA-869EE3440DB6}"/>
      </w:docPartPr>
      <w:docPartBody>
        <w:p w:rsidR="00F62542" w:rsidP="00F01966">
          <w:pPr>
            <w:pStyle w:val="4CC7DBCE0B4D49C4A6202BBA8A9E0A5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1966"/>
    <w:rPr>
      <w:noProof w:val="0"/>
      <w:color w:val="808080"/>
    </w:rPr>
  </w:style>
  <w:style w:type="paragraph" w:customStyle="1" w:styleId="6F16E3ADFBF447A1BE5EBDAA65B08EF1">
    <w:name w:val="6F16E3ADFBF447A1BE5EBDAA65B08EF1"/>
    <w:rsid w:val="00F01966"/>
  </w:style>
  <w:style w:type="paragraph" w:customStyle="1" w:styleId="1277B0D85EF6484B966E894673471A13">
    <w:name w:val="1277B0D85EF6484B966E894673471A13"/>
    <w:rsid w:val="00F01966"/>
  </w:style>
  <w:style w:type="paragraph" w:customStyle="1" w:styleId="0BF9787026914157A6C5DE40016801D71">
    <w:name w:val="0BF9787026914157A6C5DE40016801D71"/>
    <w:rsid w:val="00F019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02D7937233421D9DEC9B64E1B3F05F1">
    <w:name w:val="5D02D7937233421D9DEC9B64E1B3F05F1"/>
    <w:rsid w:val="00F019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C7DBCE0B4D49C4A6202BBA8A9E0A5A">
    <w:name w:val="4CC7DBCE0B4D49C4A6202BBA8A9E0A5A"/>
    <w:rsid w:val="00F019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2022-04-13T00:00:00</HeaderDate>
    <Office/>
    <Dnr>S2022/01960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1cd84944-9d40-4abe-82b5-552ce336f0c9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505EC-1322-4D19-B9A4-398EE10AD140}"/>
</file>

<file path=customXml/itemProps2.xml><?xml version="1.0" encoding="utf-8"?>
<ds:datastoreItem xmlns:ds="http://schemas.openxmlformats.org/officeDocument/2006/customXml" ds:itemID="{4D1BC4E0-B80F-4474-8AE9-F527EDEE0FB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45FD92B-3375-45F9-9F6E-8BC684B7087D}"/>
</file>

<file path=customXml/itemProps5.xml><?xml version="1.0" encoding="utf-8"?>
<ds:datastoreItem xmlns:ds="http://schemas.openxmlformats.org/officeDocument/2006/customXml" ds:itemID="{22C2B691-193A-4B07-8CD3-4FAF4EE84F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445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1404 av Ann-Sofie Alm (M).docx</dc:title>
  <cp:revision>2</cp:revision>
  <dcterms:created xsi:type="dcterms:W3CDTF">2022-04-12T12:28:00Z</dcterms:created>
  <dcterms:modified xsi:type="dcterms:W3CDTF">2022-04-12T12:28:00Z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S2022/01960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b009ad58-4e26-41ce-bece-112f7de187c7</vt:lpwstr>
  </property>
  <property fmtid="{D5CDD505-2E9C-101B-9397-08002B2CF9AE}" pid="12" name="_docset_NoMedatataSyncRequired">
    <vt:lpwstr>False</vt:lpwstr>
  </property>
</Properties>
</file>