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B28CCB0FC477481BE83BC1D8DDF72"/>
        </w:placeholder>
        <w:text/>
      </w:sdtPr>
      <w:sdtEndPr/>
      <w:sdtContent>
        <w:p w:rsidRPr="009B062B" w:rsidR="00AF30DD" w:rsidP="00616EAD" w:rsidRDefault="00AF30DD" w14:paraId="2115E526" w14:textId="77777777">
          <w:pPr>
            <w:pStyle w:val="Rubrik1"/>
            <w:spacing w:after="300"/>
          </w:pPr>
          <w:r w:rsidRPr="009B062B">
            <w:t>Förslag till riksdagsbeslut</w:t>
          </w:r>
        </w:p>
      </w:sdtContent>
    </w:sdt>
    <w:sdt>
      <w:sdtPr>
        <w:alias w:val="Yrkande 1"/>
        <w:tag w:val="6c6e2740-47b3-4973-b855-99b0969a2c85"/>
        <w:id w:val="2031915901"/>
        <w:lock w:val="sdtLocked"/>
      </w:sdtPr>
      <w:sdtEndPr/>
      <w:sdtContent>
        <w:p w:rsidR="00950782" w:rsidRDefault="00577835" w14:paraId="2115E527" w14:textId="77777777">
          <w:pPr>
            <w:pStyle w:val="Frslagstext"/>
            <w:numPr>
              <w:ilvl w:val="0"/>
              <w:numId w:val="0"/>
            </w:numPr>
          </w:pPr>
          <w:r>
            <w:t>Riksdagen ställer sig bakom det som anförs i motionen om behovet av stärkt forskning kring förlossningsskador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CC6D3B360342C5A9D571BDCB7765B1"/>
        </w:placeholder>
        <w:text/>
      </w:sdtPr>
      <w:sdtEndPr/>
      <w:sdtContent>
        <w:p w:rsidRPr="009B062B" w:rsidR="006D79C9" w:rsidP="00333E95" w:rsidRDefault="006D79C9" w14:paraId="2115E528" w14:textId="77777777">
          <w:pPr>
            <w:pStyle w:val="Rubrik1"/>
          </w:pPr>
          <w:r>
            <w:t>Motivering</w:t>
          </w:r>
        </w:p>
      </w:sdtContent>
    </w:sdt>
    <w:p w:rsidRPr="00616EAD" w:rsidR="00FD14B8" w:rsidP="00616EAD" w:rsidRDefault="00FD14B8" w14:paraId="2115E529" w14:textId="5D82AAAD">
      <w:pPr>
        <w:pStyle w:val="Normalutanindragellerluft"/>
      </w:pPr>
      <w:r w:rsidRPr="00616EAD">
        <w:t xml:space="preserve">De flesta kvinnor som föder barn drabbas av någon form av bristningar eller sår. Det går aldrig att helt komma undan vid vaginala förlossningar </w:t>
      </w:r>
      <w:r w:rsidR="00DF2C6B">
        <w:t>–</w:t>
      </w:r>
      <w:r w:rsidRPr="00616EAD">
        <w:t xml:space="preserve"> men vården kan göra mycket för att undvika och lindra de allvarligaste problemen.</w:t>
      </w:r>
    </w:p>
    <w:p w:rsidRPr="00FD14B8" w:rsidR="00FD14B8" w:rsidP="00FD14B8" w:rsidRDefault="00FD14B8" w14:paraId="2115E52A" w14:textId="6BCAEBD2">
      <w:r w:rsidRPr="00FD14B8">
        <w:t>Ett arbete inom förlossningsvården med standardiserade utbildningar, långsammare framfödande</w:t>
      </w:r>
      <w:r w:rsidR="00DF2C6B">
        <w:t xml:space="preserve"> och</w:t>
      </w:r>
      <w:r w:rsidRPr="00FD14B8">
        <w:t xml:space="preserve"> olika handgrepp och förlossningsställningar har gett resultat. Mellan 2013 och 2018 minskade andelen bristningar av grad tre och fyra från 3,6 procent till 2,6 procent, en nedgång med nästan en tredjedel. Bristningar graderas i en fyrgradig skala, där steg tre och fyra är allvarligast. Siffrorna visar att fler förstföderskor än omföderskor drabbas av problem, men </w:t>
      </w:r>
      <w:r w:rsidR="00DF2C6B">
        <w:t>problemen</w:t>
      </w:r>
      <w:r w:rsidRPr="00FD14B8">
        <w:t xml:space="preserve"> minskar i båda grupperna.</w:t>
      </w:r>
    </w:p>
    <w:p w:rsidRPr="00FD14B8" w:rsidR="00FD14B8" w:rsidP="00FD14B8" w:rsidRDefault="00FD14B8" w14:paraId="2115E52B" w14:textId="3DC68E45">
      <w:r w:rsidRPr="00FD14B8">
        <w:t>Det här visar att forskning och ett systematiskt arbete kan ha effekt. Tyvärr bedrivs det alldeles för lite forskning på området. Bristningar och sår är bara de tydligaste (och ofta lindrigaste) besvären en kvinna kan få efter en förlossning. I allvarliga fall kan problem efter förlossningen bli permanenta och orsaka smärta och svårigheter hela livet. Kronisk smärta kan, förutom lidandet i sig, leda till nedsatt arbetsförmåga och svårig</w:t>
      </w:r>
      <w:r w:rsidR="008368F0">
        <w:softHyphen/>
      </w:r>
      <w:r w:rsidRPr="00FD14B8">
        <w:t>heter att leva ett normalt liv.</w:t>
      </w:r>
    </w:p>
    <w:p w:rsidRPr="00FD14B8" w:rsidR="00FD14B8" w:rsidP="00FD14B8" w:rsidRDefault="00FD14B8" w14:paraId="2115E52C" w14:textId="054CB214">
      <w:r w:rsidRPr="00FD14B8">
        <w:t>Till det ska läggas de kända psykiska besvär som kan följa på en förlossning, allti</w:t>
      </w:r>
      <w:r w:rsidR="008368F0">
        <w:softHyphen/>
      </w:r>
      <w:bookmarkStart w:name="_GoBack" w:id="1"/>
      <w:bookmarkEnd w:id="1"/>
      <w:r w:rsidRPr="00FD14B8">
        <w:t>från lättare nedstämdhet till allvarliga depressioner och i värsta fall psykos.</w:t>
      </w:r>
    </w:p>
    <w:p w:rsidRPr="00FD14B8" w:rsidR="00FD14B8" w:rsidP="00FD14B8" w:rsidRDefault="00FD14B8" w14:paraId="2115E52D" w14:textId="77777777">
      <w:r w:rsidRPr="00FD14B8">
        <w:t>Det här är ett område som är eftersatt i forskningen. Som visats i den refererade studien ovan kan mer kunskap leda till nya arbetssätt som lindrar eller helt undviker de problem som kan uppstå. Därför krävs det att forskning kring förlossningsskador ges ökad prioritet.</w:t>
      </w:r>
    </w:p>
    <w:sdt>
      <w:sdtPr>
        <w:rPr>
          <w:i/>
          <w:noProof/>
        </w:rPr>
        <w:alias w:val="CC_Underskrifter"/>
        <w:tag w:val="CC_Underskrifter"/>
        <w:id w:val="583496634"/>
        <w:lock w:val="sdtContentLocked"/>
        <w:placeholder>
          <w:docPart w:val="B43C4F9B758D4362B868B88BDA52E1AB"/>
        </w:placeholder>
      </w:sdtPr>
      <w:sdtEndPr>
        <w:rPr>
          <w:i w:val="0"/>
          <w:noProof w:val="0"/>
        </w:rPr>
      </w:sdtEndPr>
      <w:sdtContent>
        <w:p w:rsidR="00616EAD" w:rsidP="00616EAD" w:rsidRDefault="00616EAD" w14:paraId="2115E52E" w14:textId="77777777"/>
        <w:p w:rsidRPr="008E0FE2" w:rsidR="004801AC" w:rsidP="00616EAD" w:rsidRDefault="008368F0" w14:paraId="2115E5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515318" w:rsidRDefault="00515318" w14:paraId="2115E533" w14:textId="77777777"/>
    <w:sectPr w:rsidR="00515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E535" w14:textId="77777777" w:rsidR="00D20254" w:rsidRDefault="00D20254" w:rsidP="000C1CAD">
      <w:pPr>
        <w:spacing w:line="240" w:lineRule="auto"/>
      </w:pPr>
      <w:r>
        <w:separator/>
      </w:r>
    </w:p>
  </w:endnote>
  <w:endnote w:type="continuationSeparator" w:id="0">
    <w:p w14:paraId="2115E536" w14:textId="77777777" w:rsidR="00D20254" w:rsidRDefault="00D20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E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64C1" w14:textId="77777777" w:rsidR="007B63A4" w:rsidRDefault="007B6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E533" w14:textId="77777777" w:rsidR="00D20254" w:rsidRDefault="00D20254" w:rsidP="000C1CAD">
      <w:pPr>
        <w:spacing w:line="240" w:lineRule="auto"/>
      </w:pPr>
      <w:r>
        <w:separator/>
      </w:r>
    </w:p>
  </w:footnote>
  <w:footnote w:type="continuationSeparator" w:id="0">
    <w:p w14:paraId="2115E534" w14:textId="77777777" w:rsidR="00D20254" w:rsidRDefault="00D202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15E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15E546" wp14:anchorId="2115E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8F0" w14:paraId="2115E549" w14:textId="77777777">
                          <w:pPr>
                            <w:jc w:val="right"/>
                          </w:pPr>
                          <w:sdt>
                            <w:sdtPr>
                              <w:alias w:val="CC_Noformat_Partikod"/>
                              <w:tag w:val="CC_Noformat_Partikod"/>
                              <w:id w:val="-53464382"/>
                              <w:placeholder>
                                <w:docPart w:val="148FC73D6AC441F6924E9A0283398E21"/>
                              </w:placeholder>
                              <w:text/>
                            </w:sdtPr>
                            <w:sdtEndPr/>
                            <w:sdtContent>
                              <w:r w:rsidR="00FD14B8">
                                <w:t>S</w:t>
                              </w:r>
                            </w:sdtContent>
                          </w:sdt>
                          <w:sdt>
                            <w:sdtPr>
                              <w:alias w:val="CC_Noformat_Partinummer"/>
                              <w:tag w:val="CC_Noformat_Partinummer"/>
                              <w:id w:val="-1709555926"/>
                              <w:placeholder>
                                <w:docPart w:val="7461D4E5669E4A7D8AA62B0C329C3B1F"/>
                              </w:placeholder>
                              <w:text/>
                            </w:sdtPr>
                            <w:sdtEndPr/>
                            <w:sdtContent>
                              <w:r w:rsidR="00FD14B8">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5E5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8F0" w14:paraId="2115E549" w14:textId="77777777">
                    <w:pPr>
                      <w:jc w:val="right"/>
                    </w:pPr>
                    <w:sdt>
                      <w:sdtPr>
                        <w:alias w:val="CC_Noformat_Partikod"/>
                        <w:tag w:val="CC_Noformat_Partikod"/>
                        <w:id w:val="-53464382"/>
                        <w:placeholder>
                          <w:docPart w:val="148FC73D6AC441F6924E9A0283398E21"/>
                        </w:placeholder>
                        <w:text/>
                      </w:sdtPr>
                      <w:sdtEndPr/>
                      <w:sdtContent>
                        <w:r w:rsidR="00FD14B8">
                          <w:t>S</w:t>
                        </w:r>
                      </w:sdtContent>
                    </w:sdt>
                    <w:sdt>
                      <w:sdtPr>
                        <w:alias w:val="CC_Noformat_Partinummer"/>
                        <w:tag w:val="CC_Noformat_Partinummer"/>
                        <w:id w:val="-1709555926"/>
                        <w:placeholder>
                          <w:docPart w:val="7461D4E5669E4A7D8AA62B0C329C3B1F"/>
                        </w:placeholder>
                        <w:text/>
                      </w:sdtPr>
                      <w:sdtEndPr/>
                      <w:sdtContent>
                        <w:r w:rsidR="00FD14B8">
                          <w:t>1233</w:t>
                        </w:r>
                      </w:sdtContent>
                    </w:sdt>
                  </w:p>
                </w:txbxContent>
              </v:textbox>
              <w10:wrap anchorx="page"/>
            </v:shape>
          </w:pict>
        </mc:Fallback>
      </mc:AlternateContent>
    </w:r>
  </w:p>
  <w:p w:rsidRPr="00293C4F" w:rsidR="00262EA3" w:rsidP="00776B74" w:rsidRDefault="00262EA3" w14:paraId="2115E5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15E539" w14:textId="77777777">
    <w:pPr>
      <w:jc w:val="right"/>
    </w:pPr>
  </w:p>
  <w:p w:rsidR="00262EA3" w:rsidP="00776B74" w:rsidRDefault="00262EA3" w14:paraId="2115E5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8F0" w14:paraId="2115E5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15E548" wp14:anchorId="2115E5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8F0" w14:paraId="2115E5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4B8">
          <w:t>S</w:t>
        </w:r>
      </w:sdtContent>
    </w:sdt>
    <w:sdt>
      <w:sdtPr>
        <w:alias w:val="CC_Noformat_Partinummer"/>
        <w:tag w:val="CC_Noformat_Partinummer"/>
        <w:id w:val="-2014525982"/>
        <w:text/>
      </w:sdtPr>
      <w:sdtEndPr/>
      <w:sdtContent>
        <w:r w:rsidR="00FD14B8">
          <w:t>1233</w:t>
        </w:r>
      </w:sdtContent>
    </w:sdt>
  </w:p>
  <w:p w:rsidRPr="008227B3" w:rsidR="00262EA3" w:rsidP="008227B3" w:rsidRDefault="008368F0" w14:paraId="2115E5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8F0" w14:paraId="2115E5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262EA3" w:rsidP="00E03A3D" w:rsidRDefault="008368F0" w14:paraId="2115E54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FD14B8" w14:paraId="2115E542" w14:textId="30D27964">
        <w:pPr>
          <w:pStyle w:val="FSHRub2"/>
        </w:pPr>
        <w:r>
          <w:t>Stärk</w:t>
        </w:r>
        <w:r w:rsidR="007B63A4">
          <w:t>t</w:t>
        </w:r>
        <w:r>
          <w:t xml:space="preserve"> forskning kring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15E5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1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55"/>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1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3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A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A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F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82"/>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F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4D"/>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5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88"/>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6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2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B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5E525"/>
  <w15:chartTrackingRefBased/>
  <w15:docId w15:val="{5A4A80A2-5EDC-438D-8E04-A939E335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B28CCB0FC477481BE83BC1D8DDF72"/>
        <w:category>
          <w:name w:val="Allmänt"/>
          <w:gallery w:val="placeholder"/>
        </w:category>
        <w:types>
          <w:type w:val="bbPlcHdr"/>
        </w:types>
        <w:behaviors>
          <w:behavior w:val="content"/>
        </w:behaviors>
        <w:guid w:val="{DB12C5F1-0762-4DBA-869E-A0D177F17B6A}"/>
      </w:docPartPr>
      <w:docPartBody>
        <w:p w:rsidR="001F5F72" w:rsidRDefault="00B402A3">
          <w:pPr>
            <w:pStyle w:val="E98B28CCB0FC477481BE83BC1D8DDF72"/>
          </w:pPr>
          <w:r w:rsidRPr="005A0A93">
            <w:rPr>
              <w:rStyle w:val="Platshllartext"/>
            </w:rPr>
            <w:t>Förslag till riksdagsbeslut</w:t>
          </w:r>
        </w:p>
      </w:docPartBody>
    </w:docPart>
    <w:docPart>
      <w:docPartPr>
        <w:name w:val="3ACC6D3B360342C5A9D571BDCB7765B1"/>
        <w:category>
          <w:name w:val="Allmänt"/>
          <w:gallery w:val="placeholder"/>
        </w:category>
        <w:types>
          <w:type w:val="bbPlcHdr"/>
        </w:types>
        <w:behaviors>
          <w:behavior w:val="content"/>
        </w:behaviors>
        <w:guid w:val="{D1E11655-4EAF-4BD9-9E0D-04B408C12668}"/>
      </w:docPartPr>
      <w:docPartBody>
        <w:p w:rsidR="001F5F72" w:rsidRDefault="00B402A3">
          <w:pPr>
            <w:pStyle w:val="3ACC6D3B360342C5A9D571BDCB7765B1"/>
          </w:pPr>
          <w:r w:rsidRPr="005A0A93">
            <w:rPr>
              <w:rStyle w:val="Platshllartext"/>
            </w:rPr>
            <w:t>Motivering</w:t>
          </w:r>
        </w:p>
      </w:docPartBody>
    </w:docPart>
    <w:docPart>
      <w:docPartPr>
        <w:name w:val="148FC73D6AC441F6924E9A0283398E21"/>
        <w:category>
          <w:name w:val="Allmänt"/>
          <w:gallery w:val="placeholder"/>
        </w:category>
        <w:types>
          <w:type w:val="bbPlcHdr"/>
        </w:types>
        <w:behaviors>
          <w:behavior w:val="content"/>
        </w:behaviors>
        <w:guid w:val="{D9BAFC25-207F-44BC-8800-12A2B125D208}"/>
      </w:docPartPr>
      <w:docPartBody>
        <w:p w:rsidR="001F5F72" w:rsidRDefault="00B402A3">
          <w:pPr>
            <w:pStyle w:val="148FC73D6AC441F6924E9A0283398E21"/>
          </w:pPr>
          <w:r>
            <w:rPr>
              <w:rStyle w:val="Platshllartext"/>
            </w:rPr>
            <w:t xml:space="preserve"> </w:t>
          </w:r>
        </w:p>
      </w:docPartBody>
    </w:docPart>
    <w:docPart>
      <w:docPartPr>
        <w:name w:val="7461D4E5669E4A7D8AA62B0C329C3B1F"/>
        <w:category>
          <w:name w:val="Allmänt"/>
          <w:gallery w:val="placeholder"/>
        </w:category>
        <w:types>
          <w:type w:val="bbPlcHdr"/>
        </w:types>
        <w:behaviors>
          <w:behavior w:val="content"/>
        </w:behaviors>
        <w:guid w:val="{E528ED35-F310-41C5-8C8C-84931CB77784}"/>
      </w:docPartPr>
      <w:docPartBody>
        <w:p w:rsidR="001F5F72" w:rsidRDefault="00B402A3">
          <w:pPr>
            <w:pStyle w:val="7461D4E5669E4A7D8AA62B0C329C3B1F"/>
          </w:pPr>
          <w:r>
            <w:t xml:space="preserve"> </w:t>
          </w:r>
        </w:p>
      </w:docPartBody>
    </w:docPart>
    <w:docPart>
      <w:docPartPr>
        <w:name w:val="B43C4F9B758D4362B868B88BDA52E1AB"/>
        <w:category>
          <w:name w:val="Allmänt"/>
          <w:gallery w:val="placeholder"/>
        </w:category>
        <w:types>
          <w:type w:val="bbPlcHdr"/>
        </w:types>
        <w:behaviors>
          <w:behavior w:val="content"/>
        </w:behaviors>
        <w:guid w:val="{D59C036C-6193-4A92-9868-98709E1E373E}"/>
      </w:docPartPr>
      <w:docPartBody>
        <w:p w:rsidR="00CA707B" w:rsidRDefault="00CA7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A3"/>
    <w:rsid w:val="001F5F72"/>
    <w:rsid w:val="00B402A3"/>
    <w:rsid w:val="00CA7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B28CCB0FC477481BE83BC1D8DDF72">
    <w:name w:val="E98B28CCB0FC477481BE83BC1D8DDF72"/>
  </w:style>
  <w:style w:type="paragraph" w:customStyle="1" w:styleId="D501BC0735D648DFB29999FB5BDD3F64">
    <w:name w:val="D501BC0735D648DFB29999FB5BDD3F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42910CAA014A58ACE317C77E963513">
    <w:name w:val="9342910CAA014A58ACE317C77E963513"/>
  </w:style>
  <w:style w:type="paragraph" w:customStyle="1" w:styleId="3ACC6D3B360342C5A9D571BDCB7765B1">
    <w:name w:val="3ACC6D3B360342C5A9D571BDCB7765B1"/>
  </w:style>
  <w:style w:type="paragraph" w:customStyle="1" w:styleId="2D87C7A50B5642C8AA162E8BB2CE8097">
    <w:name w:val="2D87C7A50B5642C8AA162E8BB2CE8097"/>
  </w:style>
  <w:style w:type="paragraph" w:customStyle="1" w:styleId="DB5CC36132844797A58AF0B40B319D51">
    <w:name w:val="DB5CC36132844797A58AF0B40B319D51"/>
  </w:style>
  <w:style w:type="paragraph" w:customStyle="1" w:styleId="148FC73D6AC441F6924E9A0283398E21">
    <w:name w:val="148FC73D6AC441F6924E9A0283398E21"/>
  </w:style>
  <w:style w:type="paragraph" w:customStyle="1" w:styleId="7461D4E5669E4A7D8AA62B0C329C3B1F">
    <w:name w:val="7461D4E5669E4A7D8AA62B0C329C3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1ECEC-CE9B-4CFE-9069-7FA76ECE80AB}"/>
</file>

<file path=customXml/itemProps2.xml><?xml version="1.0" encoding="utf-8"?>
<ds:datastoreItem xmlns:ds="http://schemas.openxmlformats.org/officeDocument/2006/customXml" ds:itemID="{08499E96-BC2E-47E1-9AA0-070A3573FFC7}"/>
</file>

<file path=customXml/itemProps3.xml><?xml version="1.0" encoding="utf-8"?>
<ds:datastoreItem xmlns:ds="http://schemas.openxmlformats.org/officeDocument/2006/customXml" ds:itemID="{04349CA1-6FFD-494A-8500-DAE8F2B5CED4}"/>
</file>

<file path=docProps/app.xml><?xml version="1.0" encoding="utf-8"?>
<Properties xmlns="http://schemas.openxmlformats.org/officeDocument/2006/extended-properties" xmlns:vt="http://schemas.openxmlformats.org/officeDocument/2006/docPropsVTypes">
  <Template>Normal</Template>
  <TotalTime>24</TotalTime>
  <Pages>2</Pages>
  <Words>279</Words>
  <Characters>1578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S1233 Stärk forskning kring förlossningsskador</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