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6EE3B90"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3F12D468862546A48E6B30DCE8B52E8E"/>
        </w:placeholder>
        <w:text/>
      </w:sdtPr>
      <w:sdtEndPr/>
      <w:sdtContent>
        <w:p w:rsidRPr="009B062B" w:rsidR="00AF30DD" w:rsidP="00DA28CE" w:rsidRDefault="00AF30DD" w14:paraId="76EE3B91" w14:textId="77777777">
          <w:pPr>
            <w:pStyle w:val="Rubrik1"/>
            <w:spacing w:after="300"/>
          </w:pPr>
          <w:r w:rsidRPr="009B062B">
            <w:t>Förslag till riksdagsbeslut</w:t>
          </w:r>
        </w:p>
      </w:sdtContent>
    </w:sdt>
    <w:bookmarkStart w:name="_Hlk20312687" w:displacedByCustomXml="next" w:id="1"/>
    <w:sdt>
      <w:sdtPr>
        <w:alias w:val="Yrkande 1"/>
        <w:tag w:val="64d0f944-a30f-4622-af0a-70676035da08"/>
        <w:id w:val="881990155"/>
        <w:lock w:val="sdtLocked"/>
      </w:sdtPr>
      <w:sdtEndPr/>
      <w:sdtContent>
        <w:p w:rsidR="007F7DA9" w:rsidRDefault="00E70040" w14:paraId="76EE3B92" w14:textId="7A301AB9">
          <w:pPr>
            <w:pStyle w:val="Frslagstext"/>
            <w:numPr>
              <w:ilvl w:val="0"/>
              <w:numId w:val="0"/>
            </w:numPr>
          </w:pPr>
          <w:r>
            <w:t>Riksdagen ställer sig bakom det som anförs i motionen om en nationell strategi för att utveckla grundskolans fritidshemsverksamhet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FC7ED9E688104F3D95882E9543DD76CB"/>
        </w:placeholder>
        <w:text/>
      </w:sdtPr>
      <w:sdtEndPr/>
      <w:sdtContent>
        <w:p w:rsidRPr="009B062B" w:rsidR="006D79C9" w:rsidP="00333E95" w:rsidRDefault="006D79C9" w14:paraId="76EE3B93" w14:textId="77777777">
          <w:pPr>
            <w:pStyle w:val="Rubrik1"/>
          </w:pPr>
          <w:r>
            <w:t>Motivering</w:t>
          </w:r>
        </w:p>
      </w:sdtContent>
    </w:sdt>
    <w:p w:rsidR="00BB6339" w:rsidP="008E0FE2" w:rsidRDefault="0084797F" w14:paraId="76EE3B94" w14:textId="77777777">
      <w:pPr>
        <w:pStyle w:val="Normalutanindragellerluft"/>
      </w:pPr>
      <w:r>
        <w:t xml:space="preserve">Grundskolornas fritidshemsverksamhet är en viktig del av helheten för en fungerande skola. Många elever som nyttjar fritidshemmet är där på morgonen, efter skolan samt också under lovdagar, alltså kan många elever vara på fritidshemmet stora delar av sin tid inom utbildningen. Fritidshemmet har under historien varit en viktig del för och är en viktig del av grundskolan och att man som elev ska ha en god verksamhet utanför skoltid samt att man som förälder också ska kunna känna tillit till denna typ av verksamhet. Tyvärr ser fritidshemsverksamheten olika ut över landet och det ges inte alltid samma förutsättning över allt. Det kn vara allt från vilken verksamhet som kan bedrivas, hur stor barngruppen är, hur lokalerna för fritidshemmet är uppbyggt, om det är i ett klassrum eller om det finns olika rum för olika verksamheter som är anpassat efter fritidshemmets organisation. Till detta kommer självklart det kommunala självstyret in och att grundskolans verksamhet bedrivas och ansvaras av landets kommuner. </w:t>
      </w:r>
    </w:p>
    <w:p w:rsidRPr="0084797F" w:rsidR="0084797F" w:rsidP="0084797F" w:rsidRDefault="0084797F" w14:paraId="76EE3B95" w14:textId="77777777">
      <w:r>
        <w:lastRenderedPageBreak/>
        <w:t xml:space="preserve">Bristen på utbildade fritidspedagoger eller lärare mot fritidshem är stor och med detta riskerar det att fortsätta göra att fritidshemsverksamheten </w:t>
      </w:r>
      <w:r w:rsidR="001806FD">
        <w:t xml:space="preserve">kan bli lidande. Regeringen bör därför snarast tillsätta en utredning med inriktning på att ta fram en nationell strategi på hur fritidshemsverksamheten inom landets grundskolor kan stärkas och utvecklas, ge råd och stöd till landets kommuner om fritidshemsverksamheten samt ta också ge förslag på hur verksamheten kan bli mera attraktiv att arbeta inom. </w:t>
      </w:r>
    </w:p>
    <w:sdt>
      <w:sdtPr>
        <w:rPr>
          <w:i/>
          <w:noProof/>
        </w:rPr>
        <w:alias w:val="CC_Underskrifter"/>
        <w:tag w:val="CC_Underskrifter"/>
        <w:id w:val="583496634"/>
        <w:lock w:val="sdtContentLocked"/>
        <w:placeholder>
          <w:docPart w:val="AE39B88934A84ADA98CB7D7AEDAF4975"/>
        </w:placeholder>
      </w:sdtPr>
      <w:sdtEndPr>
        <w:rPr>
          <w:i w:val="0"/>
          <w:noProof w:val="0"/>
        </w:rPr>
      </w:sdtEndPr>
      <w:sdtContent>
        <w:p w:rsidR="000D62E7" w:rsidRDefault="000D62E7" w14:paraId="76EE3B96" w14:textId="77777777"/>
        <w:p w:rsidRPr="008E0FE2" w:rsidR="004801AC" w:rsidP="000D62E7" w:rsidRDefault="00237E77" w14:paraId="76EE3B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835003" w:rsidRDefault="00835003" w14:paraId="76EE3B9B" w14:textId="77777777"/>
    <w:sectPr w:rsidR="008350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E3B9D" w14:textId="77777777" w:rsidR="0084797F" w:rsidRDefault="0084797F" w:rsidP="000C1CAD">
      <w:pPr>
        <w:spacing w:line="240" w:lineRule="auto"/>
      </w:pPr>
      <w:r>
        <w:separator/>
      </w:r>
    </w:p>
  </w:endnote>
  <w:endnote w:type="continuationSeparator" w:id="0">
    <w:p w14:paraId="76EE3B9E" w14:textId="77777777" w:rsidR="0084797F" w:rsidRDefault="008479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E3B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E3B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62E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CEA1B" w14:textId="77777777" w:rsidR="00237E77" w:rsidRDefault="00237E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E3B9B" w14:textId="77777777" w:rsidR="0084797F" w:rsidRDefault="0084797F" w:rsidP="000C1CAD">
      <w:pPr>
        <w:spacing w:line="240" w:lineRule="auto"/>
      </w:pPr>
      <w:r>
        <w:separator/>
      </w:r>
    </w:p>
  </w:footnote>
  <w:footnote w:type="continuationSeparator" w:id="0">
    <w:p w14:paraId="76EE3B9C" w14:textId="77777777" w:rsidR="0084797F" w:rsidRDefault="008479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EE3B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EE3BAE" wp14:anchorId="76EE3B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7E77" w14:paraId="76EE3BB1" w14:textId="77777777">
                          <w:pPr>
                            <w:jc w:val="right"/>
                          </w:pPr>
                          <w:sdt>
                            <w:sdtPr>
                              <w:alias w:val="CC_Noformat_Partikod"/>
                              <w:tag w:val="CC_Noformat_Partikod"/>
                              <w:id w:val="-53464382"/>
                              <w:placeholder>
                                <w:docPart w:val="51CB75E7EDE445DEAC066BBC67C990D1"/>
                              </w:placeholder>
                              <w:text/>
                            </w:sdtPr>
                            <w:sdtEndPr/>
                            <w:sdtContent>
                              <w:r w:rsidR="0084797F">
                                <w:t>C</w:t>
                              </w:r>
                            </w:sdtContent>
                          </w:sdt>
                          <w:sdt>
                            <w:sdtPr>
                              <w:alias w:val="CC_Noformat_Partinummer"/>
                              <w:tag w:val="CC_Noformat_Partinummer"/>
                              <w:id w:val="-1709555926"/>
                              <w:placeholder>
                                <w:docPart w:val="3B5CAE40F3974ADA897E995581A2D7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EE3B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7E77" w14:paraId="76EE3BB1" w14:textId="77777777">
                    <w:pPr>
                      <w:jc w:val="right"/>
                    </w:pPr>
                    <w:sdt>
                      <w:sdtPr>
                        <w:alias w:val="CC_Noformat_Partikod"/>
                        <w:tag w:val="CC_Noformat_Partikod"/>
                        <w:id w:val="-53464382"/>
                        <w:placeholder>
                          <w:docPart w:val="51CB75E7EDE445DEAC066BBC67C990D1"/>
                        </w:placeholder>
                        <w:text/>
                      </w:sdtPr>
                      <w:sdtEndPr/>
                      <w:sdtContent>
                        <w:r w:rsidR="0084797F">
                          <w:t>C</w:t>
                        </w:r>
                      </w:sdtContent>
                    </w:sdt>
                    <w:sdt>
                      <w:sdtPr>
                        <w:alias w:val="CC_Noformat_Partinummer"/>
                        <w:tag w:val="CC_Noformat_Partinummer"/>
                        <w:id w:val="-1709555926"/>
                        <w:placeholder>
                          <w:docPart w:val="3B5CAE40F3974ADA897E995581A2D76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EE3B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EE3BA1" w14:textId="77777777">
    <w:pPr>
      <w:jc w:val="right"/>
    </w:pPr>
  </w:p>
  <w:p w:rsidR="00262EA3" w:rsidP="00776B74" w:rsidRDefault="00262EA3" w14:paraId="76EE3B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37E77" w14:paraId="76EE3B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EE3BB0" wp14:anchorId="76EE3B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7E77" w14:paraId="76EE3B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797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37E77" w14:paraId="76EE3B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7E77" w14:paraId="76EE3B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w:t>
        </w:r>
      </w:sdtContent>
    </w:sdt>
  </w:p>
  <w:p w:rsidR="00262EA3" w:rsidP="00E03A3D" w:rsidRDefault="00237E77" w14:paraId="76EE3BA9"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84797F" w14:paraId="76EE3BAA" w14:textId="77777777">
        <w:pPr>
          <w:pStyle w:val="FSHRub2"/>
        </w:pPr>
        <w:r>
          <w:t>Nationell strategi för att utveckla grundskolans fritidshemsverksamhet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6EE3B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479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2E7"/>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6F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77"/>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E7E"/>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DA9"/>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003"/>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97F"/>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4F6"/>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040"/>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E3B90"/>
  <w15:chartTrackingRefBased/>
  <w15:docId w15:val="{997C1B4E-3054-423C-9E81-539C38EF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12D468862546A48E6B30DCE8B52E8E"/>
        <w:category>
          <w:name w:val="Allmänt"/>
          <w:gallery w:val="placeholder"/>
        </w:category>
        <w:types>
          <w:type w:val="bbPlcHdr"/>
        </w:types>
        <w:behaviors>
          <w:behavior w:val="content"/>
        </w:behaviors>
        <w:guid w:val="{80DA8302-6833-424F-A56D-FF2E6BDDCFAC}"/>
      </w:docPartPr>
      <w:docPartBody>
        <w:p w:rsidR="00F41619" w:rsidRDefault="00F41619">
          <w:pPr>
            <w:pStyle w:val="3F12D468862546A48E6B30DCE8B52E8E"/>
          </w:pPr>
          <w:r w:rsidRPr="005A0A93">
            <w:rPr>
              <w:rStyle w:val="Platshllartext"/>
            </w:rPr>
            <w:t>Förslag till riksdagsbeslut</w:t>
          </w:r>
        </w:p>
      </w:docPartBody>
    </w:docPart>
    <w:docPart>
      <w:docPartPr>
        <w:name w:val="FC7ED9E688104F3D95882E9543DD76CB"/>
        <w:category>
          <w:name w:val="Allmänt"/>
          <w:gallery w:val="placeholder"/>
        </w:category>
        <w:types>
          <w:type w:val="bbPlcHdr"/>
        </w:types>
        <w:behaviors>
          <w:behavior w:val="content"/>
        </w:behaviors>
        <w:guid w:val="{0BCF83DF-6BFF-4CB7-92B2-8985550295B5}"/>
      </w:docPartPr>
      <w:docPartBody>
        <w:p w:rsidR="00F41619" w:rsidRDefault="00F41619">
          <w:pPr>
            <w:pStyle w:val="FC7ED9E688104F3D95882E9543DD76CB"/>
          </w:pPr>
          <w:r w:rsidRPr="005A0A93">
            <w:rPr>
              <w:rStyle w:val="Platshllartext"/>
            </w:rPr>
            <w:t>Motivering</w:t>
          </w:r>
        </w:p>
      </w:docPartBody>
    </w:docPart>
    <w:docPart>
      <w:docPartPr>
        <w:name w:val="51CB75E7EDE445DEAC066BBC67C990D1"/>
        <w:category>
          <w:name w:val="Allmänt"/>
          <w:gallery w:val="placeholder"/>
        </w:category>
        <w:types>
          <w:type w:val="bbPlcHdr"/>
        </w:types>
        <w:behaviors>
          <w:behavior w:val="content"/>
        </w:behaviors>
        <w:guid w:val="{EBF5D38A-4718-4CD8-A780-F0963CA2ACA7}"/>
      </w:docPartPr>
      <w:docPartBody>
        <w:p w:rsidR="00F41619" w:rsidRDefault="00F41619">
          <w:pPr>
            <w:pStyle w:val="51CB75E7EDE445DEAC066BBC67C990D1"/>
          </w:pPr>
          <w:r>
            <w:rPr>
              <w:rStyle w:val="Platshllartext"/>
            </w:rPr>
            <w:t xml:space="preserve"> </w:t>
          </w:r>
        </w:p>
      </w:docPartBody>
    </w:docPart>
    <w:docPart>
      <w:docPartPr>
        <w:name w:val="3B5CAE40F3974ADA897E995581A2D76B"/>
        <w:category>
          <w:name w:val="Allmänt"/>
          <w:gallery w:val="placeholder"/>
        </w:category>
        <w:types>
          <w:type w:val="bbPlcHdr"/>
        </w:types>
        <w:behaviors>
          <w:behavior w:val="content"/>
        </w:behaviors>
        <w:guid w:val="{E08135D8-75CD-4639-A867-8B43FA1971AA}"/>
      </w:docPartPr>
      <w:docPartBody>
        <w:p w:rsidR="00F41619" w:rsidRDefault="00F41619">
          <w:pPr>
            <w:pStyle w:val="3B5CAE40F3974ADA897E995581A2D76B"/>
          </w:pPr>
          <w:r>
            <w:t xml:space="preserve"> </w:t>
          </w:r>
        </w:p>
      </w:docPartBody>
    </w:docPart>
    <w:docPart>
      <w:docPartPr>
        <w:name w:val="AE39B88934A84ADA98CB7D7AEDAF4975"/>
        <w:category>
          <w:name w:val="Allmänt"/>
          <w:gallery w:val="placeholder"/>
        </w:category>
        <w:types>
          <w:type w:val="bbPlcHdr"/>
        </w:types>
        <w:behaviors>
          <w:behavior w:val="content"/>
        </w:behaviors>
        <w:guid w:val="{481CBE11-B4C6-45B1-ABC4-71F01994DA35}"/>
      </w:docPartPr>
      <w:docPartBody>
        <w:p w:rsidR="00471DB2" w:rsidRDefault="00471D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619"/>
    <w:rsid w:val="00471DB2"/>
    <w:rsid w:val="00F416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12D468862546A48E6B30DCE8B52E8E">
    <w:name w:val="3F12D468862546A48E6B30DCE8B52E8E"/>
  </w:style>
  <w:style w:type="paragraph" w:customStyle="1" w:styleId="3FFC22F5EE7E46B49B6FC9423C5E215B">
    <w:name w:val="3FFC22F5EE7E46B49B6FC9423C5E21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1F4245C8D44B0E843F002CCB071422">
    <w:name w:val="DF1F4245C8D44B0E843F002CCB071422"/>
  </w:style>
  <w:style w:type="paragraph" w:customStyle="1" w:styleId="FC7ED9E688104F3D95882E9543DD76CB">
    <w:name w:val="FC7ED9E688104F3D95882E9543DD76CB"/>
  </w:style>
  <w:style w:type="paragraph" w:customStyle="1" w:styleId="A28DFD57C2C141538FE3C20107C375BE">
    <w:name w:val="A28DFD57C2C141538FE3C20107C375BE"/>
  </w:style>
  <w:style w:type="paragraph" w:customStyle="1" w:styleId="03551B6D4FBE4465B1D63A02DDD276F2">
    <w:name w:val="03551B6D4FBE4465B1D63A02DDD276F2"/>
  </w:style>
  <w:style w:type="paragraph" w:customStyle="1" w:styleId="51CB75E7EDE445DEAC066BBC67C990D1">
    <w:name w:val="51CB75E7EDE445DEAC066BBC67C990D1"/>
  </w:style>
  <w:style w:type="paragraph" w:customStyle="1" w:styleId="3B5CAE40F3974ADA897E995581A2D76B">
    <w:name w:val="3B5CAE40F3974ADA897E995581A2D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912D8-B064-406F-B398-67FCDA36CF47}"/>
</file>

<file path=customXml/itemProps2.xml><?xml version="1.0" encoding="utf-8"?>
<ds:datastoreItem xmlns:ds="http://schemas.openxmlformats.org/officeDocument/2006/customXml" ds:itemID="{BAF33763-EE6F-4F4C-9B40-696AD4FDF666}"/>
</file>

<file path=customXml/itemProps3.xml><?xml version="1.0" encoding="utf-8"?>
<ds:datastoreItem xmlns:ds="http://schemas.openxmlformats.org/officeDocument/2006/customXml" ds:itemID="{D3FCFE87-55A6-47C6-A457-613A6E28C8AB}"/>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1503</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Nationell strategi för att utveckla grundskolans fritidshemsverksamhet</vt:lpstr>
      <vt:lpstr>
      </vt:lpstr>
    </vt:vector>
  </TitlesOfParts>
  <Company>Sveriges riksdag</Company>
  <LinksUpToDate>false</LinksUpToDate>
  <CharactersWithSpaces>1760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