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E14962C8552479E9B9CDF8D0088E5E6"/>
        </w:placeholder>
        <w:text/>
      </w:sdtPr>
      <w:sdtEndPr/>
      <w:sdtContent>
        <w:p w:rsidRPr="009B062B" w:rsidR="00AF30DD" w:rsidP="00FB1267" w:rsidRDefault="00AF30DD" w14:paraId="7E2FD13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050c1dc-189f-4a20-ac5b-12bef67e88f6"/>
        <w:id w:val="-1894267404"/>
        <w:lock w:val="sdtLocked"/>
      </w:sdtPr>
      <w:sdtEndPr/>
      <w:sdtContent>
        <w:p w:rsidR="005B2129" w:rsidRDefault="00494124" w14:paraId="7E2FD13C" w14:textId="507CEE0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hur samhället kan ta ett utökat ansvar för att barn lär sig cykla och får kunskap om trafiksäkerhet,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8E8B202F1CC42C3BDA63E99B7D6F53B"/>
        </w:placeholder>
        <w:text/>
      </w:sdtPr>
      <w:sdtEndPr/>
      <w:sdtContent>
        <w:p w:rsidRPr="009B062B" w:rsidR="006D79C9" w:rsidP="00333E95" w:rsidRDefault="006D79C9" w14:paraId="7E2FD13D" w14:textId="77777777">
          <w:pPr>
            <w:pStyle w:val="Rubrik1"/>
          </w:pPr>
          <w:r>
            <w:t>Motivering</w:t>
          </w:r>
        </w:p>
      </w:sdtContent>
    </w:sdt>
    <w:p w:rsidRPr="00FB1267" w:rsidR="00AF6096" w:rsidP="00FB1267" w:rsidRDefault="00AF6096" w14:paraId="7E2FD13E" w14:textId="3CA9BF54">
      <w:pPr>
        <w:pStyle w:val="Normalutanindragellerluft"/>
      </w:pPr>
      <w:r w:rsidRPr="00FB1267">
        <w:t>Att röra sig mycket i sin vardag främjar folkhälsan för alla. Cykeln ger utmärkt vardags</w:t>
      </w:r>
      <w:r w:rsidR="002C72A3">
        <w:softHyphen/>
      </w:r>
      <w:bookmarkStart w:name="_GoBack" w:id="1"/>
      <w:bookmarkEnd w:id="1"/>
      <w:r w:rsidRPr="00FB1267">
        <w:t>motion även för barn. I dag är det dock många barn som lär sig cykla sent eller som inte alls lär sig cykla. I vissa kommuner pågår projekt med trafiksäkerhet och för att lära barn och vuxna att cykla.</w:t>
      </w:r>
    </w:p>
    <w:p w:rsidRPr="00FB1267" w:rsidR="00AF6096" w:rsidP="00FB1267" w:rsidRDefault="00AF6096" w14:paraId="7E2FD13F" w14:textId="77777777">
      <w:r w:rsidRPr="00FB1267">
        <w:t>Att främja barns cykling samt att utbilda barn i trafiksäkerhet skulle stärka barns hälsa. Eftersom många föräldrar inte kan cykla och därmed har svårare att lära sina barn detsamma borde det vara ett samhälleligt ansvar.</w:t>
      </w:r>
    </w:p>
    <w:p w:rsidRPr="00FB1267" w:rsidR="00AF6096" w:rsidP="00FB1267" w:rsidRDefault="00AF6096" w14:paraId="7E2FD140" w14:textId="77777777">
      <w:r w:rsidRPr="00FB1267">
        <w:t>Med anledning av det anförda anser vi det befogat att överväga hur samhället kan ta ett utökat ansvar för att barn lär sig cykla och får kunskap i trafiksäkerhet.</w:t>
      </w:r>
    </w:p>
    <w:p w:rsidRPr="00FB1267" w:rsidR="00AF6096" w:rsidP="00FB1267" w:rsidRDefault="00AF6096" w14:paraId="7E2FD141" w14:textId="77777777">
      <w:r w:rsidRPr="00FB1267">
        <w:t>Det är också angeläget att kommunerna aktivt arbetar med att förbättra och beakta trafiksäkerheten vid våra skolor så att barn upplever det som tryggt att cykla till skolan.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E3668FD710481699CF10A881904B7B"/>
        </w:placeholder>
      </w:sdtPr>
      <w:sdtEndPr>
        <w:rPr>
          <w:i w:val="0"/>
          <w:noProof w:val="0"/>
        </w:rPr>
      </w:sdtEndPr>
      <w:sdtContent>
        <w:p w:rsidR="00FB1267" w:rsidP="00FB1267" w:rsidRDefault="00FB1267" w14:paraId="7E2FD142" w14:textId="77777777"/>
        <w:p w:rsidRPr="008E0FE2" w:rsidR="004801AC" w:rsidP="00FB1267" w:rsidRDefault="002C72A3" w14:paraId="7E2FD14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96CAD" w:rsidRDefault="00696CAD" w14:paraId="7E2FD147" w14:textId="77777777"/>
    <w:sectPr w:rsidR="00696CA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FD149" w14:textId="77777777" w:rsidR="00642B42" w:rsidRDefault="00642B42" w:rsidP="000C1CAD">
      <w:pPr>
        <w:spacing w:line="240" w:lineRule="auto"/>
      </w:pPr>
      <w:r>
        <w:separator/>
      </w:r>
    </w:p>
  </w:endnote>
  <w:endnote w:type="continuationSeparator" w:id="0">
    <w:p w14:paraId="7E2FD14A" w14:textId="77777777" w:rsidR="00642B42" w:rsidRDefault="00642B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FD14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FD15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FD158" w14:textId="77777777" w:rsidR="00262EA3" w:rsidRPr="00FB1267" w:rsidRDefault="00262EA3" w:rsidP="00FB12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FD147" w14:textId="77777777" w:rsidR="00642B42" w:rsidRDefault="00642B42" w:rsidP="000C1CAD">
      <w:pPr>
        <w:spacing w:line="240" w:lineRule="auto"/>
      </w:pPr>
      <w:r>
        <w:separator/>
      </w:r>
    </w:p>
  </w:footnote>
  <w:footnote w:type="continuationSeparator" w:id="0">
    <w:p w14:paraId="7E2FD148" w14:textId="77777777" w:rsidR="00642B42" w:rsidRDefault="00642B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E2FD14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2FD15A" wp14:anchorId="7E2FD1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C72A3" w14:paraId="7E2FD15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B948659BE84882A6C5C5D3460239C8"/>
                              </w:placeholder>
                              <w:text/>
                            </w:sdtPr>
                            <w:sdtEndPr/>
                            <w:sdtContent>
                              <w:r w:rsidR="00AF609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02300488F44D7CB83903AAA1CA8096"/>
                              </w:placeholder>
                              <w:text/>
                            </w:sdtPr>
                            <w:sdtEndPr/>
                            <w:sdtContent>
                              <w:r w:rsidR="00AF6096">
                                <w:t>1073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2FD15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C72A3" w14:paraId="7E2FD15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B948659BE84882A6C5C5D3460239C8"/>
                        </w:placeholder>
                        <w:text/>
                      </w:sdtPr>
                      <w:sdtEndPr/>
                      <w:sdtContent>
                        <w:r w:rsidR="00AF609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02300488F44D7CB83903AAA1CA8096"/>
                        </w:placeholder>
                        <w:text/>
                      </w:sdtPr>
                      <w:sdtEndPr/>
                      <w:sdtContent>
                        <w:r w:rsidR="00AF6096">
                          <w:t>1073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2FD14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E2FD14D" w14:textId="77777777">
    <w:pPr>
      <w:jc w:val="right"/>
    </w:pPr>
  </w:p>
  <w:p w:rsidR="00262EA3" w:rsidP="00776B74" w:rsidRDefault="00262EA3" w14:paraId="7E2FD14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C72A3" w14:paraId="7E2FD15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E2FD15C" wp14:anchorId="7E2FD15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C72A3" w14:paraId="7E2FD15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F609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F6096">
          <w:t>1073</w:t>
        </w:r>
      </w:sdtContent>
    </w:sdt>
  </w:p>
  <w:p w:rsidRPr="008227B3" w:rsidR="00262EA3" w:rsidP="008227B3" w:rsidRDefault="002C72A3" w14:paraId="7E2FD15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C72A3" w14:paraId="7E2FD15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:881</w:t>
        </w:r>
      </w:sdtContent>
    </w:sdt>
  </w:p>
  <w:p w:rsidR="00262EA3" w:rsidP="00E03A3D" w:rsidRDefault="002C72A3" w14:paraId="7E2FD15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F6096" w14:paraId="7E2FD156" w14:textId="77777777">
        <w:pPr>
          <w:pStyle w:val="FSHRub2"/>
        </w:pPr>
        <w:r>
          <w:t>Barns cyklande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2FD15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F609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DDF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2A3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124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129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B42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6CAD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50E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6096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C99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179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5E0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267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E2FD13A"/>
  <w15:chartTrackingRefBased/>
  <w15:docId w15:val="{812CD95A-EF50-4F60-8B24-1A7014D8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14962C8552479E9B9CDF8D0088E5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BC5B2E-72A8-44FF-A010-E3C84D30E81B}"/>
      </w:docPartPr>
      <w:docPartBody>
        <w:p w:rsidR="00E662C6" w:rsidRDefault="0027535B">
          <w:pPr>
            <w:pStyle w:val="4E14962C8552479E9B9CDF8D0088E5E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E8B202F1CC42C3BDA63E99B7D6F5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FE56A-DD38-4802-96C4-DA62E92AA6D3}"/>
      </w:docPartPr>
      <w:docPartBody>
        <w:p w:rsidR="00E662C6" w:rsidRDefault="0027535B">
          <w:pPr>
            <w:pStyle w:val="68E8B202F1CC42C3BDA63E99B7D6F5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B948659BE84882A6C5C5D346023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C4B60-A40E-4223-A70A-94989334338F}"/>
      </w:docPartPr>
      <w:docPartBody>
        <w:p w:rsidR="00E662C6" w:rsidRDefault="0027535B">
          <w:pPr>
            <w:pStyle w:val="C9B948659BE84882A6C5C5D3460239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02300488F44D7CB83903AAA1CA80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B63217-B9BA-47C9-9E63-BF1CA689CF18}"/>
      </w:docPartPr>
      <w:docPartBody>
        <w:p w:rsidR="00E662C6" w:rsidRDefault="0027535B">
          <w:pPr>
            <w:pStyle w:val="1902300488F44D7CB83903AAA1CA8096"/>
          </w:pPr>
          <w:r>
            <w:t xml:space="preserve"> </w:t>
          </w:r>
        </w:p>
      </w:docPartBody>
    </w:docPart>
    <w:docPart>
      <w:docPartPr>
        <w:name w:val="A2E3668FD710481699CF10A881904B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8F0A6-84F4-44AB-9F84-B29C3541AF1D}"/>
      </w:docPartPr>
      <w:docPartBody>
        <w:p w:rsidR="008D6351" w:rsidRDefault="008D63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5B"/>
    <w:rsid w:val="0027535B"/>
    <w:rsid w:val="008D6351"/>
    <w:rsid w:val="00E6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E14962C8552479E9B9CDF8D0088E5E6">
    <w:name w:val="4E14962C8552479E9B9CDF8D0088E5E6"/>
  </w:style>
  <w:style w:type="paragraph" w:customStyle="1" w:styleId="1B011906912B41E8BC44418C8656010E">
    <w:name w:val="1B011906912B41E8BC44418C8656010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39F9A0E2B4C4791A7940C1951B14CC2">
    <w:name w:val="139F9A0E2B4C4791A7940C1951B14CC2"/>
  </w:style>
  <w:style w:type="paragraph" w:customStyle="1" w:styleId="68E8B202F1CC42C3BDA63E99B7D6F53B">
    <w:name w:val="68E8B202F1CC42C3BDA63E99B7D6F53B"/>
  </w:style>
  <w:style w:type="paragraph" w:customStyle="1" w:styleId="5F7F084674474D9CA77842C61C450A6A">
    <w:name w:val="5F7F084674474D9CA77842C61C450A6A"/>
  </w:style>
  <w:style w:type="paragraph" w:customStyle="1" w:styleId="718F6486B4E64EBA8A86E86FD76955AF">
    <w:name w:val="718F6486B4E64EBA8A86E86FD76955AF"/>
  </w:style>
  <w:style w:type="paragraph" w:customStyle="1" w:styleId="C9B948659BE84882A6C5C5D3460239C8">
    <w:name w:val="C9B948659BE84882A6C5C5D3460239C8"/>
  </w:style>
  <w:style w:type="paragraph" w:customStyle="1" w:styleId="1902300488F44D7CB83903AAA1CA8096">
    <w:name w:val="1902300488F44D7CB83903AAA1CA80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067B57-C8C9-48F7-A81B-A9C86A8C61B3}"/>
</file>

<file path=customXml/itemProps2.xml><?xml version="1.0" encoding="utf-8"?>
<ds:datastoreItem xmlns:ds="http://schemas.openxmlformats.org/officeDocument/2006/customXml" ds:itemID="{5CE6BFAA-04EB-4F43-9CD1-AC9A3FC058DE}"/>
</file>

<file path=customXml/itemProps3.xml><?xml version="1.0" encoding="utf-8"?>
<ds:datastoreItem xmlns:ds="http://schemas.openxmlformats.org/officeDocument/2006/customXml" ds:itemID="{92637F79-45A0-456A-B844-2C63CED772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952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S1073 Barns cyklande</vt:lpstr>
      <vt:lpstr>
      </vt:lpstr>
    </vt:vector>
  </TitlesOfParts>
  <Company>Sveriges riksdag</Company>
  <LinksUpToDate>false</LinksUpToDate>
  <CharactersWithSpaces>1133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