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</w:rPr>
        <w:id w:val="310384016"/>
        <w:lock w:val="contentLocked"/>
        <w:placeholder>
          <w:docPart w:val="18D96380043E46B0AB9D7B92A4DD1AC1"/>
        </w:placeholder>
        <w:group/>
      </w:sdtPr>
      <w:sdtEndPr>
        <w:rPr>
          <w:b w:val="0"/>
        </w:rPr>
      </w:sdtEndPr>
      <w:sdtContent>
        <w:p w14:paraId="1B4434BD" w14:textId="77777777" w:rsidR="00907069" w:rsidRPr="00710A6C" w:rsidRDefault="00907069" w:rsidP="001C2731">
          <w:pPr>
            <w:pStyle w:val="Sidhuvud"/>
            <w:ind w:left="3969" w:right="-567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1" layoutInCell="1" allowOverlap="0" wp14:anchorId="121E08BB" wp14:editId="2541A3BC">
                <wp:simplePos x="0" y="0"/>
                <wp:positionH relativeFrom="margin">
                  <wp:posOffset>0</wp:posOffset>
                </wp:positionH>
                <wp:positionV relativeFrom="page">
                  <wp:posOffset>369570</wp:posOffset>
                </wp:positionV>
                <wp:extent cx="1746000" cy="504000"/>
                <wp:effectExtent l="0" t="0" r="6985" b="0"/>
                <wp:wrapNone/>
                <wp:docPr id="1" name="Bildobjekt 1" descr="Regeringskansliets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Regeringskansliets logotyp"/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0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963B6">
            <w:rPr>
              <w:b/>
            </w:rPr>
            <w:t>Faktapromemoria</w:t>
          </w:r>
        </w:p>
        <w:p w14:paraId="22A7EB0A" w14:textId="047B33ED" w:rsidR="00907069" w:rsidRDefault="00C85FE1" w:rsidP="001C2731">
          <w:pPr>
            <w:pStyle w:val="Sidhuvud"/>
            <w:ind w:left="3969" w:right="-567"/>
          </w:pPr>
          <w:r>
            <w:t>Riksdagså</w:t>
          </w:r>
          <w:r w:rsidR="00907069">
            <w:t xml:space="preserve">r: </w:t>
          </w:r>
          <w:sdt>
            <w:sdtPr>
              <w:alias w:val="Ar"/>
              <w:tag w:val="Ar"/>
              <w:id w:val="-280807286"/>
              <w:placeholder>
                <w:docPart w:val="6D884726A8424C358D4ABFE5A584CE93"/>
              </w:placeholder>
              <w:dataBinding w:prefixMappings="xmlns:ns0='http://rk.se/faktapm' " w:xpath="/ns0:faktaPM[1]/ns0:Ar[1]" w:storeItemID="{0B9A7431-9D19-4C2A-8E12-639802D7B40B}"/>
              <w:comboBox w:lastValue="2024/25">
                <w:listItem w:displayText="2022/23" w:value="2022/23"/>
                <w:listItem w:displayText="2023/24" w:value="2023/24"/>
                <w:listItem w:displayText="2024/25" w:value="2024/25"/>
                <w:listItem w:displayText="2025/26" w:value="2025/26"/>
                <w:listItem w:displayText="2026/27" w:value="2026/27"/>
                <w:listItem w:displayText="2027/28" w:value="2027/28"/>
              </w:comboBox>
            </w:sdtPr>
            <w:sdtEndPr/>
            <w:sdtContent>
              <w:r w:rsidR="008D4479">
                <w:t>2024/25</w:t>
              </w:r>
            </w:sdtContent>
          </w:sdt>
        </w:p>
        <w:p w14:paraId="1EF090D6" w14:textId="1B5BAB23" w:rsidR="00907069" w:rsidRDefault="00907069" w:rsidP="001C2731">
          <w:pPr>
            <w:pStyle w:val="Sidhuvud"/>
            <w:ind w:left="3969" w:right="-567"/>
          </w:pPr>
          <w:r>
            <w:t>FPM</w:t>
          </w:r>
          <w:r w:rsidR="004B795E">
            <w:t>-</w:t>
          </w:r>
          <w:r>
            <w:t xml:space="preserve">nummer: </w:t>
          </w:r>
          <w:sdt>
            <w:sdtPr>
              <w:alias w:val="FPMNummer"/>
              <w:tag w:val="FPMNummer"/>
              <w:id w:val="1114556829"/>
              <w:placeholder>
                <w:docPart w:val="6EBE923C1EA6473587B93C34B81C6922"/>
              </w:placeholder>
              <w:dataBinding w:prefixMappings="xmlns:ns0='http://rk.se/faktapm' " w:xpath="/ns0:faktaPM[1]/ns0:Nr[1]" w:storeItemID="{0B9A7431-9D19-4C2A-8E12-639802D7B40B}"/>
              <w:text/>
            </w:sdtPr>
            <w:sdtEndPr/>
            <w:sdtContent>
              <w:r w:rsidR="008D4479">
                <w:t>22</w:t>
              </w:r>
            </w:sdtContent>
          </w:sdt>
        </w:p>
        <w:sdt>
          <w:sdtPr>
            <w:alias w:val="Datum"/>
            <w:tag w:val="Datum"/>
            <w:id w:val="-363979562"/>
            <w:placeholder>
              <w:docPart w:val="037D2745D6FC468F8C179F0C7C64430B"/>
            </w:placeholder>
            <w:dataBinding w:prefixMappings="xmlns:ns0='http://rk.se/faktapm' " w:xpath="/ns0:faktaPM[1]/ns0:UppDat[1]" w:storeItemID="{0B9A7431-9D19-4C2A-8E12-639802D7B40B}"/>
            <w:date w:fullDate="2025-03-31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0DF1300C" w14:textId="7654B77A" w:rsidR="00907069" w:rsidRDefault="008D4479" w:rsidP="001C2731">
              <w:pPr>
                <w:pStyle w:val="Sidhuvud"/>
                <w:spacing w:after="960"/>
                <w:ind w:left="3969" w:right="-567"/>
              </w:pPr>
              <w:r>
                <w:t>2025-03-31</w:t>
              </w:r>
            </w:p>
          </w:sdtContent>
        </w:sdt>
      </w:sdtContent>
    </w:sdt>
    <w:p w14:paraId="78CCE8B7" w14:textId="1E464736" w:rsidR="007D542F" w:rsidRDefault="00861AB9" w:rsidP="007D542F">
      <w:pPr>
        <w:pStyle w:val="Rubrik"/>
      </w:pPr>
      <w:sdt>
        <w:sdtPr>
          <w:id w:val="886605850"/>
          <w:lock w:val="contentLocked"/>
          <w:placeholder>
            <w:docPart w:val="18D96380043E46B0AB9D7B92A4DD1AC1"/>
          </w:placeholder>
          <w:group/>
        </w:sdtPr>
        <w:sdtEndPr/>
        <w:sdtContent>
          <w:sdt>
            <w:sdtPr>
              <w:id w:val="-1141882450"/>
              <w:placeholder>
                <w:docPart w:val="778BEBD39DC843DEAB8474DE7B3AA4C3"/>
              </w:placeholder>
              <w:dataBinding w:prefixMappings="xmlns:ns0='http://rk.se/faktapm' " w:xpath="/ns0:faktaPM[1]/ns0:Titel[1]" w:storeItemID="{0B9A7431-9D19-4C2A-8E12-639802D7B40B}"/>
              <w:text/>
            </w:sdtPr>
            <w:sdtEndPr/>
            <w:sdtContent>
              <w:r w:rsidR="00B60A92">
                <w:t xml:space="preserve">Rådsrekommendation om den politiska agendan för </w:t>
              </w:r>
              <w:proofErr w:type="gramStart"/>
              <w:r w:rsidR="00B60A92">
                <w:t>Europeiska</w:t>
              </w:r>
              <w:proofErr w:type="gramEnd"/>
              <w:r w:rsidR="00B60A92">
                <w:t xml:space="preserve"> forskningsområdet </w:t>
              </w:r>
              <w:r w:rsidR="007C31FB">
                <w:t>2025–2027</w:t>
              </w:r>
            </w:sdtContent>
          </w:sdt>
        </w:sdtContent>
      </w:sdt>
    </w:p>
    <w:sdt>
      <w:sdtPr>
        <w:id w:val="1508712681"/>
        <w15:dataBinding w:prefixMappings="xmlns:ns0='http://rk.se/faktapm' " w:xpath="/ns0:faktaPM[1]/ns0:DepLista[1]/ns0:Item" w:storeItemID="{0B9A7431-9D19-4C2A-8E12-639802D7B40B}"/>
        <w15:repeatingSection/>
      </w:sdtPr>
      <w:sdtEndPr/>
      <w:sdtContent>
        <w:sdt>
          <w:sdtPr>
            <w:id w:val="-602265425"/>
            <w:placeholder>
              <w:docPart w:val="01B4D513BA2B406287CEAB4854D4F79C"/>
            </w:placeholder>
            <w15:repeatingSectionItem/>
          </w:sdtPr>
          <w:sdtEndPr/>
          <w:sdtContent>
            <w:p w14:paraId="6808A2B3" w14:textId="1833E1DA" w:rsidR="007D542F" w:rsidRDefault="00861AB9" w:rsidP="007D542F">
              <w:pPr>
                <w:pStyle w:val="Brdtext"/>
              </w:pPr>
              <w:sdt>
                <w:sdtPr>
                  <w:rPr>
                    <w:rStyle w:val="Departement"/>
                  </w:rPr>
                  <w:id w:val="19440330"/>
                  <w:placeholder>
                    <w:docPart w:val="90D8A1966FDB4FE89B02D10487B031AD"/>
                  </w:placeholder>
                  <w:dataBinding w:prefixMappings="xmlns:ns0='http://rk.se/faktapm' " w:xpath="/ns0:faktaPM[1]/ns0:DepLista[1]/ns0:Item[1]/ns0:Departementsnamn[1]" w:storeItemID="{0B9A7431-9D19-4C2A-8E12-639802D7B40B}"/>
                  <w:comboBox w:lastValue="Utbildningsdepartementet">
                    <w:listItem w:value="Välj ett objekt."/>
                    <w:listItem w:displayText="Statsrådsberedningen" w:value="Statsrådsberedningen"/>
                    <w:listItem w:displayText="Justitiedepartementet" w:value="Justitiedepartementet"/>
                    <w:listItem w:displayText="Utrikesdepartementet" w:value="Utrikesdepartementet"/>
                    <w:listItem w:displayText="Försvarsdepartementet" w:value="Försvarsdepartementet"/>
                    <w:listItem w:displayText="Socialdepartementet" w:value="Socialdepartementet"/>
                    <w:listItem w:displayText="Finansdepartementet" w:value="Finansdepartementet"/>
                    <w:listItem w:displayText="Utbildningsdepartementet" w:value="Utbildningsdepartementet"/>
                    <w:listItem w:displayText="Klimat- och näringslivsdepartementet" w:value="Klimat- och näringslivsdepartementet"/>
                    <w:listItem w:displayText="Kulturdepartementet" w:value="Kulturdepartementet"/>
                    <w:listItem w:displayText="Arbetsmarknadsdepartementet" w:value="Arbetsmarknadsdepartementet"/>
                    <w:listItem w:displayText="Landsbygds- och infrastrukturdepartementet" w:value="Landsbygds- och infrastrukturdepartementet"/>
                    <w:listItem w:displayText="Förvaltningsavdelningen" w:value="Förvaltningsavdelningen"/>
                  </w:comboBox>
                </w:sdtPr>
                <w:sdtEndPr>
                  <w:rPr>
                    <w:rStyle w:val="Standardstycketeckensnitt"/>
                    <w:rFonts w:asciiTheme="minorHAnsi" w:hAnsiTheme="minorHAnsi"/>
                    <w:sz w:val="22"/>
                  </w:rPr>
                </w:sdtEndPr>
                <w:sdtContent>
                  <w:r w:rsidR="00B60A92">
                    <w:rPr>
                      <w:rStyle w:val="Departement"/>
                    </w:rPr>
                    <w:t>Utbildningsdepartementet</w:t>
                  </w:r>
                </w:sdtContent>
              </w:sdt>
              <w:r w:rsidR="007D542F">
                <w:t xml:space="preserve"> </w:t>
              </w:r>
            </w:p>
          </w:sdtContent>
        </w:sdt>
      </w:sdtContent>
    </w:sdt>
    <w:bookmarkStart w:id="0" w:name="_Toc93996727"/>
    <w:p w14:paraId="2E568E5C" w14:textId="77777777" w:rsidR="007D542F" w:rsidRDefault="00861AB9" w:rsidP="00AC59D3">
      <w:pPr>
        <w:pStyle w:val="Rubrik2utannumrering"/>
      </w:pPr>
      <w:sdt>
        <w:sdtPr>
          <w:id w:val="-208794150"/>
          <w:lock w:val="contentLocked"/>
          <w:placeholder>
            <w:docPart w:val="18D96380043E46B0AB9D7B92A4DD1AC1"/>
          </w:placeholder>
          <w:group/>
        </w:sdtPr>
        <w:sdtEndPr/>
        <w:sdtContent>
          <w:r w:rsidR="007D542F">
            <w:t>Dokumentbeteckning</w:t>
          </w:r>
          <w:bookmarkEnd w:id="0"/>
        </w:sdtContent>
      </w:sdt>
    </w:p>
    <w:sdt>
      <w:sdtPr>
        <w:id w:val="438026267"/>
        <w15:dataBinding w:prefixMappings="xmlns:ns0='http://rk.se/faktapm' " w:xpath="/ns0:faktaPM[1]/ns0:DokLista[1]/ns0:DokItem" w:storeItemID="{0B9A7431-9D19-4C2A-8E12-639802D7B40B}"/>
        <w15:repeatingSection/>
      </w:sdtPr>
      <w:sdtEndPr/>
      <w:sdtContent>
        <w:sdt>
          <w:sdtPr>
            <w:id w:val="2071376719"/>
            <w:placeholder>
              <w:docPart w:val="01B4D513BA2B406287CEAB4854D4F79C"/>
            </w:placeholder>
            <w15:repeatingSectionItem/>
          </w:sdtPr>
          <w:sdtEndPr/>
          <w:sdtContent>
            <w:p w14:paraId="49A03763" w14:textId="0F7FF403" w:rsidR="00390335" w:rsidRDefault="00861AB9" w:rsidP="002F204A">
              <w:pPr>
                <w:pStyle w:val="Brdtext"/>
                <w:tabs>
                  <w:tab w:val="clear" w:pos="1701"/>
                  <w:tab w:val="clear" w:pos="3600"/>
                  <w:tab w:val="left" w:pos="2835"/>
                </w:tabs>
                <w:spacing w:after="80"/>
                <w:ind w:left="2835" w:hanging="2835"/>
              </w:pPr>
              <w:sdt>
                <w:sdtPr>
                  <w:id w:val="-1666781584"/>
                  <w:placeholder>
                    <w:docPart w:val="1BF40BE05FB84203A29ECCD62D7C8DA8"/>
                  </w:placeholder>
                  <w:dataBinding w:prefixMappings="xmlns:ns0='http://rk.se/faktapm' " w:xpath="/ns0:faktaPM[1]/ns0:DokLista[1]/ns0:DokItem[1]/ns0:Beteckning[1]" w:storeItemID="{0B9A7431-9D19-4C2A-8E12-639802D7B40B}"/>
                  <w:text/>
                </w:sdtPr>
                <w:sdtEndPr/>
                <w:sdtContent>
                  <w:proofErr w:type="gramStart"/>
                  <w:r w:rsidR="00B60A92">
                    <w:t>COM(</w:t>
                  </w:r>
                  <w:proofErr w:type="gramEnd"/>
                  <w:r w:rsidR="00B60A92">
                    <w:t>2025) 62</w:t>
                  </w:r>
                </w:sdtContent>
              </w:sdt>
              <w:r w:rsidR="007D542F">
                <w:t xml:space="preserve"> </w:t>
              </w:r>
              <w:r w:rsidR="007D542F">
                <w:tab/>
              </w:r>
              <w:proofErr w:type="spellStart"/>
              <w:r w:rsidR="007D542F">
                <w:t>Celexnummer</w:t>
              </w:r>
              <w:proofErr w:type="spellEnd"/>
              <w:r w:rsidR="007D542F">
                <w:t xml:space="preserve"> </w:t>
              </w:r>
              <w:sdt>
                <w:sdtPr>
                  <w:id w:val="403725708"/>
                  <w:placeholder>
                    <w:docPart w:val="FCEBAA85D652408296577419E341BA8F"/>
                  </w:placeholder>
                  <w:dataBinding w:prefixMappings="xmlns:ns0='http://rk.se/faktapm' " w:xpath="/ns0:faktaPM[1]/ns0:DokLista[1]/ns0:DokItem[1]/ns0:Celexnummer[1]" w:storeItemID="{0B9A7431-9D19-4C2A-8E12-639802D7B40B}"/>
                  <w:text/>
                </w:sdtPr>
                <w:sdtEndPr/>
                <w:sdtContent>
                  <w:r w:rsidR="008D4479" w:rsidRPr="008D4479">
                    <w:t>52025DC0062</w:t>
                  </w:r>
                </w:sdtContent>
              </w:sdt>
            </w:p>
            <w:p w14:paraId="2279B43F" w14:textId="148993E3" w:rsidR="007D542F" w:rsidRDefault="00861AB9" w:rsidP="00390335">
              <w:pPr>
                <w:pStyle w:val="Brdtext"/>
                <w:tabs>
                  <w:tab w:val="clear" w:pos="1701"/>
                  <w:tab w:val="clear" w:pos="3600"/>
                </w:tabs>
              </w:pPr>
              <w:sdt>
                <w:sdtPr>
                  <w:id w:val="-1736688595"/>
                  <w:placeholder>
                    <w:docPart w:val="665638D7B35C4A74B8C0574D4B47084C"/>
                  </w:placeholder>
                  <w:dataBinding w:prefixMappings="xmlns:ns0='http://rk.se/faktapm' " w:xpath="/ns0:faktaPM[1]/ns0:DokLista[1]/ns0:DokItem[1]/ns0:DokTitel[1]" w:storeItemID="{0B9A7431-9D19-4C2A-8E12-639802D7B40B}"/>
                  <w:text/>
                </w:sdtPr>
                <w:sdtEndPr/>
                <w:sdtContent>
                  <w:r w:rsidR="00754BD1">
                    <w:t xml:space="preserve">Förslag till en rådsrekommendation om den politiska agendan för </w:t>
                  </w:r>
                  <w:proofErr w:type="gramStart"/>
                  <w:r w:rsidR="00754BD1">
                    <w:t>Europeiska</w:t>
                  </w:r>
                  <w:proofErr w:type="gramEnd"/>
                  <w:r w:rsidR="00754BD1">
                    <w:t xml:space="preserve"> forskningsområdet</w:t>
                  </w:r>
                  <w:r w:rsidR="00FE0501">
                    <w:t xml:space="preserve"> </w:t>
                  </w:r>
                  <w:r w:rsidR="00754BD1">
                    <w:t>2025–2027</w:t>
                  </w:r>
                </w:sdtContent>
              </w:sdt>
            </w:p>
          </w:sdtContent>
        </w:sdt>
      </w:sdtContent>
    </w:sdt>
    <w:p w14:paraId="4FE91D8D" w14:textId="12FFB393" w:rsidR="005849A7" w:rsidRDefault="005849A7" w:rsidP="005849A7">
      <w:pPr>
        <w:pStyle w:val="Brdtext"/>
      </w:pPr>
      <w:bookmarkStart w:id="1" w:name="_Toc93996728"/>
      <w:r>
        <w:t>Tidigare faktapromemorior i ämnet: 2020/</w:t>
      </w:r>
      <w:proofErr w:type="gramStart"/>
      <w:r>
        <w:t>21:FPM</w:t>
      </w:r>
      <w:proofErr w:type="gramEnd"/>
      <w:r>
        <w:t>25, 2024/25:FPM8</w:t>
      </w:r>
    </w:p>
    <w:p w14:paraId="3204A237" w14:textId="1A6FD91E" w:rsidR="007D542F" w:rsidRDefault="00861AB9" w:rsidP="00721D8B">
      <w:pPr>
        <w:pStyle w:val="Rubrik1utannumrering"/>
      </w:pPr>
      <w:sdt>
        <w:sdtPr>
          <w:id w:val="1122497011"/>
          <w:lock w:val="contentLocked"/>
          <w:placeholder>
            <w:docPart w:val="18D96380043E46B0AB9D7B92A4DD1AC1"/>
          </w:placeholder>
          <w:group/>
        </w:sdtPr>
        <w:sdtEndPr/>
        <w:sdtContent>
          <w:r w:rsidR="007D542F">
            <w:t>Sammanfattning</w:t>
          </w:r>
          <w:bookmarkEnd w:id="1"/>
        </w:sdtContent>
      </w:sdt>
    </w:p>
    <w:p w14:paraId="79BBC9C9" w14:textId="0486731F" w:rsidR="006B7BAA" w:rsidRDefault="006C2155" w:rsidP="007D542F">
      <w:pPr>
        <w:pStyle w:val="Brdtext"/>
      </w:pPr>
      <w:r w:rsidRPr="00E65F39">
        <w:t xml:space="preserve">Europeiska kommissionen </w:t>
      </w:r>
      <w:r>
        <w:t>presenterade</w:t>
      </w:r>
      <w:r w:rsidRPr="00E65F39">
        <w:t xml:space="preserve"> den </w:t>
      </w:r>
      <w:r>
        <w:t xml:space="preserve">28 februari 2025 ett förslag till en rådsrekommendation om den politiska agendan för </w:t>
      </w:r>
      <w:proofErr w:type="gramStart"/>
      <w:r>
        <w:t>Europeiska</w:t>
      </w:r>
      <w:proofErr w:type="gramEnd"/>
      <w:r>
        <w:t xml:space="preserve"> forskningsområdet </w:t>
      </w:r>
      <w:r w:rsidR="001E08A1">
        <w:t xml:space="preserve">(ERA) </w:t>
      </w:r>
      <w:r>
        <w:t xml:space="preserve">2025–2027. </w:t>
      </w:r>
      <w:bookmarkStart w:id="2" w:name="_Toc93996729"/>
      <w:r w:rsidR="006B7BAA">
        <w:t>Kommissionens förslag utgår från de fyra prioriterade områdena som finns i rådsrekommendationen från 2021 om en pakt för forskning och innovation i Europa. Kommissionen föreslår dels långsiktiga och strukturella ERA</w:t>
      </w:r>
      <w:r w:rsidR="0030275B">
        <w:t>-</w:t>
      </w:r>
      <w:r w:rsidR="006B7BAA">
        <w:t>policyer, dels konkreta och målinriktade ERA-åtgärder, vilka medlemsstaterna ska implementera på frivillig basis. I förslaget konstateras att EU investerar 2,3</w:t>
      </w:r>
      <w:r w:rsidR="00307C58">
        <w:t xml:space="preserve"> </w:t>
      </w:r>
      <w:r w:rsidR="006B7BAA">
        <w:t>% av BNP i forskning och utveckling (FoU), vilket är betydligt mindre än målsättningen på 3%. För att kunna nå målet krävs åtgärder för att öka både de offentliga och privata FoU-investeringarna.</w:t>
      </w:r>
    </w:p>
    <w:p w14:paraId="73465DCC" w14:textId="3F180D67" w:rsidR="00674197" w:rsidRDefault="00674197" w:rsidP="007721DE">
      <w:pPr>
        <w:pStyle w:val="Brdtext"/>
        <w:spacing w:after="0"/>
      </w:pPr>
      <w:r>
        <w:t xml:space="preserve">Regeringen välkomnar kommissionens förslag till rådsrekommendation om en politisk agenda för </w:t>
      </w:r>
      <w:proofErr w:type="gramStart"/>
      <w:r>
        <w:t>Europeiska</w:t>
      </w:r>
      <w:proofErr w:type="gramEnd"/>
      <w:r>
        <w:t xml:space="preserve"> forskningsområdet 2025–2027.</w:t>
      </w:r>
      <w:r w:rsidR="003D1F1C">
        <w:t xml:space="preserve"> </w:t>
      </w:r>
      <w:r w:rsidRPr="00046691">
        <w:t xml:space="preserve">Regeringen anser att ERA är ett viktigt politiskt initiativ och att dess utveckling </w:t>
      </w:r>
      <w:r>
        <w:t xml:space="preserve">och bidrag till minskad fragmentering </w:t>
      </w:r>
      <w:r w:rsidRPr="00046691">
        <w:t>har stor betydelse för att kunskap ska komma samhället och dess invånare till nytta.</w:t>
      </w:r>
      <w:r w:rsidR="007721DE">
        <w:t xml:space="preserve"> Regeringen betonar vikten av att ERA fortsätter att bygga på excellensprincipen så att de bästa forskarna med de bästa idéerna erhåller stöd och finansiering. Regeringen anser att processen för </w:t>
      </w:r>
      <w:r w:rsidR="007721DE">
        <w:lastRenderedPageBreak/>
        <w:t>åtaganden i de föreslagna ERA-åtgärderna måste förenklas för att underlätta deltagandet.</w:t>
      </w:r>
    </w:p>
    <w:sdt>
      <w:sdtPr>
        <w:id w:val="181785833"/>
        <w:lock w:val="contentLocked"/>
        <w:placeholder>
          <w:docPart w:val="18D96380043E46B0AB9D7B92A4DD1AC1"/>
        </w:placeholder>
        <w:group/>
      </w:sdtPr>
      <w:sdtEndPr/>
      <w:sdtContent>
        <w:p w14:paraId="1F57FB2D" w14:textId="77777777" w:rsidR="007D542F" w:rsidRDefault="007D542F" w:rsidP="00B84500">
          <w:pPr>
            <w:pStyle w:val="Rubrik1"/>
            <w:spacing w:before="720"/>
          </w:pPr>
          <w:r>
            <w:t>Förslaget</w:t>
          </w:r>
        </w:p>
        <w:bookmarkEnd w:id="2" w:displacedByCustomXml="next"/>
      </w:sdtContent>
    </w:sdt>
    <w:bookmarkStart w:id="3" w:name="_Toc93996730"/>
    <w:p w14:paraId="0D4BA386" w14:textId="77777777" w:rsidR="007D542F" w:rsidRDefault="00861AB9" w:rsidP="007D542F">
      <w:pPr>
        <w:pStyle w:val="Rubrik2"/>
      </w:pPr>
      <w:sdt>
        <w:sdtPr>
          <w:id w:val="400485695"/>
          <w:lock w:val="contentLocked"/>
          <w:placeholder>
            <w:docPart w:val="18D96380043E46B0AB9D7B92A4DD1AC1"/>
          </w:placeholder>
          <w:group/>
        </w:sdtPr>
        <w:sdtEndPr/>
        <w:sdtContent>
          <w:r w:rsidR="007D542F">
            <w:t>Ärendets bakgrund</w:t>
          </w:r>
          <w:bookmarkEnd w:id="3"/>
        </w:sdtContent>
      </w:sdt>
    </w:p>
    <w:p w14:paraId="29CD0BAC" w14:textId="1BAE9AFE" w:rsidR="007D542F" w:rsidRPr="00472EBA" w:rsidRDefault="00ED3D8A" w:rsidP="00381ECD">
      <w:pPr>
        <w:pStyle w:val="Brdtext"/>
      </w:pPr>
      <w:r>
        <w:t xml:space="preserve">Målsättningen </w:t>
      </w:r>
      <w:r w:rsidR="00B60A92">
        <w:t xml:space="preserve">med det </w:t>
      </w:r>
      <w:proofErr w:type="gramStart"/>
      <w:r w:rsidR="00B60A92">
        <w:t>Europeiska</w:t>
      </w:r>
      <w:proofErr w:type="gramEnd"/>
      <w:r w:rsidR="00B60A92">
        <w:t xml:space="preserve"> forskningsområdet (ERA) är </w:t>
      </w:r>
      <w:r>
        <w:t xml:space="preserve">att </w:t>
      </w:r>
      <w:r w:rsidR="00B60A92">
        <w:t xml:space="preserve">stärka unionens vetenskapliga och tekniska grund genom att åstadkomma fri rörlighet för forskare, vetenskapliga rön och teknik. </w:t>
      </w:r>
      <w:r>
        <w:t xml:space="preserve">I november 2021 antogs </w:t>
      </w:r>
      <w:r w:rsidR="006958AB">
        <w:t>rådslutsatser</w:t>
      </w:r>
      <w:r w:rsidR="00381ECD">
        <w:t xml:space="preserve"> om den framtida styrningen av ERA</w:t>
      </w:r>
      <w:r>
        <w:t xml:space="preserve"> </w:t>
      </w:r>
      <w:r w:rsidR="003526A1">
        <w:t xml:space="preserve">samt </w:t>
      </w:r>
      <w:r>
        <w:t xml:space="preserve">en rådsrekommendation om en pakt för forskning och innovation i Europa. </w:t>
      </w:r>
      <w:r w:rsidR="006958AB">
        <w:t>Rådslutsatserna</w:t>
      </w:r>
      <w:r>
        <w:t xml:space="preserve"> </w:t>
      </w:r>
      <w:r w:rsidR="00381ECD">
        <w:t>in</w:t>
      </w:r>
      <w:r w:rsidR="00796D68">
        <w:t>nehöll</w:t>
      </w:r>
      <w:r w:rsidR="00381ECD">
        <w:t xml:space="preserve"> en politisk agenda för ERA för perioden 2022–2024</w:t>
      </w:r>
      <w:r>
        <w:t>. Agendan be</w:t>
      </w:r>
      <w:r w:rsidR="00796D68">
        <w:t xml:space="preserve">stod av </w:t>
      </w:r>
      <w:r w:rsidR="00381ECD">
        <w:t>ERA-åtgärder som skulle bidra till de prioriterade områden som definierades i rådsrekommendation</w:t>
      </w:r>
      <w:r>
        <w:t xml:space="preserve">en. </w:t>
      </w:r>
      <w:r w:rsidR="00067ED6">
        <w:t xml:space="preserve">Åtgärderna har fokuserat </w:t>
      </w:r>
      <w:r w:rsidR="003526A1">
        <w:t>på</w:t>
      </w:r>
      <w:r w:rsidR="00067ED6">
        <w:t xml:space="preserve"> områden</w:t>
      </w:r>
      <w:r w:rsidR="003526A1">
        <w:t xml:space="preserve">a </w:t>
      </w:r>
      <w:r w:rsidR="00067ED6">
        <w:t xml:space="preserve">forskarkarriärer, forskningsinfrastrukturer, öppen vetenskap, förtroende för vetenskap genom medborgarengagemang </w:t>
      </w:r>
      <w:r w:rsidR="003526A1">
        <w:t xml:space="preserve">samt </w:t>
      </w:r>
      <w:r w:rsidR="00067ED6">
        <w:t>mobilisering av resurser för tematiska forsknings- och innovationssamarbeten.</w:t>
      </w:r>
      <w:r w:rsidR="007B7D97">
        <w:t xml:space="preserve"> Styrningen av ERA-aktiviteterna sker genom ERA Forum som består av kommissionen, medlemsstaterna, associerade länder till Horisont Europa och intresseorganisationer på europeisk nivå.</w:t>
      </w:r>
      <w:r w:rsidR="00833EE9">
        <w:t xml:space="preserve"> Kommissionens förslag till rådsrekommendation</w:t>
      </w:r>
      <w:r w:rsidR="007C7E22">
        <w:t xml:space="preserve"> om en politisk agenda för </w:t>
      </w:r>
      <w:proofErr w:type="gramStart"/>
      <w:r w:rsidR="007C7E22">
        <w:t>Europeiska</w:t>
      </w:r>
      <w:proofErr w:type="gramEnd"/>
      <w:r w:rsidR="007C7E22">
        <w:t xml:space="preserve"> forskningsområdet 2025–2027</w:t>
      </w:r>
      <w:r w:rsidR="00833EE9">
        <w:t xml:space="preserve"> presenterades den 28 februari 2025.</w:t>
      </w:r>
    </w:p>
    <w:p w14:paraId="3A457D9B" w14:textId="77777777" w:rsidR="007D542F" w:rsidRDefault="00861AB9" w:rsidP="007D542F">
      <w:pPr>
        <w:pStyle w:val="Rubrik2"/>
      </w:pPr>
      <w:sdt>
        <w:sdtPr>
          <w:id w:val="-1352952988"/>
          <w:lock w:val="contentLocked"/>
          <w:placeholder>
            <w:docPart w:val="18D96380043E46B0AB9D7B92A4DD1AC1"/>
          </w:placeholder>
          <w:group/>
        </w:sdtPr>
        <w:sdtEndPr/>
        <w:sdtContent>
          <w:r w:rsidR="007D542F">
            <w:t>Förslagets innehåll</w:t>
          </w:r>
        </w:sdtContent>
      </w:sdt>
    </w:p>
    <w:p w14:paraId="44EDF0AC" w14:textId="4A2C2771" w:rsidR="003452DB" w:rsidRDefault="00BE570F" w:rsidP="007D542F">
      <w:pPr>
        <w:pStyle w:val="Brdtext"/>
      </w:pPr>
      <w:r>
        <w:t>K</w:t>
      </w:r>
      <w:r w:rsidR="00067ED6">
        <w:t xml:space="preserve">ommissionens förslag </w:t>
      </w:r>
      <w:r w:rsidR="00D726B2">
        <w:t xml:space="preserve">utgår från de fyra prioriterade områdena </w:t>
      </w:r>
      <w:r w:rsidR="007B1811">
        <w:t xml:space="preserve">som finns </w:t>
      </w:r>
      <w:r w:rsidR="00D726B2">
        <w:t>i råd</w:t>
      </w:r>
      <w:r w:rsidR="00C6279D">
        <w:t>s</w:t>
      </w:r>
      <w:r w:rsidR="00D726B2">
        <w:t>rekommendation</w:t>
      </w:r>
      <w:r w:rsidR="00C6279D">
        <w:t>en</w:t>
      </w:r>
      <w:r w:rsidR="00D726B2">
        <w:t xml:space="preserve"> </w:t>
      </w:r>
      <w:r w:rsidR="00C6279D">
        <w:t xml:space="preserve">från 2021 </w:t>
      </w:r>
      <w:r w:rsidR="00D726B2">
        <w:t>om en pakt för forskning och innovation i Europa</w:t>
      </w:r>
      <w:r w:rsidR="004F53A6">
        <w:t xml:space="preserve">. </w:t>
      </w:r>
      <w:r w:rsidR="008221C5">
        <w:t xml:space="preserve">Förslaget innehåller </w:t>
      </w:r>
      <w:r w:rsidR="007B7D97">
        <w:t xml:space="preserve">elva </w:t>
      </w:r>
      <w:r w:rsidR="008221C5">
        <w:t xml:space="preserve">långsiktiga och </w:t>
      </w:r>
      <w:r w:rsidR="007B7D97">
        <w:t>strukturella ERA</w:t>
      </w:r>
      <w:r w:rsidR="003452DB">
        <w:t>-</w:t>
      </w:r>
      <w:r w:rsidR="007B7D97">
        <w:t>policyer</w:t>
      </w:r>
      <w:r w:rsidR="003452DB">
        <w:t xml:space="preserve"> samt </w:t>
      </w:r>
      <w:r w:rsidR="007B7D97">
        <w:t xml:space="preserve">åtta </w:t>
      </w:r>
      <w:r w:rsidR="008221C5">
        <w:t xml:space="preserve">målinriktade och konkreta </w:t>
      </w:r>
      <w:r w:rsidR="007B7D97">
        <w:t xml:space="preserve">ERA-åtgärder, vilka medlemsstaterna </w:t>
      </w:r>
      <w:r w:rsidR="003526A1">
        <w:t xml:space="preserve">ska </w:t>
      </w:r>
      <w:r w:rsidR="007B7D97">
        <w:t>implementera på frivillig basis.</w:t>
      </w:r>
      <w:r w:rsidR="003526A1">
        <w:t xml:space="preserve"> </w:t>
      </w:r>
      <w:r w:rsidR="003452DB">
        <w:t>De strukturella ERA-policyerna och ERA-åtgärderna beskrivs i detalj i e</w:t>
      </w:r>
      <w:r w:rsidR="004556C5">
        <w:t xml:space="preserve">n bilaga </w:t>
      </w:r>
      <w:r w:rsidR="003452DB">
        <w:t>till förslaget.</w:t>
      </w:r>
    </w:p>
    <w:p w14:paraId="390C9AB5" w14:textId="008923A8" w:rsidR="004301B4" w:rsidRDefault="004301B4" w:rsidP="007D542F">
      <w:pPr>
        <w:pStyle w:val="Brdtext"/>
      </w:pPr>
      <w:r>
        <w:t xml:space="preserve">Förslaget innebär att det nuvarande samarbetet mellan kommissionen, medlemsstaterna, associerade länder och intresseorganisationer </w:t>
      </w:r>
      <w:r w:rsidR="003452DB">
        <w:t xml:space="preserve">om ERA:s politiska agenda </w:t>
      </w:r>
      <w:r>
        <w:t>fortsätter via ERA Forum</w:t>
      </w:r>
      <w:r w:rsidR="001C5667">
        <w:t>. Dessutom finns den rådgivande kommittén ERAC som bidrar till styrningen av ERA.</w:t>
      </w:r>
    </w:p>
    <w:p w14:paraId="69A756A9" w14:textId="6618D2F6" w:rsidR="0071168F" w:rsidRDefault="00C6279D" w:rsidP="007D542F">
      <w:pPr>
        <w:pStyle w:val="Brdtext"/>
      </w:pPr>
      <w:r>
        <w:lastRenderedPageBreak/>
        <w:t xml:space="preserve">I förslaget till rekommendation </w:t>
      </w:r>
      <w:r w:rsidR="001C5667">
        <w:t>konstateras att EU investerar 2,3</w:t>
      </w:r>
      <w:r w:rsidR="00E1722B">
        <w:t xml:space="preserve"> </w:t>
      </w:r>
      <w:r w:rsidR="001C5667">
        <w:t>% av BNP i forskning och utveckling (FoU), vilket är betydligt mindre än målsättningen på 3</w:t>
      </w:r>
      <w:r w:rsidR="00E1722B">
        <w:t xml:space="preserve"> </w:t>
      </w:r>
      <w:r w:rsidR="001C5667">
        <w:t xml:space="preserve">%. </w:t>
      </w:r>
      <w:r w:rsidR="006B7BAA">
        <w:t xml:space="preserve">Det är även lägre än vad många av EU:s konkurrentländer avsätter för FoU. </w:t>
      </w:r>
      <w:r w:rsidR="001C5667">
        <w:t xml:space="preserve">För att kunna nå </w:t>
      </w:r>
      <w:r w:rsidR="006B7BAA">
        <w:t>3</w:t>
      </w:r>
      <w:r w:rsidR="00E1722B">
        <w:t xml:space="preserve"> </w:t>
      </w:r>
      <w:r w:rsidR="006B7BAA">
        <w:t>%-</w:t>
      </w:r>
      <w:r w:rsidR="001C5667">
        <w:t>målet krävs koordinerade åtgärder för att öka de offentliga och privata FoU-investeringarna.</w:t>
      </w:r>
      <w:r w:rsidR="0009147E">
        <w:t xml:space="preserve"> </w:t>
      </w:r>
      <w:r w:rsidR="003526A1">
        <w:t>Enligt förslaget kommer y</w:t>
      </w:r>
      <w:r w:rsidR="0009147E">
        <w:t xml:space="preserve">tterligare reformer krävas för att stärka de nationella </w:t>
      </w:r>
      <w:proofErr w:type="spellStart"/>
      <w:r w:rsidR="0009147E">
        <w:t>FoI</w:t>
      </w:r>
      <w:proofErr w:type="spellEnd"/>
      <w:r w:rsidR="0009147E">
        <w:t xml:space="preserve">-systemen och </w:t>
      </w:r>
      <w:r>
        <w:t xml:space="preserve">skapa största möjliga </w:t>
      </w:r>
      <w:r w:rsidR="0009147E">
        <w:t>nytta av ökade investeringar.</w:t>
      </w:r>
      <w:r w:rsidR="003526A1">
        <w:t xml:space="preserve"> </w:t>
      </w:r>
    </w:p>
    <w:p w14:paraId="3035F4CC" w14:textId="0EBC5220" w:rsidR="001C5667" w:rsidRDefault="00BE570F" w:rsidP="007D542F">
      <w:pPr>
        <w:pStyle w:val="Brdtext"/>
      </w:pPr>
      <w:r>
        <w:t>K</w:t>
      </w:r>
      <w:r w:rsidR="0009147E">
        <w:t xml:space="preserve">ommissionen och medlemsstaterna ska fortsätta att </w:t>
      </w:r>
      <w:r w:rsidR="00C6279D">
        <w:t xml:space="preserve">använda </w:t>
      </w:r>
      <w:r w:rsidR="0009147E">
        <w:t>det system som finns för uppföljning av ERA som</w:t>
      </w:r>
      <w:r w:rsidR="00C6279D">
        <w:t xml:space="preserve"> beskr</w:t>
      </w:r>
      <w:r w:rsidR="0077692A">
        <w:t>ev</w:t>
      </w:r>
      <w:r w:rsidR="00C6279D">
        <w:t>s i pakten för forskning och innovation i Europa, vars detaljer sedan utvecklats av kommissionen.</w:t>
      </w:r>
    </w:p>
    <w:p w14:paraId="49EB3C70" w14:textId="24190B0B" w:rsidR="00D726B2" w:rsidRDefault="00F13593" w:rsidP="00F13593">
      <w:pPr>
        <w:pStyle w:val="Rubrik4utannumrering"/>
      </w:pPr>
      <w:r>
        <w:t xml:space="preserve">Prioriterat område: </w:t>
      </w:r>
      <w:r w:rsidR="00D726B2" w:rsidRPr="00D726B2">
        <w:t>En fördjupad, verkligt fungerande inre marknad för kunskap</w:t>
      </w:r>
    </w:p>
    <w:p w14:paraId="434C18AA" w14:textId="152995BE" w:rsidR="00EA7D8B" w:rsidRDefault="003526A1" w:rsidP="007B1811">
      <w:pPr>
        <w:pStyle w:val="Brdtext"/>
        <w:spacing w:after="0"/>
      </w:pPr>
      <w:r>
        <w:t>I förslaget till rådsrekommendation anges att d</w:t>
      </w:r>
      <w:r w:rsidR="00F13593">
        <w:t xml:space="preserve">en </w:t>
      </w:r>
      <w:r w:rsidR="00F13593" w:rsidRPr="00F13593">
        <w:t xml:space="preserve">fria rörligheten för forskare, kunskap och data </w:t>
      </w:r>
      <w:r w:rsidR="00F13593">
        <w:t xml:space="preserve">är av största betydelse för </w:t>
      </w:r>
      <w:r w:rsidR="00AD244C">
        <w:t xml:space="preserve">att </w:t>
      </w:r>
      <w:r w:rsidR="00F13593">
        <w:t xml:space="preserve">skapa </w:t>
      </w:r>
      <w:r w:rsidR="00B92BDB">
        <w:t xml:space="preserve">ett </w:t>
      </w:r>
      <w:r w:rsidR="00F13593">
        <w:t xml:space="preserve">mer effektivt och inkluderade europeiskt forsknings- och innovationssystem. </w:t>
      </w:r>
      <w:r w:rsidR="009C340F">
        <w:t xml:space="preserve">Ett sådant system </w:t>
      </w:r>
      <w:r w:rsidR="00320A34">
        <w:t xml:space="preserve">bidrar till att minimera duplikationen av resurser och skapar kritisk massa. </w:t>
      </w:r>
    </w:p>
    <w:p w14:paraId="466A239E" w14:textId="77777777" w:rsidR="00EA7D8B" w:rsidRDefault="00EA7D8B" w:rsidP="007B1811">
      <w:pPr>
        <w:pStyle w:val="Brdtext"/>
        <w:spacing w:after="0"/>
      </w:pPr>
    </w:p>
    <w:p w14:paraId="0F4051FA" w14:textId="09D94C44" w:rsidR="00EA7D8B" w:rsidRDefault="00F72266" w:rsidP="007B1811">
      <w:pPr>
        <w:pStyle w:val="Brdtext"/>
        <w:spacing w:after="0"/>
      </w:pPr>
      <w:r>
        <w:t>För arbetet inom detta prioriterade område föreslå</w:t>
      </w:r>
      <w:r w:rsidR="001F7AE8">
        <w:t>r kommissionen</w:t>
      </w:r>
      <w:r>
        <w:t xml:space="preserve"> att EU arbetar med sju strukturella </w:t>
      </w:r>
      <w:r w:rsidR="004556C5">
        <w:t>ERA-</w:t>
      </w:r>
      <w:r>
        <w:t>policyer: i) öppen vetenskap, ii) forskningsinfrastruktur, iii) j</w:t>
      </w:r>
      <w:r w:rsidR="00F13593" w:rsidRPr="00F13593">
        <w:t>ämställdhet, lika möjligheter för alla och inkludering</w:t>
      </w:r>
      <w:r>
        <w:t>, iv) f</w:t>
      </w:r>
      <w:r w:rsidR="00F13593" w:rsidRPr="00F13593">
        <w:t>orskarkarriärer och rörlighet</w:t>
      </w:r>
      <w:r>
        <w:t>, v)</w:t>
      </w:r>
      <w:r w:rsidR="00F13593" w:rsidRPr="00F13593">
        <w:t xml:space="preserve"> forskningsutvärderings- och belöningssystem</w:t>
      </w:r>
      <w:r>
        <w:t>, vi) k</w:t>
      </w:r>
      <w:r w:rsidR="00F13593" w:rsidRPr="00F13593">
        <w:t>unskaps</w:t>
      </w:r>
      <w:r>
        <w:t>utnyttjande och vii) g</w:t>
      </w:r>
      <w:r w:rsidR="00F13593" w:rsidRPr="00F13593">
        <w:t xml:space="preserve">lobalt </w:t>
      </w:r>
      <w:r>
        <w:t xml:space="preserve">samarbete. </w:t>
      </w:r>
    </w:p>
    <w:p w14:paraId="54F39819" w14:textId="77777777" w:rsidR="00EA7D8B" w:rsidRDefault="00EA7D8B" w:rsidP="007B1811">
      <w:pPr>
        <w:pStyle w:val="Brdtext"/>
        <w:spacing w:after="0"/>
      </w:pPr>
    </w:p>
    <w:p w14:paraId="077B761F" w14:textId="553C07A5" w:rsidR="00F13593" w:rsidRDefault="00BE570F" w:rsidP="007B1811">
      <w:pPr>
        <w:pStyle w:val="Brdtext"/>
        <w:spacing w:after="0"/>
      </w:pPr>
      <w:r>
        <w:t>K</w:t>
      </w:r>
      <w:r w:rsidR="00943284">
        <w:t>ommissionen</w:t>
      </w:r>
      <w:r w:rsidR="001E2F3C">
        <w:t xml:space="preserve"> </w:t>
      </w:r>
      <w:r w:rsidR="001F7AE8">
        <w:t xml:space="preserve">föreslår även </w:t>
      </w:r>
      <w:r w:rsidR="001E2F3C">
        <w:t xml:space="preserve">fyra ERA-åtgärder: </w:t>
      </w:r>
      <w:r w:rsidR="00C46396">
        <w:t xml:space="preserve">i) </w:t>
      </w:r>
      <w:r w:rsidR="001E2F3C">
        <w:t xml:space="preserve">jämlik tillgång till </w:t>
      </w:r>
      <w:r w:rsidR="001E2F3C" w:rsidRPr="001E2F3C">
        <w:t>öppen vetenskap</w:t>
      </w:r>
      <w:r w:rsidR="00041621">
        <w:t>,</w:t>
      </w:r>
      <w:r w:rsidR="001E2F3C" w:rsidRPr="001E2F3C">
        <w:t xml:space="preserve"> </w:t>
      </w:r>
      <w:r w:rsidR="00C46396">
        <w:t>ii)</w:t>
      </w:r>
      <w:r w:rsidR="001E2F3C" w:rsidRPr="001E2F3C">
        <w:t xml:space="preserve"> främja </w:t>
      </w:r>
      <w:r w:rsidR="007C31FB">
        <w:t xml:space="preserve">det europeiska systemet för </w:t>
      </w:r>
      <w:r w:rsidR="00C46396">
        <w:t>forskningsbaserad policy</w:t>
      </w:r>
      <w:r w:rsidR="00041621">
        <w:t>,</w:t>
      </w:r>
      <w:r w:rsidR="001E2F3C" w:rsidRPr="001E2F3C">
        <w:t xml:space="preserve"> </w:t>
      </w:r>
      <w:r w:rsidR="00C46396">
        <w:t xml:space="preserve">iii) </w:t>
      </w:r>
      <w:r w:rsidR="007C31FB">
        <w:t xml:space="preserve">underlätta och påskynda </w:t>
      </w:r>
      <w:r w:rsidR="00280E8B">
        <w:t xml:space="preserve">en </w:t>
      </w:r>
      <w:r w:rsidR="001E2F3C" w:rsidRPr="001E2F3C">
        <w:t xml:space="preserve">ansvarsfull användning av AI inom </w:t>
      </w:r>
      <w:r w:rsidR="00C46396">
        <w:t>forskning</w:t>
      </w:r>
      <w:r w:rsidR="00943284">
        <w:t xml:space="preserve"> och</w:t>
      </w:r>
      <w:r w:rsidR="00C46396">
        <w:t xml:space="preserve"> iv) ö</w:t>
      </w:r>
      <w:r w:rsidR="001E2F3C" w:rsidRPr="001E2F3C">
        <w:t>ka forskningssäkerheten.</w:t>
      </w:r>
    </w:p>
    <w:p w14:paraId="744E65AF" w14:textId="758FDDA1" w:rsidR="00446716" w:rsidRPr="00446716" w:rsidRDefault="00F13593" w:rsidP="00446716">
      <w:pPr>
        <w:pStyle w:val="Rubrik4utannumrering"/>
      </w:pPr>
      <w:r>
        <w:t xml:space="preserve">Prioriterat område: </w:t>
      </w:r>
      <w:r w:rsidR="00446716" w:rsidRPr="00446716">
        <w:t>Tillsammans ta itu med den gröna och digitala omställningen och andra utmaningar som påverkar samhället och öka samhällets deltagande i det europeiska forskningsområdet</w:t>
      </w:r>
    </w:p>
    <w:p w14:paraId="58AF2600" w14:textId="15546DE3" w:rsidR="00EA7D8B" w:rsidRDefault="00BE570F" w:rsidP="000D1EF1">
      <w:pPr>
        <w:pStyle w:val="Brdtext"/>
      </w:pPr>
      <w:r>
        <w:t>K</w:t>
      </w:r>
      <w:r w:rsidR="007A2211">
        <w:t>ommissionen</w:t>
      </w:r>
      <w:r w:rsidR="00E072EF">
        <w:t xml:space="preserve"> anser </w:t>
      </w:r>
      <w:r w:rsidR="007A2211">
        <w:t xml:space="preserve">att </w:t>
      </w:r>
      <w:r w:rsidR="00320A34" w:rsidRPr="00320A34">
        <w:t xml:space="preserve">ERA </w:t>
      </w:r>
      <w:r w:rsidR="007A2211">
        <w:t xml:space="preserve">behöver skapa synergier med sektorpolitik och industripolitik för att </w:t>
      </w:r>
      <w:r w:rsidR="00320A34">
        <w:t xml:space="preserve">kunna </w:t>
      </w:r>
      <w:r w:rsidR="00320A34" w:rsidRPr="00320A34">
        <w:t xml:space="preserve">stärka konkurrenskraften, förbättra </w:t>
      </w:r>
      <w:r w:rsidR="00320A34">
        <w:t xml:space="preserve">människors </w:t>
      </w:r>
      <w:r w:rsidR="000D1EF1" w:rsidRPr="00320A34">
        <w:t>livskvalitet</w:t>
      </w:r>
      <w:r w:rsidR="00320A34">
        <w:t xml:space="preserve"> och t</w:t>
      </w:r>
      <w:r w:rsidR="00320A34" w:rsidRPr="00320A34">
        <w:t>a itu med samhällsutmaningar s</w:t>
      </w:r>
      <w:r w:rsidR="00320A34">
        <w:t>ås</w:t>
      </w:r>
      <w:r w:rsidR="00320A34" w:rsidRPr="00320A34">
        <w:t xml:space="preserve">om </w:t>
      </w:r>
      <w:r w:rsidR="00320A34">
        <w:t xml:space="preserve">den </w:t>
      </w:r>
      <w:r w:rsidR="00320A34" w:rsidRPr="00320A34">
        <w:t xml:space="preserve">gröna och digitala </w:t>
      </w:r>
      <w:r w:rsidR="00320A34">
        <w:lastRenderedPageBreak/>
        <w:t>omställningen</w:t>
      </w:r>
      <w:r w:rsidR="007A2211">
        <w:t>.</w:t>
      </w:r>
      <w:r w:rsidR="00320A34" w:rsidRPr="00320A34">
        <w:t xml:space="preserve"> </w:t>
      </w:r>
      <w:proofErr w:type="spellStart"/>
      <w:r w:rsidR="00320A34" w:rsidRPr="00320A34">
        <w:t>FoI</w:t>
      </w:r>
      <w:proofErr w:type="spellEnd"/>
      <w:r w:rsidR="00320A34" w:rsidRPr="00320A34">
        <w:t xml:space="preserve">-investeringar måste </w:t>
      </w:r>
      <w:r w:rsidR="00320A34">
        <w:t xml:space="preserve">leda till användbara </w:t>
      </w:r>
      <w:r w:rsidR="00320A34" w:rsidRPr="00320A34">
        <w:t xml:space="preserve">resultat som används och </w:t>
      </w:r>
      <w:r w:rsidR="000D1EF1">
        <w:t>utvecklas av</w:t>
      </w:r>
      <w:r w:rsidR="00320A34" w:rsidRPr="00320A34">
        <w:t xml:space="preserve"> marknaden.</w:t>
      </w:r>
      <w:r w:rsidR="000D1EF1">
        <w:t xml:space="preserve"> </w:t>
      </w:r>
    </w:p>
    <w:p w14:paraId="633E8C71" w14:textId="580212EC" w:rsidR="000D1EF1" w:rsidRDefault="00BE570F" w:rsidP="000D1EF1">
      <w:pPr>
        <w:pStyle w:val="Brdtext"/>
      </w:pPr>
      <w:r>
        <w:t>K</w:t>
      </w:r>
      <w:r w:rsidR="000D1EF1">
        <w:t>ommissionen föreslår tre</w:t>
      </w:r>
      <w:r w:rsidR="00EA7D8B">
        <w:t xml:space="preserve"> strukturella </w:t>
      </w:r>
      <w:r w:rsidR="004556C5">
        <w:t>ERA-</w:t>
      </w:r>
      <w:r w:rsidR="00EA7D8B">
        <w:t>policyer</w:t>
      </w:r>
      <w:r w:rsidR="000D1EF1">
        <w:t xml:space="preserve"> för detta prioriterade område: i) u</w:t>
      </w:r>
      <w:r w:rsidR="000D1EF1" w:rsidRPr="000D1EF1">
        <w:t>tmaningsbaserade initiativ</w:t>
      </w:r>
      <w:r w:rsidR="00E97CEB">
        <w:t xml:space="preserve">, </w:t>
      </w:r>
      <w:r w:rsidR="000D1EF1">
        <w:t>ii) s</w:t>
      </w:r>
      <w:r w:rsidR="000D1EF1" w:rsidRPr="000D1EF1">
        <w:t>ynergier med utbildning och den europeiska kompetensagendan</w:t>
      </w:r>
      <w:r w:rsidR="008221C5">
        <w:t xml:space="preserve"> och</w:t>
      </w:r>
      <w:r w:rsidR="00085AA8">
        <w:t xml:space="preserve"> ii</w:t>
      </w:r>
      <w:r w:rsidR="008221C5">
        <w:t>i</w:t>
      </w:r>
      <w:r w:rsidR="00085AA8">
        <w:t>) e</w:t>
      </w:r>
      <w:r w:rsidR="000D1EF1" w:rsidRPr="000D1EF1">
        <w:t xml:space="preserve">tt aktivt medborgar- och samhällsengagemang </w:t>
      </w:r>
      <w:r w:rsidR="00E97CEB">
        <w:t>för forskning och innovation</w:t>
      </w:r>
      <w:r w:rsidR="000D1EF1" w:rsidRPr="000D1EF1">
        <w:t>.</w:t>
      </w:r>
    </w:p>
    <w:p w14:paraId="36369EA9" w14:textId="50888497" w:rsidR="00EA7D8B" w:rsidRPr="00EA7D8B" w:rsidRDefault="00BE570F" w:rsidP="00EA7D8B">
      <w:pPr>
        <w:pStyle w:val="Brdtext"/>
      </w:pPr>
      <w:r>
        <w:t>K</w:t>
      </w:r>
      <w:r w:rsidR="00EA7D8B">
        <w:t>ommissionen föreslår även tre ERA-åtgärder: i) p</w:t>
      </w:r>
      <w:r w:rsidR="00EA7D8B" w:rsidRPr="00EA7D8B">
        <w:t>åskynda</w:t>
      </w:r>
      <w:r w:rsidR="00EA7D8B">
        <w:t xml:space="preserve"> investeringarna i </w:t>
      </w:r>
      <w:proofErr w:type="spellStart"/>
      <w:r w:rsidR="00EA7D8B">
        <w:t>FoI</w:t>
      </w:r>
      <w:proofErr w:type="spellEnd"/>
      <w:r w:rsidR="00EA7D8B">
        <w:t xml:space="preserve"> för att bidra till E</w:t>
      </w:r>
      <w:r w:rsidR="00EA7D8B" w:rsidRPr="00EA7D8B">
        <w:t xml:space="preserve">uropas industriella omvandling och </w:t>
      </w:r>
      <w:r w:rsidR="00EA7D8B">
        <w:t xml:space="preserve">hållbar </w:t>
      </w:r>
      <w:r w:rsidR="00EA7D8B" w:rsidRPr="00EA7D8B">
        <w:t>konkurrenskraft</w:t>
      </w:r>
      <w:r w:rsidR="00D21629">
        <w:t>, ii) påskynda utvecklingen av nya metoder för bio</w:t>
      </w:r>
      <w:r w:rsidR="00EA7D8B" w:rsidRPr="00EA7D8B">
        <w:t>medicinsk forskning och testning av läkemedel och medicintekniska produkter</w:t>
      </w:r>
      <w:r w:rsidR="00041621">
        <w:t xml:space="preserve"> och</w:t>
      </w:r>
      <w:r w:rsidR="00D21629">
        <w:t xml:space="preserve"> iii) ett</w:t>
      </w:r>
      <w:r w:rsidR="00EA7D8B" w:rsidRPr="00EA7D8B">
        <w:t xml:space="preserve"> ram</w:t>
      </w:r>
      <w:r w:rsidR="00D21629">
        <w:t>verk</w:t>
      </w:r>
      <w:r w:rsidR="00EA7D8B" w:rsidRPr="00EA7D8B">
        <w:t xml:space="preserve"> för en europeisk strategi för integritet och etik inom forskning och innovation</w:t>
      </w:r>
      <w:r w:rsidR="00D21629">
        <w:t xml:space="preserve"> mot bakgrund av </w:t>
      </w:r>
      <w:r w:rsidR="00EA7D8B" w:rsidRPr="00EA7D8B">
        <w:t>nya utmaningar.</w:t>
      </w:r>
    </w:p>
    <w:p w14:paraId="38E1D00C" w14:textId="44C24A14" w:rsidR="00D726B2" w:rsidRDefault="00F13593" w:rsidP="00446716">
      <w:pPr>
        <w:pStyle w:val="Rubrik4utannumrering"/>
      </w:pPr>
      <w:r>
        <w:t xml:space="preserve">Prioriterat område: </w:t>
      </w:r>
      <w:r w:rsidR="00446716" w:rsidRPr="00446716">
        <w:t>Öka tillgången till spetskompetens inom forskning och innovation i hela unionen och förbättra sammanlänkningarna mellan innovationsekosystem i hela unionen</w:t>
      </w:r>
    </w:p>
    <w:p w14:paraId="07D72EFD" w14:textId="7586A0F9" w:rsidR="00E334A3" w:rsidRDefault="007A2211" w:rsidP="007F1FC6">
      <w:pPr>
        <w:pStyle w:val="Brdtext"/>
      </w:pPr>
      <w:r>
        <w:t xml:space="preserve">I förslaget </w:t>
      </w:r>
      <w:r w:rsidR="005F3DEF">
        <w:t xml:space="preserve">från kommissionen </w:t>
      </w:r>
      <w:r>
        <w:t>konstateras att e</w:t>
      </w:r>
      <w:r w:rsidR="007F1FC6">
        <w:t xml:space="preserve">xcellens inom forskning finns i hela </w:t>
      </w:r>
      <w:r w:rsidR="007F1FC6" w:rsidRPr="007F1FC6">
        <w:t>Europa</w:t>
      </w:r>
      <w:r w:rsidR="007F1FC6">
        <w:t xml:space="preserve"> och inom </w:t>
      </w:r>
      <w:r w:rsidR="00041621">
        <w:t>alla</w:t>
      </w:r>
      <w:r w:rsidR="007F1FC6">
        <w:t xml:space="preserve"> </w:t>
      </w:r>
      <w:r w:rsidR="007F1FC6" w:rsidRPr="007F1FC6">
        <w:t>åld</w:t>
      </w:r>
      <w:r w:rsidR="007F1FC6">
        <w:t>ersgrupper</w:t>
      </w:r>
      <w:r w:rsidR="007F1FC6" w:rsidRPr="007F1FC6">
        <w:t xml:space="preserve">, discipliner och sektorer. Dess fulla potential har ännu inte utnyttjats på grund av betydande skillnader i möjligheter för forskare och innovatörer inom ERA. </w:t>
      </w:r>
    </w:p>
    <w:p w14:paraId="08833193" w14:textId="42F94795" w:rsidR="007F1FC6" w:rsidRPr="007F1FC6" w:rsidRDefault="00BE570F" w:rsidP="007F1FC6">
      <w:pPr>
        <w:pStyle w:val="Brdtext"/>
      </w:pPr>
      <w:r>
        <w:t>K</w:t>
      </w:r>
      <w:r w:rsidR="00E334A3">
        <w:t xml:space="preserve">ommissionen föreslår en strukturell </w:t>
      </w:r>
      <w:r w:rsidR="004556C5">
        <w:t>ERA-</w:t>
      </w:r>
      <w:r w:rsidR="00E334A3">
        <w:t>policy för detta område</w:t>
      </w:r>
      <w:r w:rsidR="004556C5">
        <w:t>,</w:t>
      </w:r>
      <w:r w:rsidR="00E334A3">
        <w:t xml:space="preserve"> </w:t>
      </w:r>
      <w:r w:rsidR="004556C5">
        <w:t>vilken</w:t>
      </w:r>
      <w:r w:rsidR="00E334A3">
        <w:t xml:space="preserve"> handlar om att </w:t>
      </w:r>
      <w:r w:rsidR="007F1FC6" w:rsidRPr="007F1FC6">
        <w:t xml:space="preserve">skapa synergier mellan EU:s, nationella och regionala </w:t>
      </w:r>
      <w:r w:rsidR="00E334A3">
        <w:t>f</w:t>
      </w:r>
      <w:r w:rsidR="007F1FC6" w:rsidRPr="007F1FC6">
        <w:t>inansieringsprogram.</w:t>
      </w:r>
      <w:r w:rsidR="00E334A3">
        <w:t xml:space="preserve"> Vidare föreslår kommissionen en ERA-åtgärd</w:t>
      </w:r>
      <w:r w:rsidR="004556C5">
        <w:t>, vilken</w:t>
      </w:r>
      <w:r w:rsidR="005F3DEF">
        <w:t xml:space="preserve"> riktar sig mot personer som arbetar med styrning och administration av forskning.</w:t>
      </w:r>
    </w:p>
    <w:p w14:paraId="5A302B06" w14:textId="209BE590" w:rsidR="00E334A3" w:rsidRDefault="00F13593" w:rsidP="00F13593">
      <w:pPr>
        <w:pStyle w:val="Rubrik4utannumrering"/>
      </w:pPr>
      <w:r>
        <w:t xml:space="preserve">Prioriterat område: </w:t>
      </w:r>
      <w:r w:rsidR="00D726B2" w:rsidRPr="00D726B2">
        <w:t>Främja samordnade investeringar och reformer inom forskning och innovation</w:t>
      </w:r>
    </w:p>
    <w:p w14:paraId="407BB8EE" w14:textId="703BFE0F" w:rsidR="00DC70B1" w:rsidRPr="00DC70B1" w:rsidRDefault="00BE570F" w:rsidP="00DC70B1">
      <w:pPr>
        <w:pStyle w:val="Brdtext"/>
      </w:pPr>
      <w:r>
        <w:t>K</w:t>
      </w:r>
      <w:r w:rsidR="007A2211">
        <w:t xml:space="preserve">ommissionen skriver i sitt förslag att </w:t>
      </w:r>
      <w:r w:rsidR="00D21B2E">
        <w:t xml:space="preserve">det </w:t>
      </w:r>
      <w:r w:rsidR="007A2211">
        <w:t xml:space="preserve">vore </w:t>
      </w:r>
      <w:r w:rsidR="00DC70B1" w:rsidRPr="00DC70B1">
        <w:t xml:space="preserve">kontraproduktivt </w:t>
      </w:r>
      <w:r w:rsidR="00D21B2E">
        <w:t xml:space="preserve">om </w:t>
      </w:r>
      <w:proofErr w:type="spellStart"/>
      <w:r w:rsidR="00D21B2E">
        <w:t>FoI</w:t>
      </w:r>
      <w:proofErr w:type="spellEnd"/>
      <w:r w:rsidR="00D21B2E">
        <w:t xml:space="preserve">-investeringar och -initiativ </w:t>
      </w:r>
      <w:r w:rsidR="007A2211">
        <w:t xml:space="preserve">inom EU </w:t>
      </w:r>
      <w:r w:rsidR="00D21B2E">
        <w:t xml:space="preserve">blir duplicerade eller fragmenterade. </w:t>
      </w:r>
      <w:r w:rsidR="00DC70B1" w:rsidRPr="00DC70B1">
        <w:t xml:space="preserve">Gränsöverskridande samarbete kan </w:t>
      </w:r>
      <w:r w:rsidR="00D21B2E">
        <w:t xml:space="preserve">öka </w:t>
      </w:r>
      <w:r w:rsidR="00DC70B1" w:rsidRPr="00DC70B1">
        <w:t xml:space="preserve">effektiviteten genom att </w:t>
      </w:r>
      <w:r w:rsidR="00D21B2E">
        <w:t xml:space="preserve">resurser slås samman och genom att öka </w:t>
      </w:r>
      <w:r w:rsidR="00DC70B1" w:rsidRPr="00DC70B1">
        <w:t>kunskap</w:t>
      </w:r>
      <w:r w:rsidR="00D21B2E">
        <w:t>sspridningen</w:t>
      </w:r>
      <w:r w:rsidR="00DC70B1" w:rsidRPr="00DC70B1">
        <w:t xml:space="preserve"> för att främja innovation. För att säkerställa att dessa investeringar är effektiva kommer det i vissa fall krävas strukturella reformer i nationella FoU-system. Syftet med dessa reformer </w:t>
      </w:r>
      <w:r w:rsidR="007A2211">
        <w:t>ska</w:t>
      </w:r>
      <w:r w:rsidR="00DC70B1" w:rsidRPr="00DC70B1">
        <w:t xml:space="preserve"> </w:t>
      </w:r>
      <w:r w:rsidR="00DC70B1" w:rsidRPr="00DC70B1">
        <w:lastRenderedPageBreak/>
        <w:t xml:space="preserve">vara att öka </w:t>
      </w:r>
      <w:r w:rsidR="00DA39CC">
        <w:t xml:space="preserve">den </w:t>
      </w:r>
      <w:r w:rsidR="00DC70B1" w:rsidRPr="00DC70B1">
        <w:t>vetenskaplig</w:t>
      </w:r>
      <w:r w:rsidR="00DA39CC">
        <w:t>a</w:t>
      </w:r>
      <w:r w:rsidR="00DC70B1" w:rsidRPr="00DC70B1">
        <w:t xml:space="preserve"> excellens</w:t>
      </w:r>
      <w:r w:rsidR="00DA39CC">
        <w:t>en</w:t>
      </w:r>
      <w:r w:rsidR="00DC70B1" w:rsidRPr="00DC70B1">
        <w:t xml:space="preserve">, </w:t>
      </w:r>
      <w:r w:rsidR="00041621">
        <w:t xml:space="preserve">säkerställa </w:t>
      </w:r>
      <w:r w:rsidR="00DA39CC">
        <w:t xml:space="preserve">kunskapsutnyttjande av </w:t>
      </w:r>
      <w:r w:rsidR="00DC70B1" w:rsidRPr="00DC70B1">
        <w:t>forskningsresultat, förbättra kopplingar</w:t>
      </w:r>
      <w:r w:rsidR="00DA39CC">
        <w:t>na</w:t>
      </w:r>
      <w:r w:rsidR="00DC70B1" w:rsidRPr="00DC70B1">
        <w:t xml:space="preserve"> mellan </w:t>
      </w:r>
      <w:r w:rsidR="00DA39CC">
        <w:t xml:space="preserve">forskning och näringsliv samt </w:t>
      </w:r>
      <w:r w:rsidR="00041621">
        <w:t xml:space="preserve">bättre utforma </w:t>
      </w:r>
      <w:r w:rsidR="00DA39CC">
        <w:t>policys för att</w:t>
      </w:r>
      <w:r w:rsidR="00DC70B1" w:rsidRPr="00DC70B1">
        <w:t xml:space="preserve"> stödja företagsinnovation.</w:t>
      </w:r>
      <w:r w:rsidR="00FF2CA0">
        <w:t xml:space="preserve"> </w:t>
      </w:r>
      <w:r>
        <w:t>K</w:t>
      </w:r>
      <w:r w:rsidR="00DA39CC">
        <w:t xml:space="preserve">ommissionen föreslår ingen </w:t>
      </w:r>
      <w:r w:rsidR="00DC70B1" w:rsidRPr="00DC70B1">
        <w:t>specifik ERA-åtgärd</w:t>
      </w:r>
      <w:r w:rsidR="00DA39CC">
        <w:t xml:space="preserve"> för detta prioritetsområde</w:t>
      </w:r>
      <w:r w:rsidR="00FF2CA0">
        <w:t>, men framhåller att</w:t>
      </w:r>
      <w:r w:rsidR="00DA39CC">
        <w:t xml:space="preserve"> </w:t>
      </w:r>
      <w:proofErr w:type="spellStart"/>
      <w:r w:rsidR="00DC70B1" w:rsidRPr="00DC70B1">
        <w:t>FoI</w:t>
      </w:r>
      <w:proofErr w:type="spellEnd"/>
      <w:r w:rsidR="00DC70B1" w:rsidRPr="00DC70B1">
        <w:t xml:space="preserve">-åtgärder </w:t>
      </w:r>
      <w:r w:rsidR="004251A3">
        <w:t xml:space="preserve">inom ramen för </w:t>
      </w:r>
      <w:r w:rsidR="00DC70B1" w:rsidRPr="00DC70B1">
        <w:t xml:space="preserve">EU:s facilitet för återhämtning och </w:t>
      </w:r>
      <w:proofErr w:type="spellStart"/>
      <w:r w:rsidR="00DA39CC">
        <w:t>resiliens</w:t>
      </w:r>
      <w:proofErr w:type="spellEnd"/>
      <w:r w:rsidR="00DA39CC">
        <w:t xml:space="preserve"> </w:t>
      </w:r>
      <w:r w:rsidR="00FF2CA0">
        <w:t>förvänta</w:t>
      </w:r>
      <w:r w:rsidR="004556C5">
        <w:t>s</w:t>
      </w:r>
      <w:r w:rsidR="00FF2CA0">
        <w:t xml:space="preserve"> </w:t>
      </w:r>
      <w:r w:rsidR="00DA39CC">
        <w:t xml:space="preserve">öka </w:t>
      </w:r>
      <w:r w:rsidR="00DC70B1" w:rsidRPr="00DC70B1">
        <w:t>den nationella innovationskapaciteten</w:t>
      </w:r>
      <w:r w:rsidR="006843CC">
        <w:t>, särskilt i länder so</w:t>
      </w:r>
      <w:r w:rsidR="00234208">
        <w:t>m släpar efter</w:t>
      </w:r>
      <w:r w:rsidR="00DC70B1" w:rsidRPr="00DC70B1">
        <w:t>.</w:t>
      </w:r>
    </w:p>
    <w:p w14:paraId="3F920C34" w14:textId="616212BD" w:rsidR="0050749E" w:rsidRDefault="00234208" w:rsidP="00DC70B1">
      <w:pPr>
        <w:pStyle w:val="Brdtext"/>
      </w:pPr>
      <w:r>
        <w:t>Slutligen beskrivs arbetet i</w:t>
      </w:r>
      <w:r w:rsidR="004301B4">
        <w:t>nom ramen för den europeiska planeringsterminen</w:t>
      </w:r>
      <w:r>
        <w:t xml:space="preserve">, vilket innebär att </w:t>
      </w:r>
      <w:r w:rsidR="0050749E">
        <w:t xml:space="preserve">kommissionen </w:t>
      </w:r>
      <w:r>
        <w:t xml:space="preserve">gör </w:t>
      </w:r>
      <w:r w:rsidR="0050749E">
        <w:t xml:space="preserve">analyser av de nationella </w:t>
      </w:r>
      <w:proofErr w:type="spellStart"/>
      <w:r w:rsidR="0050749E">
        <w:t>FoI</w:t>
      </w:r>
      <w:proofErr w:type="spellEnd"/>
      <w:r w:rsidR="0050749E">
        <w:t>-systemen och utfärdar landspecifika rekommendationer</w:t>
      </w:r>
      <w:r w:rsidR="004301B4">
        <w:t>.</w:t>
      </w:r>
      <w:r w:rsidR="0050749E">
        <w:t xml:space="preserve"> Sedan gör</w:t>
      </w:r>
      <w:r w:rsidR="007A2211">
        <w:t>s</w:t>
      </w:r>
      <w:r w:rsidR="0050749E">
        <w:t xml:space="preserve"> uppföljningar av vilka policyåtgärder som </w:t>
      </w:r>
      <w:r w:rsidR="001C5667">
        <w:t>genomför</w:t>
      </w:r>
      <w:r w:rsidR="00E1722B">
        <w:t>t</w:t>
      </w:r>
      <w:r w:rsidR="001C5667">
        <w:t xml:space="preserve">s. </w:t>
      </w:r>
      <w:r w:rsidR="0050749E">
        <w:t xml:space="preserve">För att stödja medlemsstaterna och associerade länder till Horisont Europa att reformera sina </w:t>
      </w:r>
      <w:proofErr w:type="spellStart"/>
      <w:r w:rsidR="0050749E">
        <w:t>FoI</w:t>
      </w:r>
      <w:proofErr w:type="spellEnd"/>
      <w:r w:rsidR="0050749E">
        <w:t>-system finns möjligheter till expertrådgivning</w:t>
      </w:r>
      <w:r w:rsidR="009F7920">
        <w:t xml:space="preserve"> som kommissionen organiserar</w:t>
      </w:r>
      <w:r w:rsidR="0050749E">
        <w:t>.</w:t>
      </w:r>
    </w:p>
    <w:p w14:paraId="2345C93F" w14:textId="77777777" w:rsidR="007D542F" w:rsidRDefault="00861AB9" w:rsidP="007D542F">
      <w:pPr>
        <w:pStyle w:val="Rubrik2"/>
      </w:pPr>
      <w:sdt>
        <w:sdtPr>
          <w:id w:val="-2087607690"/>
          <w:lock w:val="contentLocked"/>
          <w:placeholder>
            <w:docPart w:val="18D96380043E46B0AB9D7B92A4DD1AC1"/>
          </w:placeholder>
          <w:group/>
        </w:sdtPr>
        <w:sdtEndPr/>
        <w:sdtContent>
          <w:r w:rsidR="007D542F">
            <w:t>Gällande svenska regler och förslagets effekt på dessa</w:t>
          </w:r>
        </w:sdtContent>
      </w:sdt>
    </w:p>
    <w:p w14:paraId="474634FA" w14:textId="59543310" w:rsidR="007D542F" w:rsidRPr="00472EBA" w:rsidRDefault="00741C33" w:rsidP="007D542F">
      <w:pPr>
        <w:pStyle w:val="Brdtext"/>
      </w:pPr>
      <w:r w:rsidRPr="00741C33">
        <w:t xml:space="preserve">Rekommendationen har ingen </w:t>
      </w:r>
      <w:r w:rsidR="00601619">
        <w:t xml:space="preserve">effekt </w:t>
      </w:r>
      <w:r w:rsidRPr="00741C33">
        <w:t>på svenska regler.</w:t>
      </w:r>
    </w:p>
    <w:p w14:paraId="6B6B3269" w14:textId="77777777" w:rsidR="007D542F" w:rsidRDefault="00861AB9" w:rsidP="007D542F">
      <w:pPr>
        <w:pStyle w:val="Rubrik2"/>
      </w:pPr>
      <w:sdt>
        <w:sdtPr>
          <w:id w:val="-1431199353"/>
          <w:lock w:val="contentLocked"/>
          <w:placeholder>
            <w:docPart w:val="18D96380043E46B0AB9D7B92A4DD1AC1"/>
          </w:placeholder>
          <w:group/>
        </w:sdtPr>
        <w:sdtEndPr/>
        <w:sdtContent>
          <w:r w:rsidR="007D542F">
            <w:t>Budgetära konsekvenser</w:t>
          </w:r>
          <w:r w:rsidR="001D3851">
            <w:t xml:space="preserve"> och</w:t>
          </w:r>
          <w:r w:rsidR="007D542F">
            <w:t xml:space="preserve"> </w:t>
          </w:r>
          <w:r w:rsidR="001D3851">
            <w:t>k</w:t>
          </w:r>
          <w:r w:rsidR="007D542F">
            <w:t>onsekvensanalys</w:t>
          </w:r>
        </w:sdtContent>
      </w:sdt>
    </w:p>
    <w:p w14:paraId="0A79CCF3" w14:textId="6469B5A5" w:rsidR="007D542F" w:rsidRPr="00472EBA" w:rsidRDefault="00E12EB5" w:rsidP="007D542F">
      <w:pPr>
        <w:pStyle w:val="Brdtext"/>
      </w:pPr>
      <w:r>
        <w:t xml:space="preserve"> </w:t>
      </w:r>
      <w:r w:rsidR="00C21CA1" w:rsidRPr="00C21CA1">
        <w:t xml:space="preserve">Rekommendationen har inga budgetära </w:t>
      </w:r>
      <w:r w:rsidR="00C21CA1">
        <w:t>konsekvenser.</w:t>
      </w:r>
    </w:p>
    <w:sdt>
      <w:sdtPr>
        <w:id w:val="830331803"/>
        <w:lock w:val="contentLocked"/>
        <w:placeholder>
          <w:docPart w:val="18D96380043E46B0AB9D7B92A4DD1AC1"/>
        </w:placeholder>
        <w:group/>
      </w:sdtPr>
      <w:sdtEndPr/>
      <w:sdtContent>
        <w:p w14:paraId="7DB841D8" w14:textId="77777777" w:rsidR="007D542F" w:rsidRDefault="007D542F" w:rsidP="007D542F">
          <w:pPr>
            <w:pStyle w:val="Rubrik1"/>
          </w:pPr>
          <w:r>
            <w:t>Ståndpunkter</w:t>
          </w:r>
        </w:p>
      </w:sdtContent>
    </w:sdt>
    <w:p w14:paraId="20C2E4D2" w14:textId="77777777" w:rsidR="007D542F" w:rsidRDefault="00861AB9" w:rsidP="007D542F">
      <w:pPr>
        <w:pStyle w:val="Rubrik2"/>
      </w:pPr>
      <w:sdt>
        <w:sdtPr>
          <w:id w:val="-483085086"/>
          <w:lock w:val="contentLocked"/>
          <w:placeholder>
            <w:docPart w:val="18D96380043E46B0AB9D7B92A4DD1AC1"/>
          </w:placeholder>
          <w:group/>
        </w:sdtPr>
        <w:sdtEndPr/>
        <w:sdtContent>
          <w:r w:rsidR="007D542F">
            <w:t>Preliminär svensk ståndpunkt</w:t>
          </w:r>
        </w:sdtContent>
      </w:sdt>
    </w:p>
    <w:p w14:paraId="4EAA56C7" w14:textId="0AFA61AC" w:rsidR="006A7977" w:rsidRDefault="006A7977" w:rsidP="006A7977">
      <w:pPr>
        <w:pStyle w:val="Brdtext"/>
      </w:pPr>
      <w:r>
        <w:t xml:space="preserve">Regeringen </w:t>
      </w:r>
      <w:r w:rsidR="00B94D8C">
        <w:t xml:space="preserve">välkomnar kommissionens förslag till rådsrekommendation om en politisk agenda för </w:t>
      </w:r>
      <w:proofErr w:type="gramStart"/>
      <w:r w:rsidR="00B94D8C">
        <w:t>Europeiska</w:t>
      </w:r>
      <w:proofErr w:type="gramEnd"/>
      <w:r w:rsidR="00B94D8C">
        <w:t xml:space="preserve"> forskningsområdet 2025–2027.</w:t>
      </w:r>
    </w:p>
    <w:p w14:paraId="6AA24892" w14:textId="2EAE116C" w:rsidR="003208A9" w:rsidRDefault="00046691" w:rsidP="003208A9">
      <w:pPr>
        <w:pStyle w:val="Brdtext"/>
      </w:pPr>
      <w:r w:rsidRPr="00046691">
        <w:t xml:space="preserve">Regeringen anser att ERA är ett viktigt politiskt initiativ och att dess utveckling </w:t>
      </w:r>
      <w:r>
        <w:t xml:space="preserve">och bidrag till minskad fragmentering </w:t>
      </w:r>
      <w:r w:rsidRPr="00046691">
        <w:t>har stor betydelse för att kunskap ska komma samhället och dess invånare till nytta.</w:t>
      </w:r>
      <w:r w:rsidR="003208A9">
        <w:t xml:space="preserve"> ERA ska bidra till att stärka den samlade europeiska forskningskapaciteten, innovationsförmågan och konkurrenskraften.</w:t>
      </w:r>
    </w:p>
    <w:p w14:paraId="4B52CB8A" w14:textId="1399F3F9" w:rsidR="003208A9" w:rsidRDefault="003208A9" w:rsidP="003208A9">
      <w:pPr>
        <w:pStyle w:val="Brdtext"/>
      </w:pPr>
      <w:r>
        <w:t xml:space="preserve">Regeringen betonar vikten av att ERA fortsätter att bygga på excellensprincipen så att de bästa forskarna med de bästa idéerna erhåller stöd och finansiering. </w:t>
      </w:r>
    </w:p>
    <w:p w14:paraId="7942D642" w14:textId="33D3347A" w:rsidR="003208A9" w:rsidRDefault="003208A9" w:rsidP="003208A9">
      <w:pPr>
        <w:pStyle w:val="Brdtext"/>
      </w:pPr>
      <w:r>
        <w:lastRenderedPageBreak/>
        <w:t>Regeringen konstaterar att många åtgärder för att utveckla ERA ligger på nationell nivå och framhåller att dessa ska vara frivilliga.</w:t>
      </w:r>
      <w:r w:rsidR="00EF7041">
        <w:t xml:space="preserve"> </w:t>
      </w:r>
      <w:r w:rsidR="008814D2">
        <w:t>Regeringen</w:t>
      </w:r>
      <w:r w:rsidR="00EF7041" w:rsidRPr="00EF7041">
        <w:t xml:space="preserve"> anser att det </w:t>
      </w:r>
      <w:r w:rsidR="00B4498B" w:rsidRPr="00EF7041">
        <w:t xml:space="preserve">för utvecklingen av ERA </w:t>
      </w:r>
      <w:r w:rsidR="00EF7041" w:rsidRPr="00EF7041">
        <w:t>är viktigt att betona det nationella ansvaret av investeringar i forskning och utveckling</w:t>
      </w:r>
      <w:r w:rsidR="008814D2">
        <w:t xml:space="preserve"> där andra länder behöver uppfylla treprocentsmålet</w:t>
      </w:r>
      <w:r w:rsidR="00EF7041" w:rsidRPr="00EF7041">
        <w:t>.</w:t>
      </w:r>
    </w:p>
    <w:p w14:paraId="1FCA2F97" w14:textId="77978C03" w:rsidR="0038145C" w:rsidRDefault="003208A9" w:rsidP="003208A9">
      <w:pPr>
        <w:pStyle w:val="Brdtext"/>
      </w:pPr>
      <w:r>
        <w:t xml:space="preserve">Regeringen </w:t>
      </w:r>
      <w:r w:rsidR="00674197">
        <w:t>framhåller vikten av</w:t>
      </w:r>
      <w:r w:rsidR="00FA7BE0">
        <w:t xml:space="preserve"> att </w:t>
      </w:r>
      <w:r>
        <w:t>erfarenheterna från policyagenda</w:t>
      </w:r>
      <w:r w:rsidR="00FA7BE0">
        <w:t>n för 2022</w:t>
      </w:r>
      <w:r w:rsidR="00674197">
        <w:t>–</w:t>
      </w:r>
      <w:r w:rsidR="00FA7BE0">
        <w:t>2024</w:t>
      </w:r>
      <w:r>
        <w:t xml:space="preserve"> </w:t>
      </w:r>
      <w:r w:rsidR="00FA7BE0">
        <w:t xml:space="preserve">låg till grund </w:t>
      </w:r>
      <w:r w:rsidR="00674197">
        <w:t>för</w:t>
      </w:r>
      <w:r w:rsidR="00FA7BE0">
        <w:t xml:space="preserve"> utvecklingen av </w:t>
      </w:r>
      <w:r w:rsidR="00674197">
        <w:t>policy</w:t>
      </w:r>
      <w:r>
        <w:t>agenda</w:t>
      </w:r>
      <w:r w:rsidR="00674197">
        <w:t>n 2025–2027</w:t>
      </w:r>
      <w:r w:rsidR="00341F24">
        <w:t xml:space="preserve"> och att viss kontinuitet bibehålls</w:t>
      </w:r>
      <w:r w:rsidR="0038145C">
        <w:t xml:space="preserve"> bland åtgärderna</w:t>
      </w:r>
      <w:r>
        <w:t>.</w:t>
      </w:r>
    </w:p>
    <w:p w14:paraId="7C0B76DE" w14:textId="6A255AD2" w:rsidR="003208A9" w:rsidRDefault="0038145C" w:rsidP="003208A9">
      <w:pPr>
        <w:pStyle w:val="Brdtext"/>
      </w:pPr>
      <w:r w:rsidRPr="0038145C">
        <w:t xml:space="preserve">Regeringen välkomnar strukturen </w:t>
      </w:r>
      <w:r>
        <w:t xml:space="preserve">med de </w:t>
      </w:r>
      <w:r w:rsidRPr="0038145C">
        <w:t xml:space="preserve">fyra prioriterade områdena som </w:t>
      </w:r>
      <w:r>
        <w:t xml:space="preserve">först angavs </w:t>
      </w:r>
      <w:r w:rsidRPr="0038145C">
        <w:t>i rådsrekommendationen från 2021 om en pakt för forskning och innovation i Europa</w:t>
      </w:r>
      <w:r>
        <w:t xml:space="preserve">, och att de föreslagna </w:t>
      </w:r>
      <w:r w:rsidRPr="0038145C">
        <w:t>ERA-åtgärder</w:t>
      </w:r>
      <w:r>
        <w:t xml:space="preserve">na </w:t>
      </w:r>
      <w:r w:rsidRPr="0038145C">
        <w:t>ska implementera</w:t>
      </w:r>
      <w:r>
        <w:t>s</w:t>
      </w:r>
      <w:r w:rsidRPr="0038145C">
        <w:t xml:space="preserve"> på frivillig basis.</w:t>
      </w:r>
    </w:p>
    <w:p w14:paraId="47305CF6" w14:textId="736C3EDA" w:rsidR="003B5772" w:rsidRDefault="003B5772" w:rsidP="003208A9">
      <w:pPr>
        <w:pStyle w:val="Brdtext"/>
      </w:pPr>
      <w:r>
        <w:t xml:space="preserve">Regeringen anser att processen för åtaganden i de föreslagna ERA-åtgärderna måste förenklas för att underlätta deltagandet. </w:t>
      </w:r>
    </w:p>
    <w:p w14:paraId="422FBA03" w14:textId="77777777" w:rsidR="007D542F" w:rsidRDefault="00861AB9" w:rsidP="007D542F">
      <w:pPr>
        <w:pStyle w:val="Rubrik2"/>
      </w:pPr>
      <w:sdt>
        <w:sdtPr>
          <w:id w:val="1941718165"/>
          <w:lock w:val="contentLocked"/>
          <w:placeholder>
            <w:docPart w:val="18D96380043E46B0AB9D7B92A4DD1AC1"/>
          </w:placeholder>
          <w:group/>
        </w:sdtPr>
        <w:sdtEndPr/>
        <w:sdtContent>
          <w:r w:rsidR="007D542F">
            <w:t>Medlemsstaternas ståndpunkter</w:t>
          </w:r>
        </w:sdtContent>
      </w:sdt>
    </w:p>
    <w:p w14:paraId="3BFFCC0C" w14:textId="2CD57CBE" w:rsidR="007D542F" w:rsidRPr="00472EBA" w:rsidRDefault="00C21CA1" w:rsidP="007D542F">
      <w:pPr>
        <w:pStyle w:val="Brdtext"/>
      </w:pPr>
      <w:r w:rsidRPr="006958AB">
        <w:t>Medlemsstaterna ståndpunkter är inte kända.</w:t>
      </w:r>
    </w:p>
    <w:p w14:paraId="5F43C2B9" w14:textId="77777777" w:rsidR="007D542F" w:rsidRDefault="00861AB9" w:rsidP="007D542F">
      <w:pPr>
        <w:pStyle w:val="Rubrik2"/>
      </w:pPr>
      <w:sdt>
        <w:sdtPr>
          <w:id w:val="-1927257506"/>
          <w:lock w:val="contentLocked"/>
          <w:placeholder>
            <w:docPart w:val="18D96380043E46B0AB9D7B92A4DD1AC1"/>
          </w:placeholder>
          <w:group/>
        </w:sdtPr>
        <w:sdtEndPr/>
        <w:sdtContent>
          <w:r w:rsidR="007D542F">
            <w:t>Institutionernas ståndpunkter</w:t>
          </w:r>
        </w:sdtContent>
      </w:sdt>
    </w:p>
    <w:p w14:paraId="45920F4B" w14:textId="31AC3A46" w:rsidR="007D542F" w:rsidRPr="00472EBA" w:rsidRDefault="00C21CA1" w:rsidP="007D542F">
      <w:pPr>
        <w:pStyle w:val="Brdtext"/>
      </w:pPr>
      <w:r w:rsidRPr="006958AB">
        <w:t>Europaparlamentets ståndpunkter är inte kända.</w:t>
      </w:r>
    </w:p>
    <w:p w14:paraId="0F619328" w14:textId="77777777" w:rsidR="007D542F" w:rsidRDefault="00861AB9" w:rsidP="007D542F">
      <w:pPr>
        <w:pStyle w:val="Rubrik2"/>
      </w:pPr>
      <w:sdt>
        <w:sdtPr>
          <w:id w:val="-497725553"/>
          <w:lock w:val="contentLocked"/>
          <w:placeholder>
            <w:docPart w:val="18D96380043E46B0AB9D7B92A4DD1AC1"/>
          </w:placeholder>
          <w:group/>
        </w:sdtPr>
        <w:sdtEndPr/>
        <w:sdtContent>
          <w:r w:rsidR="007D542F">
            <w:t xml:space="preserve">Remissinstansernas och </w:t>
          </w:r>
          <w:r w:rsidR="004B795E">
            <w:t xml:space="preserve">andra </w:t>
          </w:r>
          <w:r w:rsidR="007D542F">
            <w:t>intressenters ståndpunkter</w:t>
          </w:r>
        </w:sdtContent>
      </w:sdt>
    </w:p>
    <w:p w14:paraId="2D571004" w14:textId="11DBAAB9" w:rsidR="007D542F" w:rsidRPr="00472EBA" w:rsidRDefault="00C21CA1" w:rsidP="007D542F">
      <w:pPr>
        <w:pStyle w:val="Brdtext"/>
      </w:pPr>
      <w:r>
        <w:t>Rekommendationen är inte remissbehandlad.</w:t>
      </w:r>
    </w:p>
    <w:sdt>
      <w:sdtPr>
        <w:id w:val="511343921"/>
        <w:lock w:val="contentLocked"/>
        <w:placeholder>
          <w:docPart w:val="18D96380043E46B0AB9D7B92A4DD1AC1"/>
        </w:placeholder>
        <w:group/>
      </w:sdtPr>
      <w:sdtEndPr/>
      <w:sdtContent>
        <w:p w14:paraId="000E42EC" w14:textId="77777777" w:rsidR="007D542F" w:rsidRDefault="007D542F" w:rsidP="007D542F">
          <w:pPr>
            <w:pStyle w:val="Rubrik1"/>
          </w:pPr>
          <w:r>
            <w:t>Förslagets förutsättningar</w:t>
          </w:r>
        </w:p>
      </w:sdtContent>
    </w:sdt>
    <w:p w14:paraId="3E2A0691" w14:textId="77777777" w:rsidR="007D542F" w:rsidRDefault="00861AB9" w:rsidP="007D542F">
      <w:pPr>
        <w:pStyle w:val="Rubrik2"/>
      </w:pPr>
      <w:sdt>
        <w:sdtPr>
          <w:id w:val="1163133293"/>
          <w:lock w:val="contentLocked"/>
          <w:placeholder>
            <w:docPart w:val="18D96380043E46B0AB9D7B92A4DD1AC1"/>
          </w:placeholder>
          <w:group/>
        </w:sdtPr>
        <w:sdtEndPr/>
        <w:sdtContent>
          <w:r w:rsidR="007D542F">
            <w:t>Rättslig grund och beslutsförfarande</w:t>
          </w:r>
        </w:sdtContent>
      </w:sdt>
    </w:p>
    <w:p w14:paraId="4EFA64F7" w14:textId="7BEA7573" w:rsidR="0042282F" w:rsidRDefault="0042282F" w:rsidP="0042282F">
      <w:pPr>
        <w:pStyle w:val="Brdtext"/>
      </w:pPr>
      <w:r>
        <w:t>Artikel 179</w:t>
      </w:r>
      <w:r w:rsidR="0010176B">
        <w:t>.1</w:t>
      </w:r>
      <w:r>
        <w:t xml:space="preserve"> </w:t>
      </w:r>
      <w:r w:rsidR="006958AB">
        <w:t xml:space="preserve">Fördraget om Europeiska unionens funktionssätt </w:t>
      </w:r>
      <w:r>
        <w:t>(</w:t>
      </w:r>
      <w:r w:rsidR="00D352D5">
        <w:t>F</w:t>
      </w:r>
      <w:r>
        <w:t>EUF) anger att u</w:t>
      </w:r>
      <w:r w:rsidRPr="0042282F">
        <w:t>nionen ska ha som mål att stärka unionens vetenskapliga och tekniska grund genom att åstadkomma ett europeiskt forskningsområde med fri rörlighet för forskare, vetenskapliga rön och teknik</w:t>
      </w:r>
      <w:r>
        <w:t>.</w:t>
      </w:r>
    </w:p>
    <w:p w14:paraId="108AA192" w14:textId="73879E0C" w:rsidR="004518C6" w:rsidRDefault="004518C6" w:rsidP="0042282F">
      <w:pPr>
        <w:pStyle w:val="Brdtext"/>
      </w:pPr>
      <w:r>
        <w:lastRenderedPageBreak/>
        <w:t>Artikel 181 (</w:t>
      </w:r>
      <w:r w:rsidR="00D352D5">
        <w:t>F</w:t>
      </w:r>
      <w:r>
        <w:t>EUF) anger att u</w:t>
      </w:r>
      <w:r w:rsidRPr="004518C6">
        <w:t>nionen och medlemsstaterna ska samordna sin verksamhet inom forskning och teknisk utveckling för att säkerställa det inbördes sammanhanget mellan medlemsstaternas politik och unionens politik</w:t>
      </w:r>
      <w:r>
        <w:t>.</w:t>
      </w:r>
      <w:r w:rsidR="0010176B">
        <w:t xml:space="preserve"> </w:t>
      </w:r>
      <w:r w:rsidR="0010176B" w:rsidRPr="0010176B">
        <w:t>I nära samarbete med medlemsstaterna får kommissionen ta alla lämpliga initiativ för att främja den</w:t>
      </w:r>
      <w:r w:rsidR="0010176B">
        <w:t>na</w:t>
      </w:r>
      <w:r w:rsidR="0010176B" w:rsidRPr="0010176B">
        <w:t xml:space="preserve"> samordning</w:t>
      </w:r>
      <w:r w:rsidR="0010176B">
        <w:t>.</w:t>
      </w:r>
    </w:p>
    <w:p w14:paraId="75035CE7" w14:textId="08C38816" w:rsidR="003210DF" w:rsidRDefault="003210DF" w:rsidP="0042282F">
      <w:pPr>
        <w:pStyle w:val="Brdtext"/>
      </w:pPr>
      <w:r>
        <w:t>Artikel 182.5 (FEUF) anger att s</w:t>
      </w:r>
      <w:r w:rsidRPr="003210DF">
        <w:t>om komplement till de i det fleråriga ramprogrammet angivna verksamheterna ska Europaparlamentet och rådet, i enlighet med det ordinarie lagstiftningsförfarandet och efter att ha hört Ekonomiska och sociala kommittén, föreskriva nödvändiga åtgärder för att genomföra det europeiska forskningsområdet</w:t>
      </w:r>
      <w:r>
        <w:t>.</w:t>
      </w:r>
    </w:p>
    <w:p w14:paraId="1045B33A" w14:textId="01B0054F" w:rsidR="00D352D5" w:rsidRDefault="00D352D5" w:rsidP="0010176B">
      <w:pPr>
        <w:pStyle w:val="Brdtext"/>
      </w:pPr>
      <w:r>
        <w:t xml:space="preserve">Artikel 292 (FEUF) anger att rådet ska anta rekommendationer. Det ska besluta på förslag av kommissionen </w:t>
      </w:r>
      <w:r w:rsidRPr="0042282F">
        <w:t>i samtliga fall där fördragen föreskriver att rådet ska anta akter på förslag av kommissionen.</w:t>
      </w:r>
    </w:p>
    <w:p w14:paraId="655AA0B0" w14:textId="77777777" w:rsidR="007D542F" w:rsidRDefault="00861AB9" w:rsidP="007D542F">
      <w:pPr>
        <w:pStyle w:val="Rubrik2"/>
      </w:pPr>
      <w:sdt>
        <w:sdtPr>
          <w:id w:val="-463277102"/>
          <w:lock w:val="contentLocked"/>
          <w:placeholder>
            <w:docPart w:val="18D96380043E46B0AB9D7B92A4DD1AC1"/>
          </w:placeholder>
          <w:group/>
        </w:sdtPr>
        <w:sdtEndPr/>
        <w:sdtContent>
          <w:r w:rsidR="007D542F">
            <w:t>Subsidiaritets- och proportionalitetsprincipe</w:t>
          </w:r>
          <w:r w:rsidR="00F02290">
            <w:t>r</w:t>
          </w:r>
          <w:r w:rsidR="007D542F">
            <w:t>n</w:t>
          </w:r>
          <w:r w:rsidR="00F02290">
            <w:t>a</w:t>
          </w:r>
        </w:sdtContent>
      </w:sdt>
    </w:p>
    <w:p w14:paraId="6B6BD45E" w14:textId="7CD7021F" w:rsidR="000A66F5" w:rsidRPr="00472EBA" w:rsidRDefault="000A66F5" w:rsidP="007D542F">
      <w:pPr>
        <w:pStyle w:val="Brdtext"/>
      </w:pPr>
      <w:r>
        <w:t>Inte tillämpligt då det rör sig om en rekommendation.</w:t>
      </w:r>
    </w:p>
    <w:sdt>
      <w:sdtPr>
        <w:id w:val="211079442"/>
        <w:lock w:val="contentLocked"/>
        <w:placeholder>
          <w:docPart w:val="18D96380043E46B0AB9D7B92A4DD1AC1"/>
        </w:placeholder>
        <w:group/>
      </w:sdtPr>
      <w:sdtEndPr/>
      <w:sdtContent>
        <w:p w14:paraId="28082EE1" w14:textId="77777777" w:rsidR="007D542F" w:rsidRDefault="007D542F" w:rsidP="007D542F">
          <w:pPr>
            <w:pStyle w:val="Rubrik1"/>
          </w:pPr>
          <w:r>
            <w:t>Övrigt</w:t>
          </w:r>
        </w:p>
      </w:sdtContent>
    </w:sdt>
    <w:p w14:paraId="5CFB3897" w14:textId="77777777" w:rsidR="007D542F" w:rsidRDefault="00861AB9" w:rsidP="007D542F">
      <w:pPr>
        <w:pStyle w:val="Rubrik2"/>
      </w:pPr>
      <w:sdt>
        <w:sdtPr>
          <w:id w:val="-1578510440"/>
          <w:lock w:val="contentLocked"/>
          <w:placeholder>
            <w:docPart w:val="18D96380043E46B0AB9D7B92A4DD1AC1"/>
          </w:placeholder>
          <w:group/>
        </w:sdtPr>
        <w:sdtEndPr/>
        <w:sdtContent>
          <w:r w:rsidR="007D542F">
            <w:t>Fortsatt behandling av ärendet</w:t>
          </w:r>
        </w:sdtContent>
      </w:sdt>
    </w:p>
    <w:p w14:paraId="2CB6E44E" w14:textId="65632118" w:rsidR="007D542F" w:rsidRDefault="00C644FF" w:rsidP="007D542F">
      <w:pPr>
        <w:pStyle w:val="Brdtext"/>
      </w:pPr>
      <w:r w:rsidRPr="006958AB">
        <w:t>Förslaget kommer att förhandlas</w:t>
      </w:r>
      <w:r w:rsidR="002D4B12" w:rsidRPr="006958AB">
        <w:t xml:space="preserve"> i rådsarbetsgruppen för forskning</w:t>
      </w:r>
      <w:r w:rsidRPr="006958AB">
        <w:t xml:space="preserve"> under våren 2025 och ett beslut väntas vid konkurrenskraftsrådets möte </w:t>
      </w:r>
      <w:r w:rsidR="003944C8" w:rsidRPr="006958AB">
        <w:t>den 23</w:t>
      </w:r>
      <w:r w:rsidRPr="006958AB">
        <w:t xml:space="preserve"> maj.</w:t>
      </w:r>
    </w:p>
    <w:p w14:paraId="7F6149F1" w14:textId="77777777" w:rsidR="007D542F" w:rsidRDefault="00861AB9" w:rsidP="007D542F">
      <w:pPr>
        <w:pStyle w:val="Rubrik2"/>
      </w:pPr>
      <w:sdt>
        <w:sdtPr>
          <w:id w:val="839665539"/>
          <w:lock w:val="contentLocked"/>
          <w:placeholder>
            <w:docPart w:val="18D96380043E46B0AB9D7B92A4DD1AC1"/>
          </w:placeholder>
          <w:group/>
        </w:sdtPr>
        <w:sdtEndPr/>
        <w:sdtContent>
          <w:r w:rsidR="007D542F">
            <w:t>Fackuttryck</w:t>
          </w:r>
          <w:r w:rsidR="00821540">
            <w:t xml:space="preserve"> och </w:t>
          </w:r>
          <w:r w:rsidR="007D542F">
            <w:t>termer</w:t>
          </w:r>
        </w:sdtContent>
      </w:sdt>
    </w:p>
    <w:p w14:paraId="2BF71FF6" w14:textId="2CB9956D" w:rsidR="00251222" w:rsidRDefault="00D9115D" w:rsidP="00251222">
      <w:pPr>
        <w:pStyle w:val="Brdtext"/>
      </w:pPr>
      <w:r w:rsidRPr="00D9115D">
        <w:rPr>
          <w:b/>
          <w:bCs/>
        </w:rPr>
        <w:t>ERAC</w:t>
      </w:r>
      <w:r>
        <w:t xml:space="preserve"> (</w:t>
      </w:r>
      <w:r w:rsidR="00984655">
        <w:t>K</w:t>
      </w:r>
      <w:r w:rsidR="00601619" w:rsidRPr="00601619">
        <w:t>ommittén för det europeiska forskningsområdet och innovation</w:t>
      </w:r>
      <w:r>
        <w:t>)</w:t>
      </w:r>
      <w:r w:rsidR="00601619" w:rsidRPr="00601619">
        <w:t xml:space="preserve"> är </w:t>
      </w:r>
      <w:r w:rsidR="00601619">
        <w:t>en</w:t>
      </w:r>
      <w:r w:rsidR="00601619" w:rsidRPr="00601619">
        <w:t xml:space="preserve"> rådgivande kommitté </w:t>
      </w:r>
      <w:r w:rsidR="00251222">
        <w:t xml:space="preserve">med </w:t>
      </w:r>
      <w:r w:rsidR="00251222" w:rsidRPr="00251222">
        <w:t xml:space="preserve">uppdrag är att ge råd till </w:t>
      </w:r>
      <w:r w:rsidR="00251222">
        <w:t>minister</w:t>
      </w:r>
      <w:r w:rsidR="00251222" w:rsidRPr="00251222">
        <w:t>rådet, kommissionen</w:t>
      </w:r>
      <w:r w:rsidR="0067205E">
        <w:t xml:space="preserve"> och medlemsländerna</w:t>
      </w:r>
      <w:r w:rsidR="00251222">
        <w:t xml:space="preserve">. </w:t>
      </w:r>
      <w:r w:rsidR="00601619" w:rsidRPr="00601619">
        <w:t>Ledamöter</w:t>
      </w:r>
      <w:r w:rsidR="00601619">
        <w:t>na</w:t>
      </w:r>
      <w:r w:rsidR="00601619" w:rsidRPr="00601619">
        <w:t xml:space="preserve"> i E</w:t>
      </w:r>
      <w:r w:rsidR="00601619">
        <w:t>RAC</w:t>
      </w:r>
      <w:r w:rsidR="00601619" w:rsidRPr="00601619">
        <w:t xml:space="preserve"> är företrädare </w:t>
      </w:r>
      <w:r w:rsidR="00601619">
        <w:t xml:space="preserve">från </w:t>
      </w:r>
      <w:r w:rsidR="00984655">
        <w:t xml:space="preserve">EU:s </w:t>
      </w:r>
      <w:r w:rsidR="00601619">
        <w:t>medlems</w:t>
      </w:r>
      <w:r w:rsidR="00984655">
        <w:t>stater</w:t>
      </w:r>
      <w:r w:rsidR="00601619">
        <w:t xml:space="preserve"> och</w:t>
      </w:r>
      <w:r w:rsidR="00601619" w:rsidRPr="00601619">
        <w:t xml:space="preserve"> kommissionen</w:t>
      </w:r>
      <w:r w:rsidR="00601619">
        <w:t xml:space="preserve">. </w:t>
      </w:r>
      <w:r w:rsidR="00601619" w:rsidRPr="00601619">
        <w:t xml:space="preserve">Länder </w:t>
      </w:r>
      <w:r w:rsidR="00601619">
        <w:t xml:space="preserve">som </w:t>
      </w:r>
      <w:r w:rsidR="00601619" w:rsidRPr="00601619">
        <w:t xml:space="preserve">är associerade till EU:s </w:t>
      </w:r>
      <w:r w:rsidR="00984655">
        <w:t>ram</w:t>
      </w:r>
      <w:r w:rsidR="00601619" w:rsidRPr="00601619">
        <w:t xml:space="preserve">program för </w:t>
      </w:r>
      <w:r w:rsidR="00DB632D">
        <w:t>forskning och innovation</w:t>
      </w:r>
      <w:r w:rsidR="00601619" w:rsidRPr="00601619">
        <w:t xml:space="preserve"> får delta som observatörer</w:t>
      </w:r>
      <w:r w:rsidR="00DB632D">
        <w:t>.</w:t>
      </w:r>
      <w:r w:rsidR="00251222">
        <w:t xml:space="preserve"> </w:t>
      </w:r>
    </w:p>
    <w:p w14:paraId="1BD775CA" w14:textId="2400F0E2" w:rsidR="00D9115D" w:rsidRPr="00D9115D" w:rsidRDefault="00D9115D" w:rsidP="00D9115D">
      <w:pPr>
        <w:pStyle w:val="Brdtext"/>
      </w:pPr>
      <w:r w:rsidRPr="00D9115D">
        <w:rPr>
          <w:b/>
          <w:bCs/>
        </w:rPr>
        <w:t>ERA Forum</w:t>
      </w:r>
      <w:r w:rsidRPr="00D9115D">
        <w:t xml:space="preserve"> är </w:t>
      </w:r>
      <w:r w:rsidR="00984655">
        <w:t xml:space="preserve">en </w:t>
      </w:r>
      <w:r w:rsidRPr="00D9115D">
        <w:t xml:space="preserve">expertgrupp </w:t>
      </w:r>
      <w:r w:rsidR="00984655">
        <w:t>som har i uppdrag</w:t>
      </w:r>
      <w:r w:rsidRPr="00D9115D">
        <w:t xml:space="preserve"> att ge kommissionen råd och stöd i samband med genomförandet, övervakningen och översynen av den politiska agendan för ERA</w:t>
      </w:r>
      <w:r w:rsidR="00984655">
        <w:t>. G</w:t>
      </w:r>
      <w:r w:rsidRPr="00D9115D">
        <w:t>rupp</w:t>
      </w:r>
      <w:r w:rsidR="00984655">
        <w:t>en</w:t>
      </w:r>
      <w:r w:rsidRPr="00D9115D">
        <w:t xml:space="preserve"> består av representanter för EU:s </w:t>
      </w:r>
      <w:r w:rsidRPr="00D9115D">
        <w:lastRenderedPageBreak/>
        <w:t xml:space="preserve">medlemsstater, </w:t>
      </w:r>
      <w:r w:rsidR="00984655">
        <w:t xml:space="preserve">associerade länder till EU:s ramprogram för forskning och innovation, </w:t>
      </w:r>
      <w:r w:rsidRPr="00D9115D">
        <w:t xml:space="preserve">kommissionen och </w:t>
      </w:r>
      <w:r w:rsidR="00984655">
        <w:t xml:space="preserve">olika </w:t>
      </w:r>
      <w:r w:rsidRPr="00D9115D">
        <w:t>intresse</w:t>
      </w:r>
      <w:r w:rsidR="00984655">
        <w:t>organisationer</w:t>
      </w:r>
      <w:r>
        <w:t>.</w:t>
      </w:r>
    </w:p>
    <w:sectPr w:rsidR="00D9115D" w:rsidRPr="00D9115D" w:rsidSect="00D4102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40" w:code="9"/>
      <w:pgMar w:top="567" w:right="3969" w:bottom="4536" w:left="1134" w:header="340" w:footer="39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06AAE" w14:textId="77777777" w:rsidR="005F72EE" w:rsidRDefault="005F72EE" w:rsidP="00A87A54">
      <w:pPr>
        <w:spacing w:after="0" w:line="240" w:lineRule="auto"/>
      </w:pPr>
      <w:r>
        <w:separator/>
      </w:r>
    </w:p>
  </w:endnote>
  <w:endnote w:type="continuationSeparator" w:id="0">
    <w:p w14:paraId="42C0E056" w14:textId="77777777" w:rsidR="005F72EE" w:rsidRDefault="005F72EE" w:rsidP="00A87A54">
      <w:pPr>
        <w:spacing w:after="0" w:line="240" w:lineRule="auto"/>
      </w:pPr>
      <w:r>
        <w:continuationSeparator/>
      </w:r>
    </w:p>
  </w:endnote>
  <w:endnote w:type="continuationNotice" w:id="1">
    <w:p w14:paraId="31D4DC7F" w14:textId="77777777" w:rsidR="00BF3AF9" w:rsidRDefault="00BF3A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8AA2D" w14:textId="77777777" w:rsidR="0012208C" w:rsidRDefault="001220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6D770" w14:textId="77777777" w:rsidR="00BB5EB6" w:rsidRPr="00BB5EB6" w:rsidRDefault="001242F3" w:rsidP="0035266C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CA74B" w14:textId="77777777" w:rsidR="0012208C" w:rsidRDefault="001220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D2E9B" w14:textId="77777777" w:rsidR="005F72EE" w:rsidRDefault="005F72EE" w:rsidP="00A87A54">
      <w:pPr>
        <w:spacing w:after="0" w:line="240" w:lineRule="auto"/>
      </w:pPr>
      <w:r>
        <w:separator/>
      </w:r>
    </w:p>
  </w:footnote>
  <w:footnote w:type="continuationSeparator" w:id="0">
    <w:p w14:paraId="7B400E03" w14:textId="77777777" w:rsidR="005F72EE" w:rsidRDefault="005F72EE" w:rsidP="00A87A54">
      <w:pPr>
        <w:spacing w:after="0" w:line="240" w:lineRule="auto"/>
      </w:pPr>
      <w:r>
        <w:continuationSeparator/>
      </w:r>
    </w:p>
  </w:footnote>
  <w:footnote w:type="continuationNotice" w:id="1">
    <w:p w14:paraId="6D7D4D22" w14:textId="77777777" w:rsidR="00BF3AF9" w:rsidRDefault="00BF3A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6B3A9" w14:textId="77777777" w:rsidR="0012208C" w:rsidRDefault="001220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4C962" w14:textId="5A49D91D" w:rsidR="003C3720" w:rsidRDefault="00861AB9" w:rsidP="00CD3BFC">
    <w:pPr>
      <w:pStyle w:val="Sidhuvud"/>
      <w:spacing w:before="240"/>
      <w:jc w:val="right"/>
    </w:pPr>
    <w:sdt>
      <w:sdtPr>
        <w:alias w:val="Ar"/>
        <w:tag w:val="Ar"/>
        <w:id w:val="375123316"/>
        <w:placeholder>
          <w:docPart w:val="204048B4FC6847D1AA1AE6E2F33EB4C9"/>
        </w:placeholder>
        <w:dataBinding w:prefixMappings="xmlns:ns0='http://rk.se/faktapm' " w:xpath="/ns0:faktaPM[1]/ns0:Ar[1]" w:storeItemID="{0B9A7431-9D19-4C2A-8E12-639802D7B40B}"/>
        <w:comboBox w:lastValue="2024/25">
          <w:listItem w:displayText="2019/20" w:value="2019/20"/>
          <w:listItem w:displayText="2020/21" w:value="2020/21"/>
          <w:listItem w:displayText="2021/22" w:value="2021/22"/>
          <w:listItem w:displayText="2022/23" w:value="2022/23"/>
          <w:listItem w:displayText="2023/24" w:value="2023/24"/>
          <w:listItem w:displayText="2024/25" w:value="2024/25"/>
        </w:comboBox>
      </w:sdtPr>
      <w:sdtEndPr/>
      <w:sdtContent>
        <w:r w:rsidR="008D4479">
          <w:t>2024/25</w:t>
        </w:r>
      </w:sdtContent>
    </w:sdt>
    <w:r w:rsidR="0009572A">
      <w:t>:</w:t>
    </w:r>
    <w:r w:rsidR="00002B4B">
      <w:t>FPM</w:t>
    </w:r>
    <w:sdt>
      <w:sdtPr>
        <w:alias w:val="FPMNummer"/>
        <w:tag w:val="FPMNummer"/>
        <w:id w:val="-2000957076"/>
        <w:placeholder>
          <w:docPart w:val="6EEF44D3C1C54E5C979576270C5B7E78"/>
        </w:placeholder>
        <w:dataBinding w:prefixMappings="xmlns:ns0='http://rk.se/faktapm' " w:xpath="/ns0:faktaPM[1]/ns0:Nr[1]" w:storeItemID="{0B9A7431-9D19-4C2A-8E12-639802D7B40B}"/>
        <w:text/>
      </w:sdtPr>
      <w:sdtEndPr/>
      <w:sdtContent>
        <w:r w:rsidR="008D4479">
          <w:t>22</w:t>
        </w:r>
      </w:sdtContent>
    </w:sdt>
  </w:p>
  <w:p w14:paraId="55FE9436" w14:textId="77777777" w:rsidR="003C3720" w:rsidRDefault="003C3720" w:rsidP="00CD3BFC">
    <w:pPr>
      <w:pStyle w:val="Sidhuvud"/>
      <w:spacing w:after="48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3F710" w14:textId="77777777" w:rsidR="0012208C" w:rsidRDefault="001220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25-03-31"/>
    <w:docVar w:name="Ar" w:val="2024/25"/>
    <w:docVar w:name="Dep" w:val="Utbildningsdepartementet"/>
    <w:docVar w:name="GDB1" w:val="COM(2025) 62"/>
    <w:docVar w:name="Nr" w:val="22"/>
    <w:docVar w:name="Rub" w:val="Rådsrekommendation om den politiska agendan för Europeiska forskningsområdet 2025–2027"/>
    <w:docVar w:name="UppDat" w:val="2025-03-31"/>
    <w:docVar w:name="Utsk" w:val="Utbildningsutskottet"/>
  </w:docVars>
  <w:rsids>
    <w:rsidRoot w:val="005F72EE"/>
    <w:rsid w:val="00000290"/>
    <w:rsid w:val="0000074A"/>
    <w:rsid w:val="00001068"/>
    <w:rsid w:val="00002B4B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17265"/>
    <w:rsid w:val="000203B0"/>
    <w:rsid w:val="000205ED"/>
    <w:rsid w:val="0002213F"/>
    <w:rsid w:val="000223CF"/>
    <w:rsid w:val="000241FA"/>
    <w:rsid w:val="00024737"/>
    <w:rsid w:val="00025992"/>
    <w:rsid w:val="00026711"/>
    <w:rsid w:val="0002708E"/>
    <w:rsid w:val="0002763D"/>
    <w:rsid w:val="00030DEF"/>
    <w:rsid w:val="00034428"/>
    <w:rsid w:val="0003679E"/>
    <w:rsid w:val="00041621"/>
    <w:rsid w:val="00041EDC"/>
    <w:rsid w:val="00042CE5"/>
    <w:rsid w:val="0004352E"/>
    <w:rsid w:val="00044C69"/>
    <w:rsid w:val="00046691"/>
    <w:rsid w:val="00051341"/>
    <w:rsid w:val="0005264F"/>
    <w:rsid w:val="00053CAA"/>
    <w:rsid w:val="00055875"/>
    <w:rsid w:val="00057FE0"/>
    <w:rsid w:val="000620FD"/>
    <w:rsid w:val="000631D7"/>
    <w:rsid w:val="00063DCB"/>
    <w:rsid w:val="000647D2"/>
    <w:rsid w:val="000656A1"/>
    <w:rsid w:val="00066BC9"/>
    <w:rsid w:val="000675A3"/>
    <w:rsid w:val="00067ED6"/>
    <w:rsid w:val="0007033C"/>
    <w:rsid w:val="000707E9"/>
    <w:rsid w:val="00072C86"/>
    <w:rsid w:val="00072FFC"/>
    <w:rsid w:val="00073B75"/>
    <w:rsid w:val="000757FC"/>
    <w:rsid w:val="00075FF0"/>
    <w:rsid w:val="00076667"/>
    <w:rsid w:val="000769B8"/>
    <w:rsid w:val="00077B94"/>
    <w:rsid w:val="00080631"/>
    <w:rsid w:val="00082027"/>
    <w:rsid w:val="00082374"/>
    <w:rsid w:val="00085AA8"/>
    <w:rsid w:val="000862E0"/>
    <w:rsid w:val="000873C3"/>
    <w:rsid w:val="0009147E"/>
    <w:rsid w:val="00093408"/>
    <w:rsid w:val="00093BBF"/>
    <w:rsid w:val="0009435C"/>
    <w:rsid w:val="0009572A"/>
    <w:rsid w:val="00096DF5"/>
    <w:rsid w:val="000A0A29"/>
    <w:rsid w:val="000A13CA"/>
    <w:rsid w:val="000A456A"/>
    <w:rsid w:val="000A5E43"/>
    <w:rsid w:val="000A66F5"/>
    <w:rsid w:val="000A6EF1"/>
    <w:rsid w:val="000B56A9"/>
    <w:rsid w:val="000B5E2C"/>
    <w:rsid w:val="000C61D1"/>
    <w:rsid w:val="000D0380"/>
    <w:rsid w:val="000D1EF1"/>
    <w:rsid w:val="000D31A9"/>
    <w:rsid w:val="000D370F"/>
    <w:rsid w:val="000D5449"/>
    <w:rsid w:val="000D7110"/>
    <w:rsid w:val="000D7D18"/>
    <w:rsid w:val="000E12D9"/>
    <w:rsid w:val="000E3165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76B"/>
    <w:rsid w:val="00101DE6"/>
    <w:rsid w:val="001055DA"/>
    <w:rsid w:val="00106F29"/>
    <w:rsid w:val="00113168"/>
    <w:rsid w:val="0011413E"/>
    <w:rsid w:val="00116BC4"/>
    <w:rsid w:val="0012033A"/>
    <w:rsid w:val="00121002"/>
    <w:rsid w:val="001212FB"/>
    <w:rsid w:val="00121EA2"/>
    <w:rsid w:val="00121FFC"/>
    <w:rsid w:val="0012208C"/>
    <w:rsid w:val="00122D16"/>
    <w:rsid w:val="001235D9"/>
    <w:rsid w:val="001242F3"/>
    <w:rsid w:val="0012582E"/>
    <w:rsid w:val="00125B5E"/>
    <w:rsid w:val="00126408"/>
    <w:rsid w:val="00126E6B"/>
    <w:rsid w:val="00130EC3"/>
    <w:rsid w:val="001318F5"/>
    <w:rsid w:val="001331B1"/>
    <w:rsid w:val="00133CB0"/>
    <w:rsid w:val="00134837"/>
    <w:rsid w:val="00135111"/>
    <w:rsid w:val="001428E2"/>
    <w:rsid w:val="001431C6"/>
    <w:rsid w:val="00143E09"/>
    <w:rsid w:val="001573AF"/>
    <w:rsid w:val="00160B48"/>
    <w:rsid w:val="0016294F"/>
    <w:rsid w:val="00164463"/>
    <w:rsid w:val="001653F8"/>
    <w:rsid w:val="0016685C"/>
    <w:rsid w:val="00167FA8"/>
    <w:rsid w:val="0017099B"/>
    <w:rsid w:val="00170CE4"/>
    <w:rsid w:val="00170E3E"/>
    <w:rsid w:val="0017300E"/>
    <w:rsid w:val="00173126"/>
    <w:rsid w:val="00176A26"/>
    <w:rsid w:val="001774F8"/>
    <w:rsid w:val="0018096C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5806"/>
    <w:rsid w:val="00196C02"/>
    <w:rsid w:val="00197A8A"/>
    <w:rsid w:val="001A1B33"/>
    <w:rsid w:val="001A2A61"/>
    <w:rsid w:val="001B0B48"/>
    <w:rsid w:val="001B4824"/>
    <w:rsid w:val="001C1C7D"/>
    <w:rsid w:val="001C2524"/>
    <w:rsid w:val="001C2731"/>
    <w:rsid w:val="001C4566"/>
    <w:rsid w:val="001C4980"/>
    <w:rsid w:val="001C5667"/>
    <w:rsid w:val="001C5DC9"/>
    <w:rsid w:val="001C6B85"/>
    <w:rsid w:val="001C71A9"/>
    <w:rsid w:val="001D12FC"/>
    <w:rsid w:val="001D2FA4"/>
    <w:rsid w:val="001D3805"/>
    <w:rsid w:val="001D3851"/>
    <w:rsid w:val="001D512F"/>
    <w:rsid w:val="001D51FD"/>
    <w:rsid w:val="001D761A"/>
    <w:rsid w:val="001E08A1"/>
    <w:rsid w:val="001E0BD5"/>
    <w:rsid w:val="001E1A13"/>
    <w:rsid w:val="001E20CC"/>
    <w:rsid w:val="001E2F3C"/>
    <w:rsid w:val="001E3C02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7AE8"/>
    <w:rsid w:val="00201498"/>
    <w:rsid w:val="00204079"/>
    <w:rsid w:val="00207CF0"/>
    <w:rsid w:val="002102FD"/>
    <w:rsid w:val="0021040B"/>
    <w:rsid w:val="00210DAC"/>
    <w:rsid w:val="002116FE"/>
    <w:rsid w:val="00211B4E"/>
    <w:rsid w:val="00211E2A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208"/>
    <w:rsid w:val="00237147"/>
    <w:rsid w:val="00242AD1"/>
    <w:rsid w:val="0024412C"/>
    <w:rsid w:val="0024537C"/>
    <w:rsid w:val="002479CD"/>
    <w:rsid w:val="00251222"/>
    <w:rsid w:val="00253CC8"/>
    <w:rsid w:val="00260D2D"/>
    <w:rsid w:val="00261975"/>
    <w:rsid w:val="00264503"/>
    <w:rsid w:val="00265909"/>
    <w:rsid w:val="00271D00"/>
    <w:rsid w:val="00274AA3"/>
    <w:rsid w:val="00275872"/>
    <w:rsid w:val="00280E8B"/>
    <w:rsid w:val="00281106"/>
    <w:rsid w:val="00282263"/>
    <w:rsid w:val="00282417"/>
    <w:rsid w:val="00282D27"/>
    <w:rsid w:val="00287F0D"/>
    <w:rsid w:val="00292420"/>
    <w:rsid w:val="00292649"/>
    <w:rsid w:val="002963B6"/>
    <w:rsid w:val="00296B7A"/>
    <w:rsid w:val="002974DC"/>
    <w:rsid w:val="002A0CB3"/>
    <w:rsid w:val="002A39EF"/>
    <w:rsid w:val="002A422F"/>
    <w:rsid w:val="002A6394"/>
    <w:rsid w:val="002A6820"/>
    <w:rsid w:val="002B00E5"/>
    <w:rsid w:val="002B26DF"/>
    <w:rsid w:val="002B2F2C"/>
    <w:rsid w:val="002B6849"/>
    <w:rsid w:val="002C1D37"/>
    <w:rsid w:val="002C240E"/>
    <w:rsid w:val="002C2A30"/>
    <w:rsid w:val="002C4348"/>
    <w:rsid w:val="002C468B"/>
    <w:rsid w:val="002C476F"/>
    <w:rsid w:val="002C5B48"/>
    <w:rsid w:val="002C6020"/>
    <w:rsid w:val="002D014F"/>
    <w:rsid w:val="002D0484"/>
    <w:rsid w:val="002D2647"/>
    <w:rsid w:val="002D4298"/>
    <w:rsid w:val="002D4829"/>
    <w:rsid w:val="002D4B12"/>
    <w:rsid w:val="002D6541"/>
    <w:rsid w:val="002E150B"/>
    <w:rsid w:val="002E2C89"/>
    <w:rsid w:val="002E3609"/>
    <w:rsid w:val="002E4D3F"/>
    <w:rsid w:val="002E5668"/>
    <w:rsid w:val="002E61A5"/>
    <w:rsid w:val="002F204A"/>
    <w:rsid w:val="002F3675"/>
    <w:rsid w:val="002F4927"/>
    <w:rsid w:val="002F59E0"/>
    <w:rsid w:val="002F66A6"/>
    <w:rsid w:val="002F7FAD"/>
    <w:rsid w:val="00300342"/>
    <w:rsid w:val="00301739"/>
    <w:rsid w:val="0030275B"/>
    <w:rsid w:val="0030414B"/>
    <w:rsid w:val="00304401"/>
    <w:rsid w:val="003050DB"/>
    <w:rsid w:val="0030737A"/>
    <w:rsid w:val="00307C58"/>
    <w:rsid w:val="00310561"/>
    <w:rsid w:val="00310F17"/>
    <w:rsid w:val="00311D8C"/>
    <w:rsid w:val="0031273D"/>
    <w:rsid w:val="003128E2"/>
    <w:rsid w:val="003153D9"/>
    <w:rsid w:val="003172B4"/>
    <w:rsid w:val="003208A9"/>
    <w:rsid w:val="00320A34"/>
    <w:rsid w:val="00320EA7"/>
    <w:rsid w:val="003210DF"/>
    <w:rsid w:val="00321621"/>
    <w:rsid w:val="00323EF7"/>
    <w:rsid w:val="003240E1"/>
    <w:rsid w:val="00325F89"/>
    <w:rsid w:val="00326C03"/>
    <w:rsid w:val="00327474"/>
    <w:rsid w:val="003277B5"/>
    <w:rsid w:val="003327DC"/>
    <w:rsid w:val="003342B4"/>
    <w:rsid w:val="00336940"/>
    <w:rsid w:val="00336CD1"/>
    <w:rsid w:val="00340DE0"/>
    <w:rsid w:val="00341F24"/>
    <w:rsid w:val="00341F47"/>
    <w:rsid w:val="0034210D"/>
    <w:rsid w:val="00342327"/>
    <w:rsid w:val="0034250B"/>
    <w:rsid w:val="00342EE1"/>
    <w:rsid w:val="00344234"/>
    <w:rsid w:val="003452DB"/>
    <w:rsid w:val="0034750A"/>
    <w:rsid w:val="00347C69"/>
    <w:rsid w:val="00347E11"/>
    <w:rsid w:val="003503DD"/>
    <w:rsid w:val="00350696"/>
    <w:rsid w:val="00350C92"/>
    <w:rsid w:val="0035266C"/>
    <w:rsid w:val="003526A1"/>
    <w:rsid w:val="003542C5"/>
    <w:rsid w:val="00354FFF"/>
    <w:rsid w:val="00360397"/>
    <w:rsid w:val="00364EFF"/>
    <w:rsid w:val="00365461"/>
    <w:rsid w:val="00367EDA"/>
    <w:rsid w:val="00370311"/>
    <w:rsid w:val="00380663"/>
    <w:rsid w:val="003807B5"/>
    <w:rsid w:val="0038145C"/>
    <w:rsid w:val="00381ECD"/>
    <w:rsid w:val="003853E3"/>
    <w:rsid w:val="0038587E"/>
    <w:rsid w:val="00386B49"/>
    <w:rsid w:val="00390335"/>
    <w:rsid w:val="00392ED4"/>
    <w:rsid w:val="00393680"/>
    <w:rsid w:val="003944C8"/>
    <w:rsid w:val="00394D4C"/>
    <w:rsid w:val="003953B3"/>
    <w:rsid w:val="00395D9F"/>
    <w:rsid w:val="00397242"/>
    <w:rsid w:val="00397DB1"/>
    <w:rsid w:val="003A1315"/>
    <w:rsid w:val="003A2E73"/>
    <w:rsid w:val="003A3071"/>
    <w:rsid w:val="003A3A54"/>
    <w:rsid w:val="003A5969"/>
    <w:rsid w:val="003A5C58"/>
    <w:rsid w:val="003B0C81"/>
    <w:rsid w:val="003B201F"/>
    <w:rsid w:val="003B5772"/>
    <w:rsid w:val="003C36FA"/>
    <w:rsid w:val="003C3720"/>
    <w:rsid w:val="003C4E9B"/>
    <w:rsid w:val="003C7BE0"/>
    <w:rsid w:val="003D0DD3"/>
    <w:rsid w:val="003D17EF"/>
    <w:rsid w:val="003D1F1C"/>
    <w:rsid w:val="003D3535"/>
    <w:rsid w:val="003D4246"/>
    <w:rsid w:val="003D4CA1"/>
    <w:rsid w:val="003D4D9F"/>
    <w:rsid w:val="003D6C46"/>
    <w:rsid w:val="003D7B03"/>
    <w:rsid w:val="003D7B6F"/>
    <w:rsid w:val="003E30BD"/>
    <w:rsid w:val="003E38CE"/>
    <w:rsid w:val="003E5A50"/>
    <w:rsid w:val="003E6020"/>
    <w:rsid w:val="003E7CA0"/>
    <w:rsid w:val="003F19E6"/>
    <w:rsid w:val="003F1F1F"/>
    <w:rsid w:val="003F2278"/>
    <w:rsid w:val="003F299F"/>
    <w:rsid w:val="003F2F1D"/>
    <w:rsid w:val="003F529B"/>
    <w:rsid w:val="003F59B4"/>
    <w:rsid w:val="003F628B"/>
    <w:rsid w:val="003F6B53"/>
    <w:rsid w:val="003F6B92"/>
    <w:rsid w:val="004008FB"/>
    <w:rsid w:val="0040090E"/>
    <w:rsid w:val="00403D11"/>
    <w:rsid w:val="004040C0"/>
    <w:rsid w:val="004045B8"/>
    <w:rsid w:val="00404DB4"/>
    <w:rsid w:val="004060B1"/>
    <w:rsid w:val="0041039A"/>
    <w:rsid w:val="0041093C"/>
    <w:rsid w:val="0041223B"/>
    <w:rsid w:val="004137EE"/>
    <w:rsid w:val="00413A4E"/>
    <w:rsid w:val="00415163"/>
    <w:rsid w:val="00415273"/>
    <w:rsid w:val="004157BE"/>
    <w:rsid w:val="0042068E"/>
    <w:rsid w:val="004209D7"/>
    <w:rsid w:val="00421C61"/>
    <w:rsid w:val="00422030"/>
    <w:rsid w:val="0042282F"/>
    <w:rsid w:val="00422A7F"/>
    <w:rsid w:val="004251A3"/>
    <w:rsid w:val="00426213"/>
    <w:rsid w:val="004263B6"/>
    <w:rsid w:val="004301B4"/>
    <w:rsid w:val="00431A7B"/>
    <w:rsid w:val="004321CE"/>
    <w:rsid w:val="0043623F"/>
    <w:rsid w:val="00437459"/>
    <w:rsid w:val="00441AF7"/>
    <w:rsid w:val="00441D70"/>
    <w:rsid w:val="004425C2"/>
    <w:rsid w:val="004451EF"/>
    <w:rsid w:val="00445604"/>
    <w:rsid w:val="00446716"/>
    <w:rsid w:val="00446BAE"/>
    <w:rsid w:val="00447104"/>
    <w:rsid w:val="004508BA"/>
    <w:rsid w:val="004518C6"/>
    <w:rsid w:val="004556C5"/>
    <w:rsid w:val="004557F3"/>
    <w:rsid w:val="00455AD9"/>
    <w:rsid w:val="0045607E"/>
    <w:rsid w:val="00456DC3"/>
    <w:rsid w:val="004625D5"/>
    <w:rsid w:val="0046337E"/>
    <w:rsid w:val="004634C8"/>
    <w:rsid w:val="00464CA1"/>
    <w:rsid w:val="0046593E"/>
    <w:rsid w:val="004660C8"/>
    <w:rsid w:val="00467DEF"/>
    <w:rsid w:val="00472EBA"/>
    <w:rsid w:val="004735B6"/>
    <w:rsid w:val="004735F0"/>
    <w:rsid w:val="004745D7"/>
    <w:rsid w:val="00474676"/>
    <w:rsid w:val="0047511B"/>
    <w:rsid w:val="0047537A"/>
    <w:rsid w:val="00475B99"/>
    <w:rsid w:val="00477628"/>
    <w:rsid w:val="00480A8A"/>
    <w:rsid w:val="00480EC3"/>
    <w:rsid w:val="0048317E"/>
    <w:rsid w:val="00485601"/>
    <w:rsid w:val="004865B8"/>
    <w:rsid w:val="00486C0D"/>
    <w:rsid w:val="00487B96"/>
    <w:rsid w:val="004911D9"/>
    <w:rsid w:val="00491796"/>
    <w:rsid w:val="00493416"/>
    <w:rsid w:val="0049423C"/>
    <w:rsid w:val="004951AB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95E"/>
    <w:rsid w:val="004B7DFF"/>
    <w:rsid w:val="004C0C8D"/>
    <w:rsid w:val="004C186E"/>
    <w:rsid w:val="004C3A3F"/>
    <w:rsid w:val="004C52AA"/>
    <w:rsid w:val="004C5686"/>
    <w:rsid w:val="004C70EE"/>
    <w:rsid w:val="004D4B03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63F"/>
    <w:rsid w:val="004F4021"/>
    <w:rsid w:val="004F53A6"/>
    <w:rsid w:val="004F5640"/>
    <w:rsid w:val="004F6525"/>
    <w:rsid w:val="004F6FE2"/>
    <w:rsid w:val="004F79F2"/>
    <w:rsid w:val="005011D9"/>
    <w:rsid w:val="0050238B"/>
    <w:rsid w:val="00505905"/>
    <w:rsid w:val="0050749E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359"/>
    <w:rsid w:val="00526AEB"/>
    <w:rsid w:val="005302E0"/>
    <w:rsid w:val="00534E52"/>
    <w:rsid w:val="005365B6"/>
    <w:rsid w:val="005414F2"/>
    <w:rsid w:val="00544738"/>
    <w:rsid w:val="005456E4"/>
    <w:rsid w:val="00547B89"/>
    <w:rsid w:val="00551027"/>
    <w:rsid w:val="005527F1"/>
    <w:rsid w:val="005568AF"/>
    <w:rsid w:val="00556AF5"/>
    <w:rsid w:val="005577F2"/>
    <w:rsid w:val="005606BC"/>
    <w:rsid w:val="00562D54"/>
    <w:rsid w:val="00563E73"/>
    <w:rsid w:val="0056426C"/>
    <w:rsid w:val="00565792"/>
    <w:rsid w:val="00567351"/>
    <w:rsid w:val="00567799"/>
    <w:rsid w:val="005710DE"/>
    <w:rsid w:val="00571A0B"/>
    <w:rsid w:val="00573DFD"/>
    <w:rsid w:val="00573EB0"/>
    <w:rsid w:val="005747D0"/>
    <w:rsid w:val="00577ED9"/>
    <w:rsid w:val="005822DF"/>
    <w:rsid w:val="005827D5"/>
    <w:rsid w:val="00582918"/>
    <w:rsid w:val="005849A7"/>
    <w:rsid w:val="005849E3"/>
    <w:rsid w:val="005850D7"/>
    <w:rsid w:val="0058522F"/>
    <w:rsid w:val="00585282"/>
    <w:rsid w:val="00586266"/>
    <w:rsid w:val="0058703B"/>
    <w:rsid w:val="005921D9"/>
    <w:rsid w:val="00592A09"/>
    <w:rsid w:val="00595EDE"/>
    <w:rsid w:val="005966FC"/>
    <w:rsid w:val="00596E2B"/>
    <w:rsid w:val="00597DE3"/>
    <w:rsid w:val="005A0CBA"/>
    <w:rsid w:val="005A2022"/>
    <w:rsid w:val="005A3272"/>
    <w:rsid w:val="005A5193"/>
    <w:rsid w:val="005A6034"/>
    <w:rsid w:val="005A7AC1"/>
    <w:rsid w:val="005A7E2D"/>
    <w:rsid w:val="005B115A"/>
    <w:rsid w:val="005B3ADC"/>
    <w:rsid w:val="005B537F"/>
    <w:rsid w:val="005C120D"/>
    <w:rsid w:val="005C15B3"/>
    <w:rsid w:val="005C6F80"/>
    <w:rsid w:val="005D07C2"/>
    <w:rsid w:val="005D3A48"/>
    <w:rsid w:val="005D3F58"/>
    <w:rsid w:val="005E2F29"/>
    <w:rsid w:val="005E400D"/>
    <w:rsid w:val="005E49D4"/>
    <w:rsid w:val="005E4E79"/>
    <w:rsid w:val="005E5CE7"/>
    <w:rsid w:val="005E790C"/>
    <w:rsid w:val="005F08C5"/>
    <w:rsid w:val="005F29B4"/>
    <w:rsid w:val="005F3DEF"/>
    <w:rsid w:val="005F6EB0"/>
    <w:rsid w:val="005F72EE"/>
    <w:rsid w:val="005F777C"/>
    <w:rsid w:val="00601619"/>
    <w:rsid w:val="0060318C"/>
    <w:rsid w:val="00604782"/>
    <w:rsid w:val="00605718"/>
    <w:rsid w:val="00605C66"/>
    <w:rsid w:val="00606310"/>
    <w:rsid w:val="00607814"/>
    <w:rsid w:val="00610D87"/>
    <w:rsid w:val="00610E88"/>
    <w:rsid w:val="00613827"/>
    <w:rsid w:val="006153B7"/>
    <w:rsid w:val="006175D7"/>
    <w:rsid w:val="006208E5"/>
    <w:rsid w:val="00622BAB"/>
    <w:rsid w:val="006273E4"/>
    <w:rsid w:val="00631F82"/>
    <w:rsid w:val="006323C5"/>
    <w:rsid w:val="006338D8"/>
    <w:rsid w:val="00633B59"/>
    <w:rsid w:val="00634EF4"/>
    <w:rsid w:val="006357D0"/>
    <w:rsid w:val="006358C8"/>
    <w:rsid w:val="0064133A"/>
    <w:rsid w:val="006416D1"/>
    <w:rsid w:val="00647FD7"/>
    <w:rsid w:val="00650080"/>
    <w:rsid w:val="00651049"/>
    <w:rsid w:val="00651F17"/>
    <w:rsid w:val="0065382D"/>
    <w:rsid w:val="00654B4D"/>
    <w:rsid w:val="0065559D"/>
    <w:rsid w:val="00655A40"/>
    <w:rsid w:val="00657D11"/>
    <w:rsid w:val="00660D84"/>
    <w:rsid w:val="00660EBF"/>
    <w:rsid w:val="0066133A"/>
    <w:rsid w:val="00663196"/>
    <w:rsid w:val="0066378C"/>
    <w:rsid w:val="0066661D"/>
    <w:rsid w:val="006700F0"/>
    <w:rsid w:val="006706EA"/>
    <w:rsid w:val="00670A48"/>
    <w:rsid w:val="0067205E"/>
    <w:rsid w:val="00672F6F"/>
    <w:rsid w:val="00674197"/>
    <w:rsid w:val="00674C2F"/>
    <w:rsid w:val="00674C8B"/>
    <w:rsid w:val="00674E12"/>
    <w:rsid w:val="006843CC"/>
    <w:rsid w:val="006844A2"/>
    <w:rsid w:val="00685A24"/>
    <w:rsid w:val="00685C94"/>
    <w:rsid w:val="00686E70"/>
    <w:rsid w:val="00691AEE"/>
    <w:rsid w:val="0069523C"/>
    <w:rsid w:val="006958AB"/>
    <w:rsid w:val="006962CA"/>
    <w:rsid w:val="00696A6C"/>
    <w:rsid w:val="00696A95"/>
    <w:rsid w:val="006A09DA"/>
    <w:rsid w:val="006A1835"/>
    <w:rsid w:val="006A2625"/>
    <w:rsid w:val="006A7977"/>
    <w:rsid w:val="006B4A30"/>
    <w:rsid w:val="006B7065"/>
    <w:rsid w:val="006B7569"/>
    <w:rsid w:val="006B7BAA"/>
    <w:rsid w:val="006C2155"/>
    <w:rsid w:val="006C28EE"/>
    <w:rsid w:val="006C4FF1"/>
    <w:rsid w:val="006C5C02"/>
    <w:rsid w:val="006D2998"/>
    <w:rsid w:val="006D3188"/>
    <w:rsid w:val="006D50D1"/>
    <w:rsid w:val="006D5159"/>
    <w:rsid w:val="006D5FBF"/>
    <w:rsid w:val="006D6779"/>
    <w:rsid w:val="006D7F15"/>
    <w:rsid w:val="006E08FC"/>
    <w:rsid w:val="006E1B38"/>
    <w:rsid w:val="006F2588"/>
    <w:rsid w:val="00710A6C"/>
    <w:rsid w:val="00710D98"/>
    <w:rsid w:val="0071168F"/>
    <w:rsid w:val="00711CE9"/>
    <w:rsid w:val="00712266"/>
    <w:rsid w:val="00712593"/>
    <w:rsid w:val="00712D82"/>
    <w:rsid w:val="007138CE"/>
    <w:rsid w:val="00716B08"/>
    <w:rsid w:val="00716E22"/>
    <w:rsid w:val="007171AB"/>
    <w:rsid w:val="007213D0"/>
    <w:rsid w:val="007219C0"/>
    <w:rsid w:val="00721D8B"/>
    <w:rsid w:val="00722FF7"/>
    <w:rsid w:val="0072347F"/>
    <w:rsid w:val="0073092E"/>
    <w:rsid w:val="00731C75"/>
    <w:rsid w:val="00732599"/>
    <w:rsid w:val="00741C33"/>
    <w:rsid w:val="00742BD7"/>
    <w:rsid w:val="00743E09"/>
    <w:rsid w:val="00744FCC"/>
    <w:rsid w:val="00747B9C"/>
    <w:rsid w:val="00750C93"/>
    <w:rsid w:val="007516B1"/>
    <w:rsid w:val="00751B91"/>
    <w:rsid w:val="00754947"/>
    <w:rsid w:val="00754BD1"/>
    <w:rsid w:val="00754E24"/>
    <w:rsid w:val="00757B3B"/>
    <w:rsid w:val="007618C5"/>
    <w:rsid w:val="0076375D"/>
    <w:rsid w:val="00764FA6"/>
    <w:rsid w:val="00765294"/>
    <w:rsid w:val="00771DFA"/>
    <w:rsid w:val="007720D9"/>
    <w:rsid w:val="007721DE"/>
    <w:rsid w:val="00773075"/>
    <w:rsid w:val="00773F36"/>
    <w:rsid w:val="00775BF6"/>
    <w:rsid w:val="00776254"/>
    <w:rsid w:val="0077692A"/>
    <w:rsid w:val="007769FC"/>
    <w:rsid w:val="00776C04"/>
    <w:rsid w:val="00777C9B"/>
    <w:rsid w:val="00777CFF"/>
    <w:rsid w:val="007815BC"/>
    <w:rsid w:val="00782B3F"/>
    <w:rsid w:val="00782E3C"/>
    <w:rsid w:val="0078486F"/>
    <w:rsid w:val="00785292"/>
    <w:rsid w:val="007900CC"/>
    <w:rsid w:val="0079641B"/>
    <w:rsid w:val="00796D68"/>
    <w:rsid w:val="00797A90"/>
    <w:rsid w:val="007A1856"/>
    <w:rsid w:val="007A1887"/>
    <w:rsid w:val="007A2211"/>
    <w:rsid w:val="007A629C"/>
    <w:rsid w:val="007A6348"/>
    <w:rsid w:val="007B023C"/>
    <w:rsid w:val="007B03CC"/>
    <w:rsid w:val="007B1811"/>
    <w:rsid w:val="007B2F08"/>
    <w:rsid w:val="007B7D97"/>
    <w:rsid w:val="007C15BE"/>
    <w:rsid w:val="007C31FB"/>
    <w:rsid w:val="007C44FF"/>
    <w:rsid w:val="007C498D"/>
    <w:rsid w:val="007C6456"/>
    <w:rsid w:val="007C7BDB"/>
    <w:rsid w:val="007C7E22"/>
    <w:rsid w:val="007D2FF5"/>
    <w:rsid w:val="007D4BCF"/>
    <w:rsid w:val="007D542F"/>
    <w:rsid w:val="007D73AB"/>
    <w:rsid w:val="007D790E"/>
    <w:rsid w:val="007E2712"/>
    <w:rsid w:val="007E3563"/>
    <w:rsid w:val="007E4645"/>
    <w:rsid w:val="007E4A9C"/>
    <w:rsid w:val="007E5516"/>
    <w:rsid w:val="007E7EE2"/>
    <w:rsid w:val="007F06CA"/>
    <w:rsid w:val="007F0DD0"/>
    <w:rsid w:val="007F1FC6"/>
    <w:rsid w:val="007F61D0"/>
    <w:rsid w:val="00800DD8"/>
    <w:rsid w:val="0080228F"/>
    <w:rsid w:val="00802E2B"/>
    <w:rsid w:val="008038E9"/>
    <w:rsid w:val="00804C1B"/>
    <w:rsid w:val="0080595A"/>
    <w:rsid w:val="0080608A"/>
    <w:rsid w:val="0080739F"/>
    <w:rsid w:val="008103E8"/>
    <w:rsid w:val="00813EA7"/>
    <w:rsid w:val="008150A6"/>
    <w:rsid w:val="00815A8F"/>
    <w:rsid w:val="008162F6"/>
    <w:rsid w:val="00816EF3"/>
    <w:rsid w:val="00817098"/>
    <w:rsid w:val="008178E6"/>
    <w:rsid w:val="00821540"/>
    <w:rsid w:val="008221C5"/>
    <w:rsid w:val="0082249C"/>
    <w:rsid w:val="008237FB"/>
    <w:rsid w:val="00824CCE"/>
    <w:rsid w:val="0082735A"/>
    <w:rsid w:val="00830B7B"/>
    <w:rsid w:val="00831D14"/>
    <w:rsid w:val="00832661"/>
    <w:rsid w:val="00833EE9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3FDE"/>
    <w:rsid w:val="008573B9"/>
    <w:rsid w:val="0085782D"/>
    <w:rsid w:val="0086095E"/>
    <w:rsid w:val="00861AB9"/>
    <w:rsid w:val="00863BB7"/>
    <w:rsid w:val="00867DE1"/>
    <w:rsid w:val="008730FD"/>
    <w:rsid w:val="00873DA1"/>
    <w:rsid w:val="00875DDD"/>
    <w:rsid w:val="008814D2"/>
    <w:rsid w:val="00881BC6"/>
    <w:rsid w:val="0088405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977F9"/>
    <w:rsid w:val="008A03E9"/>
    <w:rsid w:val="008A0A0D"/>
    <w:rsid w:val="008A32D9"/>
    <w:rsid w:val="008A3961"/>
    <w:rsid w:val="008A4CEA"/>
    <w:rsid w:val="008A5224"/>
    <w:rsid w:val="008A68D0"/>
    <w:rsid w:val="008A7506"/>
    <w:rsid w:val="008A7D14"/>
    <w:rsid w:val="008B1603"/>
    <w:rsid w:val="008B20ED"/>
    <w:rsid w:val="008B4FC5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479"/>
    <w:rsid w:val="008D4508"/>
    <w:rsid w:val="008D4DC4"/>
    <w:rsid w:val="008D5BCA"/>
    <w:rsid w:val="008D5BE7"/>
    <w:rsid w:val="008D5E79"/>
    <w:rsid w:val="008D7A5E"/>
    <w:rsid w:val="008D7CAF"/>
    <w:rsid w:val="008E02EE"/>
    <w:rsid w:val="008E65A8"/>
    <w:rsid w:val="008E77D6"/>
    <w:rsid w:val="008F118E"/>
    <w:rsid w:val="008F2336"/>
    <w:rsid w:val="008F760A"/>
    <w:rsid w:val="009036E7"/>
    <w:rsid w:val="0090605F"/>
    <w:rsid w:val="00907069"/>
    <w:rsid w:val="00907A8F"/>
    <w:rsid w:val="0091053B"/>
    <w:rsid w:val="00912158"/>
    <w:rsid w:val="00912945"/>
    <w:rsid w:val="00912CBD"/>
    <w:rsid w:val="009144EE"/>
    <w:rsid w:val="00915D4C"/>
    <w:rsid w:val="0092135B"/>
    <w:rsid w:val="009279B2"/>
    <w:rsid w:val="00930DBF"/>
    <w:rsid w:val="00935814"/>
    <w:rsid w:val="00943284"/>
    <w:rsid w:val="0094502D"/>
    <w:rsid w:val="00946561"/>
    <w:rsid w:val="00946B39"/>
    <w:rsid w:val="00947013"/>
    <w:rsid w:val="0095062C"/>
    <w:rsid w:val="009546CB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77A0D"/>
    <w:rsid w:val="00977B21"/>
    <w:rsid w:val="0098356E"/>
    <w:rsid w:val="00984655"/>
    <w:rsid w:val="00984EA2"/>
    <w:rsid w:val="00986CC3"/>
    <w:rsid w:val="0099068E"/>
    <w:rsid w:val="009920AA"/>
    <w:rsid w:val="00992943"/>
    <w:rsid w:val="009931B3"/>
    <w:rsid w:val="00995A3F"/>
    <w:rsid w:val="00996279"/>
    <w:rsid w:val="009965F7"/>
    <w:rsid w:val="009A0866"/>
    <w:rsid w:val="009A4D0A"/>
    <w:rsid w:val="009A6156"/>
    <w:rsid w:val="009A759C"/>
    <w:rsid w:val="009A784F"/>
    <w:rsid w:val="009B2B2B"/>
    <w:rsid w:val="009B2F70"/>
    <w:rsid w:val="009B4594"/>
    <w:rsid w:val="009B4DEC"/>
    <w:rsid w:val="009B65C2"/>
    <w:rsid w:val="009B7315"/>
    <w:rsid w:val="009C2459"/>
    <w:rsid w:val="009C255A"/>
    <w:rsid w:val="009C2B46"/>
    <w:rsid w:val="009C340F"/>
    <w:rsid w:val="009C4448"/>
    <w:rsid w:val="009C5824"/>
    <w:rsid w:val="009C610D"/>
    <w:rsid w:val="009C6D10"/>
    <w:rsid w:val="009D10E5"/>
    <w:rsid w:val="009D2A20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5B02"/>
    <w:rsid w:val="009E7B92"/>
    <w:rsid w:val="009E7F45"/>
    <w:rsid w:val="009F19C0"/>
    <w:rsid w:val="009F2CDD"/>
    <w:rsid w:val="009F505F"/>
    <w:rsid w:val="009F7920"/>
    <w:rsid w:val="00A00AE4"/>
    <w:rsid w:val="00A00D24"/>
    <w:rsid w:val="00A0129C"/>
    <w:rsid w:val="00A01F5C"/>
    <w:rsid w:val="00A12A69"/>
    <w:rsid w:val="00A2019A"/>
    <w:rsid w:val="00A21091"/>
    <w:rsid w:val="00A222BA"/>
    <w:rsid w:val="00A23493"/>
    <w:rsid w:val="00A2380E"/>
    <w:rsid w:val="00A2416A"/>
    <w:rsid w:val="00A30E06"/>
    <w:rsid w:val="00A31EC8"/>
    <w:rsid w:val="00A3270B"/>
    <w:rsid w:val="00A333A9"/>
    <w:rsid w:val="00A379E4"/>
    <w:rsid w:val="00A42F07"/>
    <w:rsid w:val="00A43B02"/>
    <w:rsid w:val="00A44946"/>
    <w:rsid w:val="00A45A84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4ECF"/>
    <w:rsid w:val="00A65996"/>
    <w:rsid w:val="00A67276"/>
    <w:rsid w:val="00A67588"/>
    <w:rsid w:val="00A67840"/>
    <w:rsid w:val="00A7164F"/>
    <w:rsid w:val="00A71A9E"/>
    <w:rsid w:val="00A73417"/>
    <w:rsid w:val="00A7382D"/>
    <w:rsid w:val="00A743AC"/>
    <w:rsid w:val="00A74D05"/>
    <w:rsid w:val="00A75AB7"/>
    <w:rsid w:val="00A833B9"/>
    <w:rsid w:val="00A8483F"/>
    <w:rsid w:val="00A870B0"/>
    <w:rsid w:val="00A8728A"/>
    <w:rsid w:val="00A87A54"/>
    <w:rsid w:val="00A939E3"/>
    <w:rsid w:val="00AA105C"/>
    <w:rsid w:val="00AA1809"/>
    <w:rsid w:val="00AA1FFE"/>
    <w:rsid w:val="00AA3F2E"/>
    <w:rsid w:val="00AA51A8"/>
    <w:rsid w:val="00AA72F4"/>
    <w:rsid w:val="00AB10E7"/>
    <w:rsid w:val="00AB4D25"/>
    <w:rsid w:val="00AB5033"/>
    <w:rsid w:val="00AB5298"/>
    <w:rsid w:val="00AB5519"/>
    <w:rsid w:val="00AB5EEE"/>
    <w:rsid w:val="00AB6313"/>
    <w:rsid w:val="00AB6F47"/>
    <w:rsid w:val="00AB71DD"/>
    <w:rsid w:val="00AC15C5"/>
    <w:rsid w:val="00AC59D3"/>
    <w:rsid w:val="00AD0E75"/>
    <w:rsid w:val="00AD244C"/>
    <w:rsid w:val="00AD6607"/>
    <w:rsid w:val="00AE1ED7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AF73AD"/>
    <w:rsid w:val="00B00702"/>
    <w:rsid w:val="00B0110B"/>
    <w:rsid w:val="00B0234E"/>
    <w:rsid w:val="00B06751"/>
    <w:rsid w:val="00B06B65"/>
    <w:rsid w:val="00B07931"/>
    <w:rsid w:val="00B079DF"/>
    <w:rsid w:val="00B110C6"/>
    <w:rsid w:val="00B13241"/>
    <w:rsid w:val="00B13699"/>
    <w:rsid w:val="00B136A7"/>
    <w:rsid w:val="00B149E2"/>
    <w:rsid w:val="00B14E3B"/>
    <w:rsid w:val="00B2131A"/>
    <w:rsid w:val="00B2169D"/>
    <w:rsid w:val="00B21CBB"/>
    <w:rsid w:val="00B252F4"/>
    <w:rsid w:val="00B25537"/>
    <w:rsid w:val="00B2606D"/>
    <w:rsid w:val="00B263C0"/>
    <w:rsid w:val="00B26E46"/>
    <w:rsid w:val="00B316CA"/>
    <w:rsid w:val="00B31BFB"/>
    <w:rsid w:val="00B3528F"/>
    <w:rsid w:val="00B357AB"/>
    <w:rsid w:val="00B41704"/>
    <w:rsid w:val="00B41F72"/>
    <w:rsid w:val="00B4498B"/>
    <w:rsid w:val="00B44E90"/>
    <w:rsid w:val="00B45324"/>
    <w:rsid w:val="00B47018"/>
    <w:rsid w:val="00B47956"/>
    <w:rsid w:val="00B517E1"/>
    <w:rsid w:val="00B556E8"/>
    <w:rsid w:val="00B55E70"/>
    <w:rsid w:val="00B60238"/>
    <w:rsid w:val="00B60A92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7AF"/>
    <w:rsid w:val="00B82A05"/>
    <w:rsid w:val="00B84409"/>
    <w:rsid w:val="00B84500"/>
    <w:rsid w:val="00B8474D"/>
    <w:rsid w:val="00B84E2D"/>
    <w:rsid w:val="00B8746A"/>
    <w:rsid w:val="00B9277F"/>
    <w:rsid w:val="00B927C9"/>
    <w:rsid w:val="00B92BDB"/>
    <w:rsid w:val="00B94D8C"/>
    <w:rsid w:val="00B952B7"/>
    <w:rsid w:val="00B96EFA"/>
    <w:rsid w:val="00B97CCF"/>
    <w:rsid w:val="00BA3F43"/>
    <w:rsid w:val="00BA5541"/>
    <w:rsid w:val="00BA61AC"/>
    <w:rsid w:val="00BB03E5"/>
    <w:rsid w:val="00BB17B0"/>
    <w:rsid w:val="00BB1D55"/>
    <w:rsid w:val="00BB28BF"/>
    <w:rsid w:val="00BB2F42"/>
    <w:rsid w:val="00BB4AC0"/>
    <w:rsid w:val="00BB5683"/>
    <w:rsid w:val="00BB5EB6"/>
    <w:rsid w:val="00BC008A"/>
    <w:rsid w:val="00BC112B"/>
    <w:rsid w:val="00BC17DF"/>
    <w:rsid w:val="00BC3F7E"/>
    <w:rsid w:val="00BC6832"/>
    <w:rsid w:val="00BC698D"/>
    <w:rsid w:val="00BD0826"/>
    <w:rsid w:val="00BD15AB"/>
    <w:rsid w:val="00BD181D"/>
    <w:rsid w:val="00BD4D7E"/>
    <w:rsid w:val="00BD7899"/>
    <w:rsid w:val="00BE0567"/>
    <w:rsid w:val="00BE18F0"/>
    <w:rsid w:val="00BE1BAF"/>
    <w:rsid w:val="00BE302F"/>
    <w:rsid w:val="00BE3210"/>
    <w:rsid w:val="00BE350E"/>
    <w:rsid w:val="00BE3E56"/>
    <w:rsid w:val="00BE4BF7"/>
    <w:rsid w:val="00BE56A7"/>
    <w:rsid w:val="00BE570F"/>
    <w:rsid w:val="00BE62F6"/>
    <w:rsid w:val="00BE638E"/>
    <w:rsid w:val="00BF27B2"/>
    <w:rsid w:val="00BF3AF9"/>
    <w:rsid w:val="00BF4F06"/>
    <w:rsid w:val="00BF534E"/>
    <w:rsid w:val="00BF5717"/>
    <w:rsid w:val="00BF5C91"/>
    <w:rsid w:val="00BF66D2"/>
    <w:rsid w:val="00C01348"/>
    <w:rsid w:val="00C01585"/>
    <w:rsid w:val="00C01832"/>
    <w:rsid w:val="00C02FC4"/>
    <w:rsid w:val="00C0764A"/>
    <w:rsid w:val="00C1410E"/>
    <w:rsid w:val="00C141C6"/>
    <w:rsid w:val="00C15663"/>
    <w:rsid w:val="00C156CA"/>
    <w:rsid w:val="00C16508"/>
    <w:rsid w:val="00C16F5A"/>
    <w:rsid w:val="00C2071A"/>
    <w:rsid w:val="00C20ACB"/>
    <w:rsid w:val="00C21CA1"/>
    <w:rsid w:val="00C23703"/>
    <w:rsid w:val="00C26068"/>
    <w:rsid w:val="00C26DF9"/>
    <w:rsid w:val="00C271A8"/>
    <w:rsid w:val="00C3050C"/>
    <w:rsid w:val="00C31F15"/>
    <w:rsid w:val="00C32067"/>
    <w:rsid w:val="00C346AD"/>
    <w:rsid w:val="00C36E3A"/>
    <w:rsid w:val="00C37A77"/>
    <w:rsid w:val="00C41141"/>
    <w:rsid w:val="00C449AD"/>
    <w:rsid w:val="00C44E30"/>
    <w:rsid w:val="00C461E6"/>
    <w:rsid w:val="00C46396"/>
    <w:rsid w:val="00C50045"/>
    <w:rsid w:val="00C50771"/>
    <w:rsid w:val="00C508BE"/>
    <w:rsid w:val="00C55FE8"/>
    <w:rsid w:val="00C6279D"/>
    <w:rsid w:val="00C63EC4"/>
    <w:rsid w:val="00C644FF"/>
    <w:rsid w:val="00C64CD9"/>
    <w:rsid w:val="00C66E3B"/>
    <w:rsid w:val="00C670F8"/>
    <w:rsid w:val="00C6780B"/>
    <w:rsid w:val="00C73A90"/>
    <w:rsid w:val="00C76D49"/>
    <w:rsid w:val="00C80AD4"/>
    <w:rsid w:val="00C80B5E"/>
    <w:rsid w:val="00C8202E"/>
    <w:rsid w:val="00C82055"/>
    <w:rsid w:val="00C836FA"/>
    <w:rsid w:val="00C85FE1"/>
    <w:rsid w:val="00C8630A"/>
    <w:rsid w:val="00C90243"/>
    <w:rsid w:val="00C9061B"/>
    <w:rsid w:val="00C93EBA"/>
    <w:rsid w:val="00C95AC9"/>
    <w:rsid w:val="00C97A19"/>
    <w:rsid w:val="00C97EF0"/>
    <w:rsid w:val="00CA0BD8"/>
    <w:rsid w:val="00CA2FD7"/>
    <w:rsid w:val="00CA69E3"/>
    <w:rsid w:val="00CA6B28"/>
    <w:rsid w:val="00CA72BB"/>
    <w:rsid w:val="00CA7FF5"/>
    <w:rsid w:val="00CB0531"/>
    <w:rsid w:val="00CB07E5"/>
    <w:rsid w:val="00CB09E0"/>
    <w:rsid w:val="00CB0A70"/>
    <w:rsid w:val="00CB1C14"/>
    <w:rsid w:val="00CB1E7C"/>
    <w:rsid w:val="00CB2EA1"/>
    <w:rsid w:val="00CB2F84"/>
    <w:rsid w:val="00CB3E75"/>
    <w:rsid w:val="00CB43F1"/>
    <w:rsid w:val="00CB4E5A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3BFC"/>
    <w:rsid w:val="00CD4565"/>
    <w:rsid w:val="00CD6169"/>
    <w:rsid w:val="00CD6D76"/>
    <w:rsid w:val="00CE1A2A"/>
    <w:rsid w:val="00CE1C01"/>
    <w:rsid w:val="00CE20BC"/>
    <w:rsid w:val="00CE26C6"/>
    <w:rsid w:val="00CE39E1"/>
    <w:rsid w:val="00CE5E2F"/>
    <w:rsid w:val="00CF16D8"/>
    <w:rsid w:val="00CF1FD8"/>
    <w:rsid w:val="00CF20D0"/>
    <w:rsid w:val="00CF2D83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72C9"/>
    <w:rsid w:val="00D20DA7"/>
    <w:rsid w:val="00D21629"/>
    <w:rsid w:val="00D21B2E"/>
    <w:rsid w:val="00D23579"/>
    <w:rsid w:val="00D249A5"/>
    <w:rsid w:val="00D275B7"/>
    <w:rsid w:val="00D2793F"/>
    <w:rsid w:val="00D279D8"/>
    <w:rsid w:val="00D27C8E"/>
    <w:rsid w:val="00D3026A"/>
    <w:rsid w:val="00D31664"/>
    <w:rsid w:val="00D32D62"/>
    <w:rsid w:val="00D352D5"/>
    <w:rsid w:val="00D3621B"/>
    <w:rsid w:val="00D36E44"/>
    <w:rsid w:val="00D40205"/>
    <w:rsid w:val="00D40C72"/>
    <w:rsid w:val="00D41021"/>
    <w:rsid w:val="00D4141B"/>
    <w:rsid w:val="00D4145D"/>
    <w:rsid w:val="00D41C1A"/>
    <w:rsid w:val="00D425CC"/>
    <w:rsid w:val="00D4460B"/>
    <w:rsid w:val="00D458F0"/>
    <w:rsid w:val="00D50668"/>
    <w:rsid w:val="00D50B3B"/>
    <w:rsid w:val="00D51C1C"/>
    <w:rsid w:val="00D51FCC"/>
    <w:rsid w:val="00D5467F"/>
    <w:rsid w:val="00D55837"/>
    <w:rsid w:val="00D56A9F"/>
    <w:rsid w:val="00D57BA2"/>
    <w:rsid w:val="00D60F51"/>
    <w:rsid w:val="00D60FAC"/>
    <w:rsid w:val="00D620F1"/>
    <w:rsid w:val="00D65E43"/>
    <w:rsid w:val="00D66626"/>
    <w:rsid w:val="00D6730A"/>
    <w:rsid w:val="00D674A6"/>
    <w:rsid w:val="00D67C54"/>
    <w:rsid w:val="00D708FC"/>
    <w:rsid w:val="00D7168E"/>
    <w:rsid w:val="00D726B2"/>
    <w:rsid w:val="00D72719"/>
    <w:rsid w:val="00D733C7"/>
    <w:rsid w:val="00D73F9D"/>
    <w:rsid w:val="00D74B7C"/>
    <w:rsid w:val="00D76068"/>
    <w:rsid w:val="00D76B01"/>
    <w:rsid w:val="00D804A2"/>
    <w:rsid w:val="00D84704"/>
    <w:rsid w:val="00D84BF9"/>
    <w:rsid w:val="00D8517D"/>
    <w:rsid w:val="00D86897"/>
    <w:rsid w:val="00D9115D"/>
    <w:rsid w:val="00D921FD"/>
    <w:rsid w:val="00D93714"/>
    <w:rsid w:val="00D94034"/>
    <w:rsid w:val="00D95424"/>
    <w:rsid w:val="00D96717"/>
    <w:rsid w:val="00DA39CC"/>
    <w:rsid w:val="00DA4084"/>
    <w:rsid w:val="00DA56ED"/>
    <w:rsid w:val="00DA5A54"/>
    <w:rsid w:val="00DA5C0D"/>
    <w:rsid w:val="00DB423C"/>
    <w:rsid w:val="00DB4E26"/>
    <w:rsid w:val="00DB632D"/>
    <w:rsid w:val="00DB714B"/>
    <w:rsid w:val="00DC1025"/>
    <w:rsid w:val="00DC10F6"/>
    <w:rsid w:val="00DC115D"/>
    <w:rsid w:val="00DC1EB8"/>
    <w:rsid w:val="00DC3E45"/>
    <w:rsid w:val="00DC4598"/>
    <w:rsid w:val="00DC70B1"/>
    <w:rsid w:val="00DC7D8D"/>
    <w:rsid w:val="00DD0722"/>
    <w:rsid w:val="00DD0B3D"/>
    <w:rsid w:val="00DD212F"/>
    <w:rsid w:val="00DE18F5"/>
    <w:rsid w:val="00DE73D2"/>
    <w:rsid w:val="00DF5BFB"/>
    <w:rsid w:val="00DF5CD6"/>
    <w:rsid w:val="00E022DA"/>
    <w:rsid w:val="00E032A1"/>
    <w:rsid w:val="00E03BCB"/>
    <w:rsid w:val="00E072EF"/>
    <w:rsid w:val="00E124DC"/>
    <w:rsid w:val="00E12EB5"/>
    <w:rsid w:val="00E15A41"/>
    <w:rsid w:val="00E165AA"/>
    <w:rsid w:val="00E16825"/>
    <w:rsid w:val="00E1722B"/>
    <w:rsid w:val="00E22D68"/>
    <w:rsid w:val="00E247D9"/>
    <w:rsid w:val="00E258D8"/>
    <w:rsid w:val="00E26DDF"/>
    <w:rsid w:val="00E270E5"/>
    <w:rsid w:val="00E30167"/>
    <w:rsid w:val="00E32C2B"/>
    <w:rsid w:val="00E33493"/>
    <w:rsid w:val="00E334A3"/>
    <w:rsid w:val="00E37922"/>
    <w:rsid w:val="00E406DF"/>
    <w:rsid w:val="00E415D3"/>
    <w:rsid w:val="00E42EA7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4AC4"/>
    <w:rsid w:val="00E77778"/>
    <w:rsid w:val="00E77B7E"/>
    <w:rsid w:val="00E77BA8"/>
    <w:rsid w:val="00E8139F"/>
    <w:rsid w:val="00E82DF1"/>
    <w:rsid w:val="00E84754"/>
    <w:rsid w:val="00E85384"/>
    <w:rsid w:val="00E90CAA"/>
    <w:rsid w:val="00E93339"/>
    <w:rsid w:val="00E96532"/>
    <w:rsid w:val="00E973A0"/>
    <w:rsid w:val="00E97CEB"/>
    <w:rsid w:val="00EA1688"/>
    <w:rsid w:val="00EA1AFC"/>
    <w:rsid w:val="00EA2317"/>
    <w:rsid w:val="00EA3A7D"/>
    <w:rsid w:val="00EA4C83"/>
    <w:rsid w:val="00EA7D8B"/>
    <w:rsid w:val="00EB0A37"/>
    <w:rsid w:val="00EB313F"/>
    <w:rsid w:val="00EB763D"/>
    <w:rsid w:val="00EB7EC2"/>
    <w:rsid w:val="00EB7FE4"/>
    <w:rsid w:val="00EC0A92"/>
    <w:rsid w:val="00EC1DA0"/>
    <w:rsid w:val="00EC329B"/>
    <w:rsid w:val="00EC5EB9"/>
    <w:rsid w:val="00EC6006"/>
    <w:rsid w:val="00EC71A6"/>
    <w:rsid w:val="00EC73EB"/>
    <w:rsid w:val="00ED3D8A"/>
    <w:rsid w:val="00ED592E"/>
    <w:rsid w:val="00ED6ABD"/>
    <w:rsid w:val="00ED72E1"/>
    <w:rsid w:val="00EE1798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7041"/>
    <w:rsid w:val="00F02290"/>
    <w:rsid w:val="00F03EAC"/>
    <w:rsid w:val="00F04B7C"/>
    <w:rsid w:val="00F05087"/>
    <w:rsid w:val="00F077C9"/>
    <w:rsid w:val="00F078B5"/>
    <w:rsid w:val="00F13593"/>
    <w:rsid w:val="00F14024"/>
    <w:rsid w:val="00F14FA3"/>
    <w:rsid w:val="00F15DB1"/>
    <w:rsid w:val="00F24297"/>
    <w:rsid w:val="00F2505D"/>
    <w:rsid w:val="00F2564A"/>
    <w:rsid w:val="00F25761"/>
    <w:rsid w:val="00F259D7"/>
    <w:rsid w:val="00F32482"/>
    <w:rsid w:val="00F32D05"/>
    <w:rsid w:val="00F34BFC"/>
    <w:rsid w:val="00F35263"/>
    <w:rsid w:val="00F35E34"/>
    <w:rsid w:val="00F403BF"/>
    <w:rsid w:val="00F4342F"/>
    <w:rsid w:val="00F45227"/>
    <w:rsid w:val="00F4575E"/>
    <w:rsid w:val="00F5045C"/>
    <w:rsid w:val="00F520C7"/>
    <w:rsid w:val="00F53AEA"/>
    <w:rsid w:val="00F547AF"/>
    <w:rsid w:val="00F55AC7"/>
    <w:rsid w:val="00F55FC9"/>
    <w:rsid w:val="00F563CD"/>
    <w:rsid w:val="00F5663B"/>
    <w:rsid w:val="00F5674D"/>
    <w:rsid w:val="00F6392C"/>
    <w:rsid w:val="00F64256"/>
    <w:rsid w:val="00F66093"/>
    <w:rsid w:val="00F66518"/>
    <w:rsid w:val="00F66657"/>
    <w:rsid w:val="00F6751E"/>
    <w:rsid w:val="00F70848"/>
    <w:rsid w:val="00F72266"/>
    <w:rsid w:val="00F73A60"/>
    <w:rsid w:val="00F8015D"/>
    <w:rsid w:val="00F829C7"/>
    <w:rsid w:val="00F834AA"/>
    <w:rsid w:val="00F848D6"/>
    <w:rsid w:val="00F859AE"/>
    <w:rsid w:val="00F9071F"/>
    <w:rsid w:val="00F90852"/>
    <w:rsid w:val="00F922B2"/>
    <w:rsid w:val="00F943C8"/>
    <w:rsid w:val="00F96B28"/>
    <w:rsid w:val="00FA1564"/>
    <w:rsid w:val="00FA41B4"/>
    <w:rsid w:val="00FA5DDD"/>
    <w:rsid w:val="00FA6255"/>
    <w:rsid w:val="00FA723B"/>
    <w:rsid w:val="00FA7644"/>
    <w:rsid w:val="00FA7BE0"/>
    <w:rsid w:val="00FB0647"/>
    <w:rsid w:val="00FB1FA3"/>
    <w:rsid w:val="00FB43A8"/>
    <w:rsid w:val="00FB4D12"/>
    <w:rsid w:val="00FB5279"/>
    <w:rsid w:val="00FB6023"/>
    <w:rsid w:val="00FB62AE"/>
    <w:rsid w:val="00FC069A"/>
    <w:rsid w:val="00FC08A9"/>
    <w:rsid w:val="00FC0BA0"/>
    <w:rsid w:val="00FC5D26"/>
    <w:rsid w:val="00FC7600"/>
    <w:rsid w:val="00FC7EBA"/>
    <w:rsid w:val="00FD0385"/>
    <w:rsid w:val="00FD0B7B"/>
    <w:rsid w:val="00FD1A46"/>
    <w:rsid w:val="00FD33BB"/>
    <w:rsid w:val="00FD4C08"/>
    <w:rsid w:val="00FD6002"/>
    <w:rsid w:val="00FD708D"/>
    <w:rsid w:val="00FE0501"/>
    <w:rsid w:val="00FE1DCC"/>
    <w:rsid w:val="00FE1DD4"/>
    <w:rsid w:val="00FE2B19"/>
    <w:rsid w:val="00FF0538"/>
    <w:rsid w:val="00FF2CA0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5064F"/>
  <w15:docId w15:val="{0EB9AD06-5261-49B9-9F74-1DCEBBB7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338D8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48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Normal"/>
    <w:next w:val="Normal"/>
    <w:uiPriority w:val="35"/>
    <w:semiHidden/>
    <w:qFormat/>
    <w:rsid w:val="00AB6F47"/>
    <w:pPr>
      <w:keepLines/>
      <w:tabs>
        <w:tab w:val="left" w:pos="1701"/>
        <w:tab w:val="left" w:pos="3600"/>
        <w:tab w:val="left" w:pos="5387"/>
      </w:tabs>
      <w:spacing w:before="100" w:line="240" w:lineRule="auto"/>
      <w:textboxTightWrap w:val="firstLineOnly"/>
    </w:pPr>
    <w:rPr>
      <w:rFonts w:asciiTheme="majorHAnsi" w:hAnsiTheme="majorHAnsi" w:cstheme="majorHAnsi"/>
      <w:iCs/>
      <w:spacing w:val="6"/>
      <w:sz w:val="14"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rsid w:val="00AB6F47"/>
    <w:pPr>
      <w:keepLines/>
      <w:tabs>
        <w:tab w:val="left" w:pos="1701"/>
        <w:tab w:val="left" w:pos="3600"/>
        <w:tab w:val="left" w:pos="5387"/>
      </w:tabs>
      <w:spacing w:before="100" w:after="0" w:line="170" w:lineRule="exact"/>
      <w:textboxTightWrap w:val="firstLineOnly"/>
    </w:pPr>
    <w:rPr>
      <w:rFonts w:asciiTheme="majorHAnsi" w:hAnsiTheme="majorHAnsi" w:cstheme="majorHAnsi"/>
      <w:spacing w:val="6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Normal"/>
    <w:next w:val="Normal"/>
    <w:link w:val="KommentarsmneChar"/>
    <w:uiPriority w:val="99"/>
    <w:semiHidden/>
    <w:unhideWhenUsed/>
    <w:rsid w:val="00AB6F47"/>
    <w:rPr>
      <w:b/>
      <w:bCs/>
    </w:rPr>
  </w:style>
  <w:style w:type="character" w:customStyle="1" w:styleId="KommentarsmneChar">
    <w:name w:val="Kommentarsämne Char"/>
    <w:basedOn w:val="Standardstycketeckensnitt"/>
    <w:link w:val="Kommentarsmne"/>
    <w:uiPriority w:val="99"/>
    <w:semiHidden/>
    <w:rsid w:val="00AB6F47"/>
    <w:rPr>
      <w:b/>
      <w:bCs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mmentarer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sz w:val="20"/>
      <w:szCs w:val="20"/>
    </w:rPr>
  </w:style>
  <w:style w:type="character" w:customStyle="1" w:styleId="Departement">
    <w:name w:val="Departement"/>
    <w:basedOn w:val="Standardstycketeckensnitt"/>
    <w:uiPriority w:val="1"/>
    <w:semiHidden/>
    <w:rsid w:val="007E3563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1E08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ntTable" Target="fontTable.xml"/><Relationship Id="rId10" Type="http://schemas.openxmlformats.org/officeDocument/2006/relationships/numbering" Target="numbering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0502aa\AppData\Roaming\Microsoft\Mallar\FaktaP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D96380043E46B0AB9D7B92A4DD1A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65C336-1CBF-498B-9076-83741F115E2B}"/>
      </w:docPartPr>
      <w:docPartBody>
        <w:p w:rsidR="00F814ED" w:rsidRDefault="00F814ED">
          <w:pPr>
            <w:pStyle w:val="18D96380043E46B0AB9D7B92A4DD1AC1"/>
          </w:pPr>
          <w:r w:rsidRPr="00FC36B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EEF44D3C1C54E5C979576270C5B7E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242EA1-6879-4A52-B7FC-886F4A2DBEE6}"/>
      </w:docPartPr>
      <w:docPartBody>
        <w:p w:rsidR="00F814ED" w:rsidRDefault="00E64585" w:rsidP="00E64585">
          <w:pPr>
            <w:pStyle w:val="6EEF44D3C1C54E5C979576270C5B7E781"/>
          </w:pPr>
          <w:r>
            <w:rPr>
              <w:rStyle w:val="Platshllartext"/>
            </w:rPr>
            <w:t>(sätts av SB)</w:t>
          </w:r>
        </w:p>
      </w:docPartBody>
    </w:docPart>
    <w:docPart>
      <w:docPartPr>
        <w:name w:val="778BEBD39DC843DEAB8474DE7B3AA4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5B1207-2996-4749-B65D-A862B97B70EB}"/>
      </w:docPartPr>
      <w:docPartBody>
        <w:p w:rsidR="00F814ED" w:rsidRDefault="00F814ED">
          <w:pPr>
            <w:pStyle w:val="778BEBD39DC843DEAB8474DE7B3AA4C3"/>
          </w:pPr>
          <w:r>
            <w:rPr>
              <w:rStyle w:val="Platshllartext"/>
            </w:rPr>
            <w:t>[K</w:t>
          </w:r>
          <w:r w:rsidRPr="00510C26">
            <w:rPr>
              <w:rStyle w:val="Platshllartext"/>
            </w:rPr>
            <w:t xml:space="preserve">licka här </w:t>
          </w:r>
          <w:r>
            <w:rPr>
              <w:rStyle w:val="Platshllartext"/>
            </w:rPr>
            <w:t>och skriv titel</w:t>
          </w:r>
          <w:r w:rsidRPr="00510C26">
            <w:rPr>
              <w:rStyle w:val="Platshllartext"/>
            </w:rPr>
            <w:t>.</w:t>
          </w:r>
        </w:p>
      </w:docPartBody>
    </w:docPart>
    <w:docPart>
      <w:docPartPr>
        <w:name w:val="01B4D513BA2B406287CEAB4854D4F7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0B53E4-0677-43C3-88CA-943366D84230}"/>
      </w:docPartPr>
      <w:docPartBody>
        <w:p w:rsidR="00F814ED" w:rsidRDefault="00F814ED">
          <w:pPr>
            <w:pStyle w:val="01B4D513BA2B406287CEAB4854D4F79C"/>
          </w:pPr>
          <w:r w:rsidRPr="00D31416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90D8A1966FDB4FE89B02D10487B031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93AB6F-8F65-4531-8B81-0FC74C481CAD}"/>
      </w:docPartPr>
      <w:docPartBody>
        <w:p w:rsidR="00F814ED" w:rsidRDefault="00F814ED">
          <w:pPr>
            <w:pStyle w:val="90D8A1966FDB4FE89B02D10487B031AD"/>
          </w:pPr>
          <w:r>
            <w:rPr>
              <w:rStyle w:val="Platshllartext"/>
            </w:rPr>
            <w:t>Klicka här och v</w:t>
          </w:r>
          <w:r w:rsidRPr="00D31416">
            <w:rPr>
              <w:rStyle w:val="Platshllartext"/>
            </w:rPr>
            <w:t xml:space="preserve">älj ett </w:t>
          </w:r>
          <w:r>
            <w:rPr>
              <w:rStyle w:val="Platshllartext"/>
            </w:rPr>
            <w:t>departement.</w:t>
          </w:r>
        </w:p>
      </w:docPartBody>
    </w:docPart>
    <w:docPart>
      <w:docPartPr>
        <w:name w:val="1BF40BE05FB84203A29ECCD62D7C8D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7F0A40-B1FC-4E8F-8C2D-1B873BA3E44E}"/>
      </w:docPartPr>
      <w:docPartBody>
        <w:p w:rsidR="00F814ED" w:rsidRDefault="00F814ED">
          <w:pPr>
            <w:pStyle w:val="1BF40BE05FB84203A29ECCD62D7C8DA8"/>
          </w:pPr>
          <w:r w:rsidRPr="0066661D">
            <w:rPr>
              <w:rStyle w:val="Platshllartext"/>
            </w:rPr>
            <w:t>Ex COM(202</w:t>
          </w:r>
          <w:r>
            <w:rPr>
              <w:rStyle w:val="Platshllartext"/>
            </w:rPr>
            <w:t>3</w:t>
          </w:r>
          <w:r w:rsidRPr="0066661D">
            <w:rPr>
              <w:rStyle w:val="Platshllartext"/>
            </w:rPr>
            <w:t xml:space="preserve">) </w:t>
          </w:r>
          <w:r>
            <w:rPr>
              <w:rStyle w:val="Platshllartext"/>
            </w:rPr>
            <w:t>123</w:t>
          </w:r>
        </w:p>
      </w:docPartBody>
    </w:docPart>
    <w:docPart>
      <w:docPartPr>
        <w:name w:val="665638D7B35C4A74B8C0574D4B4708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7C8135-077C-4240-9177-8698273E8C7B}"/>
      </w:docPartPr>
      <w:docPartBody>
        <w:p w:rsidR="00F814ED" w:rsidRDefault="00F814ED">
          <w:pPr>
            <w:pStyle w:val="665638D7B35C4A74B8C0574D4B47084C"/>
          </w:pPr>
          <w:r>
            <w:rPr>
              <w:rStyle w:val="Platshllartext"/>
            </w:rPr>
            <w:t>Klicka här och skriv dokumentets fullständiga titel</w:t>
          </w:r>
          <w:r w:rsidRPr="00D31416">
            <w:rPr>
              <w:rStyle w:val="Platshllartext"/>
            </w:rPr>
            <w:t>.</w:t>
          </w:r>
          <w:r>
            <w:rPr>
              <w:rStyle w:val="Platshllartext"/>
            </w:rPr>
            <w:t xml:space="preserve"> För att lägga till fler dokument, klicka här och klicka sedan på plustecknet nere till höger i denna ruta</w:t>
          </w:r>
          <w:r w:rsidRPr="00D31416">
            <w:rPr>
              <w:rStyle w:val="Platshllartext"/>
            </w:rPr>
            <w:t>.</w:t>
          </w:r>
        </w:p>
      </w:docPartBody>
    </w:docPart>
    <w:docPart>
      <w:docPartPr>
        <w:name w:val="204048B4FC6847D1AA1AE6E2F33EB4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46B36A-D6F3-418C-9C61-49EA9786CD76}"/>
      </w:docPartPr>
      <w:docPartBody>
        <w:p w:rsidR="00F814ED" w:rsidRDefault="00E64585" w:rsidP="00E64585">
          <w:pPr>
            <w:pStyle w:val="204048B4FC6847D1AA1AE6E2F33EB4C91"/>
          </w:pPr>
          <w:r>
            <w:rPr>
              <w:rStyle w:val="Platshllartext"/>
            </w:rPr>
            <w:t>Ar (</w:t>
          </w:r>
          <w:r w:rsidRPr="00900889">
            <w:rPr>
              <w:rStyle w:val="Platshllartext"/>
            </w:rPr>
            <w:t>sätts av SB)</w:t>
          </w:r>
        </w:p>
      </w:docPartBody>
    </w:docPart>
    <w:docPart>
      <w:docPartPr>
        <w:name w:val="6D884726A8424C358D4ABFE5A584CE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C8F9D3-6E7E-4F8F-A0F7-BA0AFAE79DA1}"/>
      </w:docPartPr>
      <w:docPartBody>
        <w:p w:rsidR="00000000" w:rsidRDefault="006A6690">
          <w:r w:rsidRPr="00912344">
            <w:rPr>
              <w:rStyle w:val="Platshllartext"/>
            </w:rPr>
            <w:t xml:space="preserve"> </w:t>
          </w:r>
        </w:p>
      </w:docPartBody>
    </w:docPart>
    <w:docPart>
      <w:docPartPr>
        <w:name w:val="6EBE923C1EA6473587B93C34B81C69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D63B90-ACEC-46ED-8D09-9E6F672904BD}"/>
      </w:docPartPr>
      <w:docPartBody>
        <w:p w:rsidR="00000000" w:rsidRDefault="006A6690">
          <w:r w:rsidRPr="00912344">
            <w:rPr>
              <w:rStyle w:val="Platshllartext"/>
            </w:rPr>
            <w:t xml:space="preserve"> </w:t>
          </w:r>
        </w:p>
      </w:docPartBody>
    </w:docPart>
    <w:docPart>
      <w:docPartPr>
        <w:name w:val="037D2745D6FC468F8C179F0C7C6443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B5A01-C8B2-4A21-90FB-D0922144659B}"/>
      </w:docPartPr>
      <w:docPartBody>
        <w:p w:rsidR="00000000" w:rsidRDefault="006A6690">
          <w:r w:rsidRPr="00912344">
            <w:rPr>
              <w:rStyle w:val="Platshllartext"/>
            </w:rPr>
            <w:t xml:space="preserve"> </w:t>
          </w:r>
        </w:p>
      </w:docPartBody>
    </w:docPart>
    <w:docPart>
      <w:docPartPr>
        <w:name w:val="FCEBAA85D652408296577419E341BA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F4E391-D034-438B-AF14-5F94FA0AB7FD}"/>
      </w:docPartPr>
      <w:docPartBody>
        <w:p w:rsidR="00000000" w:rsidRDefault="006A6690">
          <w:r w:rsidRPr="00912344"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ED"/>
    <w:rsid w:val="000223CF"/>
    <w:rsid w:val="00087F7C"/>
    <w:rsid w:val="000A0A29"/>
    <w:rsid w:val="000D0380"/>
    <w:rsid w:val="001653F8"/>
    <w:rsid w:val="00265909"/>
    <w:rsid w:val="002B26DF"/>
    <w:rsid w:val="003327DC"/>
    <w:rsid w:val="00397DB1"/>
    <w:rsid w:val="004045B8"/>
    <w:rsid w:val="004C186E"/>
    <w:rsid w:val="00526359"/>
    <w:rsid w:val="005A7E2D"/>
    <w:rsid w:val="005D3A48"/>
    <w:rsid w:val="005D3F58"/>
    <w:rsid w:val="006611A5"/>
    <w:rsid w:val="006A6690"/>
    <w:rsid w:val="009A784F"/>
    <w:rsid w:val="00A45A25"/>
    <w:rsid w:val="00A73417"/>
    <w:rsid w:val="00B110C6"/>
    <w:rsid w:val="00B827AF"/>
    <w:rsid w:val="00E165AA"/>
    <w:rsid w:val="00E64585"/>
    <w:rsid w:val="00EE1798"/>
    <w:rsid w:val="00F8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A6690"/>
    <w:rPr>
      <w:noProof w:val="0"/>
      <w:color w:val="808080"/>
    </w:rPr>
  </w:style>
  <w:style w:type="paragraph" w:customStyle="1" w:styleId="18D96380043E46B0AB9D7B92A4DD1AC1">
    <w:name w:val="18D96380043E46B0AB9D7B92A4DD1AC1"/>
  </w:style>
  <w:style w:type="paragraph" w:customStyle="1" w:styleId="778BEBD39DC843DEAB8474DE7B3AA4C3">
    <w:name w:val="778BEBD39DC843DEAB8474DE7B3AA4C3"/>
  </w:style>
  <w:style w:type="paragraph" w:customStyle="1" w:styleId="01B4D513BA2B406287CEAB4854D4F79C">
    <w:name w:val="01B4D513BA2B406287CEAB4854D4F79C"/>
  </w:style>
  <w:style w:type="paragraph" w:customStyle="1" w:styleId="90D8A1966FDB4FE89B02D10487B031AD">
    <w:name w:val="90D8A1966FDB4FE89B02D10487B031AD"/>
  </w:style>
  <w:style w:type="paragraph" w:customStyle="1" w:styleId="1BF40BE05FB84203A29ECCD62D7C8DA8">
    <w:name w:val="1BF40BE05FB84203A29ECCD62D7C8DA8"/>
  </w:style>
  <w:style w:type="paragraph" w:customStyle="1" w:styleId="665638D7B35C4A74B8C0574D4B47084C">
    <w:name w:val="665638D7B35C4A74B8C0574D4B47084C"/>
  </w:style>
  <w:style w:type="paragraph" w:customStyle="1" w:styleId="5DE0D562CF94438FBFCFC538829EFA811">
    <w:name w:val="5DE0D562CF94438FBFCFC538829EFA811"/>
    <w:rsid w:val="00E6458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kern w:val="0"/>
      <w:sz w:val="19"/>
      <w:szCs w:val="22"/>
      <w:lang w:eastAsia="en-US"/>
      <w14:ligatures w14:val="none"/>
    </w:rPr>
  </w:style>
  <w:style w:type="paragraph" w:customStyle="1" w:styleId="6EEF44D3C1C54E5C979576270C5B7E781">
    <w:name w:val="6EEF44D3C1C54E5C979576270C5B7E781"/>
    <w:rsid w:val="00E6458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kern w:val="0"/>
      <w:sz w:val="19"/>
      <w:szCs w:val="22"/>
      <w:lang w:eastAsia="en-US"/>
      <w14:ligatures w14:val="none"/>
    </w:rPr>
  </w:style>
  <w:style w:type="paragraph" w:customStyle="1" w:styleId="F840677589484457836EB6062961BA541">
    <w:name w:val="F840677589484457836EB6062961BA541"/>
    <w:rsid w:val="00E6458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kern w:val="0"/>
      <w:sz w:val="19"/>
      <w:szCs w:val="22"/>
      <w:lang w:eastAsia="en-US"/>
      <w14:ligatures w14:val="none"/>
    </w:rPr>
  </w:style>
  <w:style w:type="paragraph" w:customStyle="1" w:styleId="3D21D9A040C8478DA1D54CCF7E02DA031">
    <w:name w:val="3D21D9A040C8478DA1D54CCF7E02DA031"/>
    <w:rsid w:val="00E64585"/>
    <w:pPr>
      <w:tabs>
        <w:tab w:val="left" w:pos="1701"/>
        <w:tab w:val="left" w:pos="3600"/>
        <w:tab w:val="left" w:pos="5387"/>
      </w:tabs>
      <w:spacing w:after="24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04048B4FC6847D1AA1AE6E2F33EB4C91">
    <w:name w:val="204048B4FC6847D1AA1AE6E2F33EB4C91"/>
    <w:rsid w:val="00E6458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kern w:val="0"/>
      <w:sz w:val="19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faktaPM xmlns="http://rk.se/faktapm">
  <Titel>Rådsrekommendation om den politiska agendan för Europeiska forskningsområdet 2025–2027</Titel>
  <Ar>2024/25</Ar>
  <Nr>22</Nr>
  <UppDat>2025-03-31T00:00:00</UppDat>
  <Rub/>
  <Dep/>
  <Utsk/>
  <AnkDat/>
  <Egenskap1/>
  <Egenskap2/>
  <Egenskap3/>
  <DepLista>
    <Item>
      <itemnr/>
      <Departementsnamn>Utbildningsdepartementet</Departementsnamn>
    </Item>
  </DepLista>
  <DokLista>
    <DokItem>
      <Beteckning>COM(2025) 62</Beteckning>
      <Celexnummer>52025DC0062</Celexnummer>
      <DokTitel>Förslag till en rådsrekommendation om den politiska agendan för Europeiska forskningsområdet 2025–2027</DokTitel>
    </DokItem>
  </DokLista>
</faktaPM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b66ae41-1ec6-402e-b662-35d1932ca064">TEPTNVXYXUDF-1528221817-33062</_dlc_DocId>
    <_dlc_DocIdUrl xmlns="8b66ae41-1ec6-402e-b662-35d1932ca064">
      <Url>https://dhs.sp.regeringskansliet.se/yta/u-F/_layouts/15/DocIdRedir.aspx?ID=TEPTNVXYXUDF-1528221817-33062</Url>
      <Description>TEPTNVXYXUDF-1528221817-33062</Description>
    </_dlc_DocIdUrl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3F07389957D814EB9EA272C4BBCB664" ma:contentTypeVersion="13" ma:contentTypeDescription="Skapa nytt dokument med möjlighet att välja RK-mall" ma:contentTypeScope="" ma:versionID="0878b7885c616a78552b701d0237cd49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8b66ae41-1ec6-402e-b662-35d1932ca064" xmlns:ns7="9c9941df-7074-4a92-bf99-225d24d78d61" xmlns:ns8="http://schemas.microsoft.com/sharepoint/v4" targetNamespace="http://schemas.microsoft.com/office/2006/metadata/properties" ma:root="true" ma:fieldsID="cce5969d620b3c9e62592e6224ab9f97" ns2:_="" ns3:_="" ns4:_="" ns6:_="" ns7:_="" ns8:_="">
    <xsd:import namespace="4e9c2f0c-7bf8-49af-8356-cbf363fc78a7"/>
    <xsd:import namespace="cc625d36-bb37-4650-91b9-0c96159295ba"/>
    <xsd:import namespace="18f3d968-6251-40b0-9f11-012b293496c2"/>
    <xsd:import namespace="8b66ae41-1ec6-402e-b662-35d1932ca064"/>
    <xsd:import namespace="9c9941df-7074-4a92-bf99-225d24d78d6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_dlc_DocId" minOccurs="0"/>
                <xsd:element ref="ns6:_dlc_DocIdPersistId" minOccurs="0"/>
                <xsd:element ref="ns7:SharedWithUsers" minOccurs="0"/>
                <xsd:element ref="ns6:_dlc_DocIdUrl" minOccurs="0"/>
                <xsd:element ref="ns8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b950435-a33d-48da-baf0-ec1ffb87fbb1}" ma:internalName="TaxCatchAllLabel" ma:readOnly="true" ma:showField="CatchAllDataLabel" ma:web="c2869d94-9012-497c-af60-acfe9ddd6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b950435-a33d-48da-baf0-ec1ffb87fbb1}" ma:internalName="TaxCatchAll" ma:showField="CatchAllData" ma:web="c2869d94-9012-497c-af60-acfe9ddd6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_dlc_DocIdUrl" ma:index="2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6.xml><?xml version="1.0" encoding="utf-8"?>
<!--<?xml version="1.0" encoding="iso-8859-1"?>-->
<DocumentInfo xmlns="http://lp/documentinfo/RK">
  <BaseInfo>
    <RkTemplate>442</RkTemplate>
    <DocType>EU</DocType>
    <DocTypeShowName>EU Faktapromemoria</DocTypeShowName>
    <Status/>
    <Sender>
      <SenderName/>
      <SenderTitle/>
      <SenderMail> </SenderMail>
      <SenderPhone> </SenderPhone>
    </Sender>
    <TopId>1</TopId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2025-03-06</HeaderDate>
    <Office/>
    <Dnr>U2025/</Dnr>
    <ParagrafNr/>
    <DocumentTitle/>
    <VisitingAddress/>
    <Extra1/>
    <Extra2/>
    <Extra3/>
    <Number/>
    <Recipient/>
    <SenderText/>
    <DocNumber/>
    <Doclanguage>1053</Doclanguage>
    <Appendix/>
    <LogotypeName/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9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0B9A7431-9D19-4C2A-8E12-639802D7B40B}">
  <ds:schemaRefs>
    <ds:schemaRef ds:uri="http://rk.se/faktapm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B6BB49-016E-467E-BCC1-FA9BE30E5126}">
  <ds:schemaRefs>
    <ds:schemaRef ds:uri="9c9941df-7074-4a92-bf99-225d24d78d61"/>
    <ds:schemaRef ds:uri="http://purl.org/dc/terms/"/>
    <ds:schemaRef ds:uri="http://purl.org/dc/elements/1.1/"/>
    <ds:schemaRef ds:uri="cc625d36-bb37-4650-91b9-0c96159295ba"/>
    <ds:schemaRef ds:uri="http://purl.org/dc/dcmitype/"/>
    <ds:schemaRef ds:uri="http://schemas.microsoft.com/sharepoint/v4"/>
    <ds:schemaRef ds:uri="http://schemas.microsoft.com/office/infopath/2007/PartnerControls"/>
    <ds:schemaRef ds:uri="4e9c2f0c-7bf8-49af-8356-cbf363fc78a7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8b66ae41-1ec6-402e-b662-35d1932ca064"/>
    <ds:schemaRef ds:uri="18f3d968-6251-40b0-9f11-012b293496c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46EEA70-3EAB-4195-A7DC-9AF2630B5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8b66ae41-1ec6-402e-b662-35d1932ca064"/>
    <ds:schemaRef ds:uri="9c9941df-7074-4a92-bf99-225d24d78d6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B23CD9-6462-4EEE-B169-D60C8FCE34A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E0997E3-7689-4158-ACD8-99F09485ABB7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9EC4314B-E584-407F-B1E0-B9F048E2EB7F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36F61D39-C5B9-4992-8997-7A4D743FAD9C}">
  <ds:schemaRefs>
    <ds:schemaRef ds:uri="http://schemas.microsoft.com/sharepoint/events"/>
  </ds:schemaRefs>
</ds:datastoreItem>
</file>

<file path=customXml/itemProps9.xml><?xml version="1.0" encoding="utf-8"?>
<ds:datastoreItem xmlns:ds="http://schemas.openxmlformats.org/officeDocument/2006/customXml" ds:itemID="{362C1F04-F5D2-4EE8-8B6B-1B947FA77EB8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FaktaPM.dotm</Template>
  <TotalTime>0</TotalTime>
  <Pages>8</Pages>
  <Words>1709</Words>
  <Characters>11336</Characters>
  <Application>Microsoft Office Word</Application>
  <DocSecurity>0</DocSecurity>
  <Lines>209</Lines>
  <Paragraphs>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FPM_202425__22</dc:title>
  <dc:subject/>
  <dc:creator>Per-Erik Yngwe</dc:creator>
  <cp:keywords/>
  <dc:description/>
  <cp:lastModifiedBy>Maria Sundin</cp:lastModifiedBy>
  <cp:revision>2</cp:revision>
  <cp:lastPrinted>2023-02-02T10:01:00Z</cp:lastPrinted>
  <dcterms:created xsi:type="dcterms:W3CDTF">2025-04-01T07:28:00Z</dcterms:created>
  <dcterms:modified xsi:type="dcterms:W3CDTF">2025-04-01T07:28:00Z</dcterms:modified>
  <cp:version>2024.12.10.1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">
    <vt:lpwstr>PM</vt:lpwstr>
  </property>
  <property fmtid="{D5CDD505-2E9C-101B-9397-08002B2CF9AE}" pid="3" name="ShowStyleSet">
    <vt:lpwstr>RKStyleSet</vt:lpwstr>
  </property>
  <property fmtid="{D5CDD505-2E9C-101B-9397-08002B2CF9AE}" pid="4" name="ContentTypeId">
    <vt:lpwstr>0x010100BBA312BF02777149882D207184EC35C03200A3F07389957D814EB9EA272C4BBCB664</vt:lpwstr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_dlc_DocIdItemGuid">
    <vt:lpwstr>b9ccfb7c-818a-4bb9-815e-d93f99e1a0fd</vt:lpwstr>
  </property>
  <property fmtid="{D5CDD505-2E9C-101B-9397-08002B2CF9AE}" pid="8" name="GDB1">
    <vt:lpwstr>COM(2025) 62</vt:lpwstr>
  </property>
  <property fmtid="{D5CDD505-2E9C-101B-9397-08002B2CF9AE}" pid="9" name="GDB2">
    <vt:lpwstr> </vt:lpwstr>
  </property>
  <property fmtid="{D5CDD505-2E9C-101B-9397-08002B2CF9AE}" pid="10" name="GDB3">
    <vt:lpwstr> </vt:lpwstr>
  </property>
  <property fmtid="{D5CDD505-2E9C-101B-9397-08002B2CF9AE}" pid="11" name="GDB4">
    <vt:lpwstr> </vt:lpwstr>
  </property>
  <property fmtid="{D5CDD505-2E9C-101B-9397-08002B2CF9AE}" pid="12" name="GDB5">
    <vt:lpwstr> </vt:lpwstr>
  </property>
  <property fmtid="{D5CDD505-2E9C-101B-9397-08002B2CF9AE}" pid="13" name="GDB6">
    <vt:lpwstr> </vt:lpwstr>
  </property>
  <property fmtid="{D5CDD505-2E9C-101B-9397-08002B2CF9AE}" pid="14" name="GDB7">
    <vt:lpwstr> </vt:lpwstr>
  </property>
  <property fmtid="{D5CDD505-2E9C-101B-9397-08002B2CF9AE}" pid="15" name="GDB8">
    <vt:lpwstr> </vt:lpwstr>
  </property>
  <property fmtid="{D5CDD505-2E9C-101B-9397-08002B2CF9AE}" pid="16" name="GDB9">
    <vt:lpwstr> </vt:lpwstr>
  </property>
  <property fmtid="{D5CDD505-2E9C-101B-9397-08002B2CF9AE}" pid="17" name="GDB10">
    <vt:lpwstr> </vt:lpwstr>
  </property>
  <property fmtid="{D5CDD505-2E9C-101B-9397-08002B2CF9AE}" pid="18" name="GDB11">
    <vt:lpwstr> </vt:lpwstr>
  </property>
  <property fmtid="{D5CDD505-2E9C-101B-9397-08002B2CF9AE}" pid="19" name="GDB12">
    <vt:lpwstr> </vt:lpwstr>
  </property>
  <property fmtid="{D5CDD505-2E9C-101B-9397-08002B2CF9AE}" pid="20" name="GDB13">
    <vt:lpwstr> </vt:lpwstr>
  </property>
  <property fmtid="{D5CDD505-2E9C-101B-9397-08002B2CF9AE}" pid="21" name="Rub">
    <vt:lpwstr>Rådsrekommendation om den politiska agendan för Europeiska forskningsområdet 2025–2027</vt:lpwstr>
  </property>
  <property fmtid="{D5CDD505-2E9C-101B-9397-08002B2CF9AE}" pid="22" name="AnkDat">
    <vt:lpwstr>2025-03-31</vt:lpwstr>
  </property>
  <property fmtid="{D5CDD505-2E9C-101B-9397-08002B2CF9AE}" pid="23" name="Utsk">
    <vt:lpwstr>Utbildningsutskottet</vt:lpwstr>
  </property>
  <property fmtid="{D5CDD505-2E9C-101B-9397-08002B2CF9AE}" pid="24" name="Ar">
    <vt:lpwstr>2024/25</vt:lpwstr>
  </property>
  <property fmtid="{D5CDD505-2E9C-101B-9397-08002B2CF9AE}" pid="25" name="Nr">
    <vt:lpwstr>22</vt:lpwstr>
  </property>
  <property fmtid="{D5CDD505-2E9C-101B-9397-08002B2CF9AE}" pid="26" name="UppDat">
    <vt:lpwstr>2025-03-31</vt:lpwstr>
  </property>
  <property fmtid="{D5CDD505-2E9C-101B-9397-08002B2CF9AE}" pid="27" name="Dep">
    <vt:lpwstr>Utbildningsdepartementet</vt:lpwstr>
  </property>
  <property fmtid="{D5CDD505-2E9C-101B-9397-08002B2CF9AE}" pid="28" name="GDT1">
    <vt:lpwstr>Förslag till en rådsrekommendation om den politiska agendan för Europeiska forskningsområdet 2025–2027</vt:lpwstr>
  </property>
  <property fmtid="{D5CDD505-2E9C-101B-9397-08002B2CF9AE}" pid="29" name="GDT2">
    <vt:lpwstr> </vt:lpwstr>
  </property>
  <property fmtid="{D5CDD505-2E9C-101B-9397-08002B2CF9AE}" pid="30" name="GDT3">
    <vt:lpwstr> </vt:lpwstr>
  </property>
  <property fmtid="{D5CDD505-2E9C-101B-9397-08002B2CF9AE}" pid="31" name="GDT4">
    <vt:lpwstr> </vt:lpwstr>
  </property>
  <property fmtid="{D5CDD505-2E9C-101B-9397-08002B2CF9AE}" pid="32" name="GDT5">
    <vt:lpwstr> </vt:lpwstr>
  </property>
  <property fmtid="{D5CDD505-2E9C-101B-9397-08002B2CF9AE}" pid="33" name="GDT6">
    <vt:lpwstr> </vt:lpwstr>
  </property>
  <property fmtid="{D5CDD505-2E9C-101B-9397-08002B2CF9AE}" pid="34" name="GDT7">
    <vt:lpwstr> </vt:lpwstr>
  </property>
  <property fmtid="{D5CDD505-2E9C-101B-9397-08002B2CF9AE}" pid="35" name="GDT8">
    <vt:lpwstr> </vt:lpwstr>
  </property>
  <property fmtid="{D5CDD505-2E9C-101B-9397-08002B2CF9AE}" pid="36" name="GDT9">
    <vt:lpwstr> </vt:lpwstr>
  </property>
  <property fmtid="{D5CDD505-2E9C-101B-9397-08002B2CF9AE}" pid="37" name="GDT10">
    <vt:lpwstr> </vt:lpwstr>
  </property>
  <property fmtid="{D5CDD505-2E9C-101B-9397-08002B2CF9AE}" pid="38" name="GDT11">
    <vt:lpwstr> </vt:lpwstr>
  </property>
  <property fmtid="{D5CDD505-2E9C-101B-9397-08002B2CF9AE}" pid="39" name="GDT12">
    <vt:lpwstr> </vt:lpwstr>
  </property>
  <property fmtid="{D5CDD505-2E9C-101B-9397-08002B2CF9AE}" pid="40" name="GDT13">
    <vt:lpwstr> </vt:lpwstr>
  </property>
  <property fmtid="{D5CDD505-2E9C-101B-9397-08002B2CF9AE}" pid="41" name="Typ">
    <vt:lpwstr>FPM</vt:lpwstr>
  </property>
  <property fmtid="{D5CDD505-2E9C-101B-9397-08002B2CF9AE}" pid="42" name="Dokumenttyp">
    <vt:lpwstr>FaktaPM</vt:lpwstr>
  </property>
  <property fmtid="{D5CDD505-2E9C-101B-9397-08002B2CF9AE}" pid="43" name="Epostadress">
    <vt:lpwstr>ma0502aa</vt:lpwstr>
  </property>
</Properties>
</file>