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6216" w:rsidRPr="00207ED5" w:rsidRDefault="00FE6216">
      <w:pPr>
        <w:pStyle w:val="Frslagsrubrik"/>
      </w:pPr>
      <w:r w:rsidRPr="00207ED5">
        <w:t>Förslag till riksdagsbeslut</w:t>
      </w:r>
    </w:p>
    <w:p w:rsidR="00FE6216" w:rsidRPr="00207ED5" w:rsidRDefault="00FE6216">
      <w:pPr>
        <w:pStyle w:val="Hemstlatt"/>
        <w:ind w:left="0"/>
      </w:pPr>
      <w:r w:rsidRPr="00207ED5">
        <w:t>Riksdagen tillkännager för regeringen som sin mening vad som anförs i motionen om möjligheten att förbättra betalningstiderna för mindre företagare genom att jämställa oskäligt långa betalningstider med kreditocker samt tillämpa dithörande lagstiftning och rättstilläm</w:t>
      </w:r>
      <w:r w:rsidRPr="00207ED5">
        <w:t>p</w:t>
      </w:r>
      <w:r w:rsidRPr="00207ED5">
        <w:t>ning.</w:t>
      </w:r>
    </w:p>
    <w:p w:rsidR="00FE6216" w:rsidRPr="00207ED5" w:rsidRDefault="00FE6216">
      <w:pPr>
        <w:pStyle w:val="Rubrik1"/>
      </w:pPr>
      <w:r w:rsidRPr="00207ED5">
        <w:t>Motivering</w:t>
      </w:r>
    </w:p>
    <w:p w:rsidR="00FE6216" w:rsidRPr="00207ED5" w:rsidRDefault="00FE6216">
      <w:r w:rsidRPr="00207ED5">
        <w:t>Det är ett tyvärr alltför välkänt faktum att orsaken till att många små och medelstora företag går i konkurs inte alltid beror på bristande affärsmodeller eller affärsmannaskap. Tvärtom, i de flesta fall har konkursen föregåtts av både god affärsvolym och god affärspotential. Det som i slutändan sänker företaget är bristande likviditet, trots att bolaget kan ha både kundfordringar och i övrigt låga omkostnader.</w:t>
      </w:r>
    </w:p>
    <w:p w:rsidR="00FE6216" w:rsidRPr="00207ED5" w:rsidRDefault="00FE6216">
      <w:pPr>
        <w:pStyle w:val="Normaltindrag"/>
      </w:pPr>
      <w:r w:rsidRPr="00207ED5">
        <w:t>Den som inte kan betala sina kortsiktiga ekonomiska åtaganden som hyra, löner, telefonräkningar etc. är illa ute. Trots detta tvingas många små och medelstora leverantörer in i för dem ofördelaktiga avtal med större kundför</w:t>
      </w:r>
      <w:r w:rsidRPr="00207ED5">
        <w:t>e</w:t>
      </w:r>
      <w:r w:rsidRPr="00207ED5">
        <w:t>tag. Betalningstiden för erläggande av fakturor oberoende av belopp kan i vissa fall uppgå till hela 90 dagar netto. Detta förhållande är knappast skäligt och måste bekämpas.</w:t>
      </w:r>
    </w:p>
    <w:p w:rsidR="00FE6216" w:rsidRPr="00207ED5" w:rsidRDefault="00FE6216">
      <w:pPr>
        <w:pStyle w:val="Normaltindrag"/>
      </w:pPr>
      <w:r w:rsidRPr="00207ED5">
        <w:t>Vår gemensamma välfärd bygger på ett livskraftigt och innovativt näring</w:t>
      </w:r>
      <w:r w:rsidRPr="00207ED5">
        <w:t>s</w:t>
      </w:r>
      <w:r w:rsidRPr="00207ED5">
        <w:t>liv. Den internationella konkurrensen är synnerligen hård. Såväl stora företag som organisationer och myndigheter utnyttjar många gånger mindre företags underlägsna förhandlingsposition på ett otillbörligt sätt via oskäliga – men ej olagliga – avtalsvillkor. Detta är oacceptabelt och måste jämställas med ocker från beställarens sida.</w:t>
      </w:r>
    </w:p>
    <w:p w:rsidR="00FE6216" w:rsidRPr="00207ED5" w:rsidRDefault="00FE6216">
      <w:pPr>
        <w:pStyle w:val="Normaltindrag"/>
      </w:pPr>
      <w:r w:rsidRPr="00207ED5">
        <w:t>Företag ska idka affärer med varandra på skäliga, likalydande och föru</w:t>
      </w:r>
      <w:r w:rsidRPr="00207ED5">
        <w:t>t</w:t>
      </w:r>
      <w:r w:rsidRPr="00207ED5">
        <w:t xml:space="preserve">sägbara villkor. Små och medelstora företag ska inte tvingas till att utgöra </w:t>
      </w:r>
      <w:r w:rsidRPr="00207ED5">
        <w:lastRenderedPageBreak/>
        <w:t>kreditinstitut till storföretag endast för att de är leverantörer till storföretag. Ett sådant förhållande är lika orimligt som oskäligt och bör jämställas med vad som sägs om kreditocker i lagens mening. Eftersom ocker – oavsett form – är olagligt innebär det att sådana avtal torde kunnas förklaras ogiltiga eller bli föremål för jämkning.</w:t>
      </w:r>
    </w:p>
    <w:p w:rsidR="00FE6216" w:rsidRPr="00207ED5" w:rsidRDefault="00FE6216">
      <w:pPr>
        <w:pStyle w:val="Normaltindrag"/>
      </w:pPr>
      <w:r w:rsidRPr="00207ED5">
        <w:t>Det vore självklart bäst om marknaden, dvs. branschorganisationerna, kunde lösa detta proble</w:t>
      </w:r>
      <w:r w:rsidRPr="00207ED5">
        <w:t>m på egen hand. Men om inga lösningar eller samfö</w:t>
      </w:r>
      <w:r w:rsidRPr="00207ED5">
        <w:t>r</w:t>
      </w:r>
      <w:r w:rsidRPr="00207ED5">
        <w:t>stånd kan uppnås bör en översyn görs av möjligheten att förbättra betalning</w:t>
      </w:r>
      <w:r w:rsidRPr="00207ED5">
        <w:t>s</w:t>
      </w:r>
      <w:r w:rsidRPr="00207ED5">
        <w:t>tiderna för mindre företagare genom att jämställa oskäligt långa betalningst</w:t>
      </w:r>
      <w:r w:rsidRPr="00207ED5">
        <w:t>i</w:t>
      </w:r>
      <w:r w:rsidRPr="00207ED5">
        <w:t>der med kreditocker samt tillämpa dithörande lagstiftning och rättstilläm</w:t>
      </w:r>
      <w:r w:rsidRPr="00207ED5">
        <w:t>p</w:t>
      </w:r>
      <w:r w:rsidRPr="00207ED5">
        <w:t>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07ED5">
        <w:trPr>
          <w:cantSplit/>
        </w:trPr>
        <w:tc>
          <w:tcPr>
            <w:tcW w:w="3046" w:type="dxa"/>
          </w:tcPr>
          <w:p w:rsidR="00FE6216" w:rsidRPr="00207ED5" w:rsidRDefault="00FE6216">
            <w:pPr>
              <w:pStyle w:val="UnderskriftDatum"/>
              <w:spacing w:before="240"/>
            </w:pPr>
            <w:r w:rsidRPr="00207ED5">
              <w:t>Stockholm den 3 oktober 2011</w:t>
            </w:r>
          </w:p>
        </w:tc>
        <w:tc>
          <w:tcPr>
            <w:tcW w:w="3047" w:type="dxa"/>
          </w:tcPr>
          <w:p w:rsidR="00FE6216" w:rsidRPr="00207ED5" w:rsidRDefault="00FE6216">
            <w:pPr>
              <w:pStyle w:val="Underskrifter"/>
              <w:spacing w:before="240"/>
            </w:pPr>
          </w:p>
        </w:tc>
      </w:tr>
      <w:tr w:rsidR="00000000" w:rsidRPr="00207ED5">
        <w:trPr>
          <w:cantSplit/>
        </w:trPr>
        <w:tc>
          <w:tcPr>
            <w:tcW w:w="3046" w:type="dxa"/>
          </w:tcPr>
          <w:p w:rsidR="00FE6216" w:rsidRPr="00207ED5" w:rsidRDefault="00FE6216">
            <w:pPr>
              <w:pStyle w:val="Underskrifter"/>
            </w:pPr>
            <w:r w:rsidRPr="00207ED5">
              <w:t>Hans Rothenberg (M)</w:t>
            </w:r>
          </w:p>
        </w:tc>
        <w:tc>
          <w:tcPr>
            <w:tcW w:w="3046" w:type="dxa"/>
          </w:tcPr>
          <w:p w:rsidR="00FE6216" w:rsidRPr="00207ED5" w:rsidRDefault="00FE6216">
            <w:pPr>
              <w:pStyle w:val="Underskrifter"/>
            </w:pPr>
            <w:r w:rsidRPr="00207ED5">
              <w:t>Maria Plass (M)</w:t>
            </w:r>
          </w:p>
        </w:tc>
      </w:tr>
    </w:tbl>
    <w:p w:rsidR="00FE6216" w:rsidRPr="00207ED5" w:rsidRDefault="00FE6216">
      <w:pPr>
        <w:pStyle w:val="Normaltindrag"/>
      </w:pPr>
    </w:p>
    <w:sectPr w:rsidR="00FE6216" w:rsidRPr="00207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6216" w:rsidRPr="00207ED5" w:rsidRDefault="00FE6216">
      <w:r w:rsidRPr="00207ED5">
        <w:separator/>
      </w:r>
    </w:p>
  </w:endnote>
  <w:endnote w:type="continuationSeparator" w:id="0">
    <w:p w:rsidR="00FE6216" w:rsidRPr="00207ED5" w:rsidRDefault="00FE6216">
      <w:r w:rsidRPr="00207ED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6216" w:rsidRPr="00207ED5" w:rsidRDefault="00207ED5">
    <w:pPr>
      <w:pStyle w:val="Sidfot"/>
    </w:pPr>
    <w:r w:rsidRPr="00207ED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0145695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6216" w:rsidRDefault="00FE621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E6216" w:rsidRDefault="00FE621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6216" w:rsidRPr="00207ED5" w:rsidRDefault="00207ED5">
    <w:pPr>
      <w:pStyle w:val="Sidfot"/>
    </w:pPr>
    <w:r w:rsidRPr="00207ED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388754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6216" w:rsidRDefault="00FE621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E6216" w:rsidRDefault="00FE621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6216" w:rsidRPr="00207ED5" w:rsidRDefault="00207ED5">
    <w:pPr>
      <w:pStyle w:val="Sidfot"/>
    </w:pPr>
    <w:r w:rsidRPr="00207ED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95634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6216" w:rsidRDefault="00FE621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E6216" w:rsidRDefault="00FE621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6216" w:rsidRPr="00207ED5" w:rsidRDefault="00FE6216">
      <w:r w:rsidRPr="00207ED5">
        <w:separator/>
      </w:r>
    </w:p>
  </w:footnote>
  <w:footnote w:type="continuationSeparator" w:id="0">
    <w:p w:rsidR="00FE6216" w:rsidRPr="00207ED5" w:rsidRDefault="00FE6216">
      <w:r w:rsidRPr="00207ED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6216" w:rsidRPr="00207ED5" w:rsidRDefault="00207ED5">
    <w:pPr>
      <w:pStyle w:val="Sidhuvud"/>
    </w:pPr>
    <w:r w:rsidRPr="00207ED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850393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6216" w:rsidRDefault="00FE621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E6216" w:rsidRDefault="00FE621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6216" w:rsidRPr="00207ED5" w:rsidRDefault="00207ED5">
    <w:pPr>
      <w:pStyle w:val="Sidhuvud"/>
    </w:pPr>
    <w:r w:rsidRPr="00207ED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656291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6216" w:rsidRDefault="00FE621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E6216" w:rsidRDefault="00FE621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6216" w:rsidRPr="00207ED5" w:rsidRDefault="00FE6216">
    <w:pPr>
      <w:pStyle w:val="FSHNormal"/>
      <w:tabs>
        <w:tab w:val="right" w:pos="5840"/>
      </w:tabs>
    </w:pPr>
    <w:r w:rsidRPr="00207ED5">
      <w:br/>
    </w:r>
    <w:r w:rsidRPr="00207ED5">
      <w:fldChar w:fldCharType="begin" w:fldLock="1"/>
    </w:r>
    <w:r w:rsidRPr="00207ED5">
      <w:instrText xml:space="preserve"> DOCPROPERTY</w:instrText>
    </w:r>
    <w:r w:rsidRPr="00207ED5">
      <w:rPr>
        <w:sz w:val="18"/>
      </w:rPr>
      <w:instrText xml:space="preserve"> "YearUser" *\charformat </w:instrText>
    </w:r>
    <w:r w:rsidRPr="00207ED5">
      <w:fldChar w:fldCharType="separate"/>
    </w:r>
    <w:r w:rsidRPr="00207ED5">
      <w:t>2011/12</w:t>
    </w:r>
    <w:r w:rsidRPr="00207ED5">
      <w:fldChar w:fldCharType="end"/>
    </w:r>
    <w:r w:rsidRPr="00207ED5">
      <w:t xml:space="preserve"> </w:t>
    </w:r>
    <w:r w:rsidRPr="00207ED5">
      <w:tab/>
      <w:t xml:space="preserve">mnr: </w:t>
    </w:r>
    <w:r w:rsidRPr="00207ED5">
      <w:fldChar w:fldCharType="begin" w:fldLock="1"/>
    </w:r>
    <w:r w:rsidRPr="00207ED5">
      <w:instrText xml:space="preserve"> DOCPROPERTY</w:instrText>
    </w:r>
    <w:r w:rsidRPr="00207ED5">
      <w:rPr>
        <w:sz w:val="18"/>
      </w:rPr>
      <w:instrText xml:space="preserve"> "Motionsnummer" *\charformat </w:instrText>
    </w:r>
    <w:r w:rsidRPr="00207ED5">
      <w:fldChar w:fldCharType="separate"/>
    </w:r>
    <w:r w:rsidRPr="00207ED5">
      <w:t>C241</w:t>
    </w:r>
    <w:r w:rsidRPr="00207ED5">
      <w:fldChar w:fldCharType="end"/>
    </w:r>
    <w:r w:rsidRPr="00207ED5">
      <w:br/>
    </w:r>
    <w:r w:rsidRPr="00207ED5">
      <w:fldChar w:fldCharType="begin" w:fldLock="1"/>
    </w:r>
    <w:r w:rsidRPr="00207ED5">
      <w:instrText xml:space="preserve"> DOCPROPERTY</w:instrText>
    </w:r>
    <w:r w:rsidRPr="00207ED5">
      <w:rPr>
        <w:sz w:val="18"/>
      </w:rPr>
      <w:instrText xml:space="preserve"> "Samling" *\charformat </w:instrText>
    </w:r>
    <w:r w:rsidRPr="00207ED5">
      <w:fldChar w:fldCharType="end"/>
    </w:r>
    <w:r w:rsidRPr="00207ED5">
      <w:tab/>
      <w:t xml:space="preserve">pnr: </w:t>
    </w:r>
    <w:r w:rsidRPr="00207ED5">
      <w:fldChar w:fldCharType="begin" w:fldLock="1"/>
    </w:r>
    <w:r w:rsidRPr="00207ED5">
      <w:instrText xml:space="preserve"> DOCPROPERTY</w:instrText>
    </w:r>
    <w:r w:rsidRPr="00207ED5">
      <w:rPr>
        <w:sz w:val="18"/>
      </w:rPr>
      <w:instrText xml:space="preserve"> "Partinummer" *\charformat </w:instrText>
    </w:r>
    <w:r w:rsidRPr="00207ED5">
      <w:fldChar w:fldCharType="separate"/>
    </w:r>
    <w:r w:rsidRPr="00207ED5">
      <w:t>M320</w:t>
    </w:r>
    <w:r w:rsidRPr="00207ED5">
      <w:fldChar w:fldCharType="end"/>
    </w:r>
  </w:p>
  <w:p w:rsidR="00FE6216" w:rsidRPr="00207ED5" w:rsidRDefault="00FE6216">
    <w:pPr>
      <w:pStyle w:val="FSHRub1"/>
    </w:pPr>
    <w:r w:rsidRPr="00207ED5">
      <w:t>Motion till riksdagen</w:t>
    </w:r>
    <w:r w:rsidRPr="00207ED5">
      <w:br/>
    </w:r>
    <w:r w:rsidRPr="00207ED5">
      <w:fldChar w:fldCharType="begin" w:fldLock="1"/>
    </w:r>
    <w:r w:rsidRPr="00207ED5">
      <w:instrText xml:space="preserve"> DOCPROPERTY "YearUser" *\charformat </w:instrText>
    </w:r>
    <w:r w:rsidRPr="00207ED5">
      <w:fldChar w:fldCharType="separate"/>
    </w:r>
    <w:r w:rsidRPr="00207ED5">
      <w:t>2011/12</w:t>
    </w:r>
    <w:r w:rsidRPr="00207ED5">
      <w:fldChar w:fldCharType="end"/>
    </w:r>
    <w:r w:rsidRPr="00207ED5">
      <w:t>:</w:t>
    </w:r>
    <w:r w:rsidRPr="00207ED5">
      <w:fldChar w:fldCharType="begin" w:fldLock="1"/>
    </w:r>
    <w:r w:rsidRPr="00207ED5">
      <w:instrText xml:space="preserve"> DOCPROPERTY "Motionsnummer" *\charformat </w:instrText>
    </w:r>
    <w:r w:rsidRPr="00207ED5">
      <w:fldChar w:fldCharType="separate"/>
    </w:r>
    <w:r w:rsidRPr="00207ED5">
      <w:t>C241</w:t>
    </w:r>
    <w:r w:rsidRPr="00207ED5">
      <w:fldChar w:fldCharType="end"/>
    </w:r>
  </w:p>
  <w:p w:rsidR="00FE6216" w:rsidRPr="00207ED5" w:rsidRDefault="00FE6216">
    <w:pPr>
      <w:pStyle w:val="FSHNormalS5"/>
    </w:pPr>
    <w:r w:rsidRPr="00207ED5">
      <w:fldChar w:fldCharType="begin" w:fldLock="1"/>
    </w:r>
    <w:r w:rsidRPr="00207ED5">
      <w:instrText xml:space="preserve"> DOCPROPERTY "MotionarText" *\charformat </w:instrText>
    </w:r>
    <w:r w:rsidRPr="00207ED5">
      <w:fldChar w:fldCharType="separate"/>
    </w:r>
    <w:r w:rsidRPr="00207ED5">
      <w:t>av Hans Rothenberg och Maria Plass (M)</w:t>
    </w:r>
    <w:r w:rsidRPr="00207ED5">
      <w:fldChar w:fldCharType="end"/>
    </w:r>
    <w:r w:rsidRPr="00207ED5">
      <w:br/>
    </w:r>
    <w:r w:rsidRPr="00207ED5">
      <w:fldChar w:fldCharType="begin" w:fldLock="1"/>
    </w:r>
    <w:r w:rsidRPr="00207ED5">
      <w:instrText xml:space="preserve"> DOCPROPERTY "SvarFrasKort" *\charformat </w:instrText>
    </w:r>
    <w:r w:rsidRPr="00207ED5">
      <w:fldChar w:fldCharType="end"/>
    </w:r>
  </w:p>
  <w:p w:rsidR="00FE6216" w:rsidRPr="00207ED5" w:rsidRDefault="00FE6216">
    <w:pPr>
      <w:pStyle w:val="FSHTitel"/>
    </w:pPr>
    <w:r w:rsidRPr="00207ED5">
      <w:fldChar w:fldCharType="begin" w:fldLock="1"/>
    </w:r>
    <w:r w:rsidRPr="00207ED5">
      <w:instrText xml:space="preserve"> DOCPROPERTY</w:instrText>
    </w:r>
    <w:r w:rsidRPr="00207ED5">
      <w:rPr>
        <w:sz w:val="18"/>
      </w:rPr>
      <w:instrText xml:space="preserve"> "RubrikSvar" *\charformat </w:instrText>
    </w:r>
    <w:r w:rsidRPr="00207ED5">
      <w:fldChar w:fldCharType="separate"/>
    </w:r>
    <w:r w:rsidRPr="00207ED5">
      <w:t>Förbättrade betalningstider för småföretagare</w:t>
    </w:r>
    <w:r w:rsidRPr="00207ED5">
      <w:fldChar w:fldCharType="end"/>
    </w:r>
  </w:p>
  <w:p w:rsidR="00FE6216" w:rsidRPr="00207ED5" w:rsidRDefault="00FE6216">
    <w:pPr>
      <w:pStyle w:val="Normal00"/>
    </w:pPr>
  </w:p>
  <w:p w:rsidR="00FE6216" w:rsidRPr="00207ED5" w:rsidRDefault="00FE621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65927623">
    <w:abstractNumId w:val="3"/>
  </w:num>
  <w:num w:numId="2" w16cid:durableId="1407150079">
    <w:abstractNumId w:val="2"/>
  </w:num>
  <w:num w:numId="3" w16cid:durableId="1820875209">
    <w:abstractNumId w:val="1"/>
  </w:num>
  <w:num w:numId="4" w16cid:durableId="1055809375">
    <w:abstractNumId w:val="0"/>
  </w:num>
  <w:num w:numId="5" w16cid:durableId="385296557">
    <w:abstractNumId w:val="7"/>
  </w:num>
  <w:num w:numId="6" w16cid:durableId="596258343">
    <w:abstractNumId w:val="6"/>
  </w:num>
  <w:num w:numId="7" w16cid:durableId="1006981676">
    <w:abstractNumId w:val="5"/>
  </w:num>
  <w:num w:numId="8" w16cid:durableId="882719230">
    <w:abstractNumId w:val="4"/>
  </w:num>
  <w:num w:numId="9" w16cid:durableId="1980374648">
    <w:abstractNumId w:val="8"/>
  </w:num>
  <w:num w:numId="10" w16cid:durableId="332926034">
    <w:abstractNumId w:val="9"/>
  </w:num>
  <w:num w:numId="11" w16cid:durableId="1703046587">
    <w:abstractNumId w:val="10"/>
  </w:num>
  <w:num w:numId="12" w16cid:durableId="2076272950">
    <w:abstractNumId w:val="13"/>
  </w:num>
  <w:num w:numId="13" w16cid:durableId="117065393">
    <w:abstractNumId w:val="15"/>
  </w:num>
  <w:num w:numId="14" w16cid:durableId="1079134504">
    <w:abstractNumId w:val="16"/>
  </w:num>
  <w:num w:numId="15" w16cid:durableId="1254165640">
    <w:abstractNumId w:val="11"/>
  </w:num>
  <w:num w:numId="16" w16cid:durableId="1784302208">
    <w:abstractNumId w:val="18"/>
  </w:num>
  <w:num w:numId="17" w16cid:durableId="1621765235">
    <w:abstractNumId w:val="17"/>
  </w:num>
  <w:num w:numId="18" w16cid:durableId="47341713">
    <w:abstractNumId w:val="14"/>
  </w:num>
  <w:num w:numId="19" w16cid:durableId="18147172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6"/>
    <w:docVar w:name="PersonGUIDs" w:val="{4289A21E-39A0-4559-AD2A-FA6F34B881BA},{14DE4991-6C90-498E-9A5B-969D625903FF}"/>
  </w:docVars>
  <w:rsids>
    <w:rsidRoot w:val="006F2B86"/>
    <w:rsid w:val="00207ED5"/>
    <w:rsid w:val="006F2B86"/>
    <w:rsid w:val="00FE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B678CEB-1D38-40C6-88A7-E08C7992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2124</Characters>
  <Application>Microsoft Office Word</Application>
  <DocSecurity>4</DocSecurity>
  <Lines>41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M0320</vt:lpstr>
    </vt:vector>
  </TitlesOfParts>
  <Company>Riksdagen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M0320</dc:title>
  <dc:subject>M0320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2011-11-13T10:35:00Z</cp:lastPrinted>
  <dcterms:created xsi:type="dcterms:W3CDTF">2025-12-17T18:30:00Z</dcterms:created>
  <dcterms:modified xsi:type="dcterms:W3CDTF">2025-12-17T18:30:00Z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mot2000_533_2011-09-26</vt:lpwstr>
  </property>
  <property fmtid="{D5CDD505-2E9C-101B-9397-08002B2CF9AE}" pid="3" name="version">
    <vt:lpwstr>mot2000_533_2011-09-26</vt:lpwstr>
  </property>
  <property fmtid="{D5CDD505-2E9C-101B-9397-08002B2CF9AE}" pid="4" name="dokumenttyp">
    <vt:lpwstr>motion</vt:lpwstr>
  </property>
  <property fmtid="{D5CDD505-2E9C-101B-9397-08002B2CF9AE}" pid="5" name="Sekr">
    <vt:lpwstr>LdB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Förbättrade betalningstider för småföretagare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Förbättrade betalningstider för småföretagare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M320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Rothenberg och Maria Plass (M)</vt:lpwstr>
  </property>
  <property fmtid="{D5CDD505-2E9C-101B-9397-08002B2CF9AE}" pid="26" name="MotionarLista">
    <vt:lpwstr>Rothenberg, Hans (M)\Plass, Maria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Rothenberg (M), Maria Plass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leogund.debruinlundgren@riksdagen.se</vt:lpwstr>
  </property>
  <property fmtid="{D5CDD505-2E9C-101B-9397-08002B2CF9AE}" pid="45" name="ReservUID">
    <vt:lpwstr>jd1120aa</vt:lpwstr>
  </property>
  <property fmtid="{D5CDD505-2E9C-101B-9397-08002B2CF9AE}" pid="46" name="MotionID">
    <vt:lpwstr>20112012000000000077000003200069</vt:lpwstr>
  </property>
  <property fmtid="{D5CDD505-2E9C-101B-9397-08002B2CF9AE}" pid="47" name="datum">
    <vt:lpwstr>111003</vt:lpwstr>
  </property>
  <property fmtid="{D5CDD505-2E9C-101B-9397-08002B2CF9AE}" pid="48" name="avsändar-e-post">
    <vt:lpwstr>leogund.debruinlundgren@riksdagen.se</vt:lpwstr>
  </property>
  <property fmtid="{D5CDD505-2E9C-101B-9397-08002B2CF9AE}" pid="49" name="id">
    <vt:lpwstr>20112012000000000077000003200069</vt:lpwstr>
  </property>
  <property fmtid="{D5CDD505-2E9C-101B-9397-08002B2CF9AE}" pid="50" name="nummer">
    <vt:lpwstr>241</vt:lpwstr>
  </property>
  <property fmtid="{D5CDD505-2E9C-101B-9397-08002B2CF9AE}" pid="51" name="utskottsbeteckning">
    <vt:lpwstr>C</vt:lpwstr>
  </property>
  <property fmtid="{D5CDD505-2E9C-101B-9397-08002B2CF9AE}" pid="52" name="GlobalUID">
    <vt:lpwstr>{DF4A1024-4DB6-4BEF-B3F1-B19E3B4A8493}</vt:lpwstr>
  </property>
  <property fmtid="{D5CDD505-2E9C-101B-9397-08002B2CF9AE}" pid="53" name="Överföringar">
    <vt:i4>0</vt:i4>
  </property>
  <property fmtid="{D5CDD505-2E9C-101B-9397-08002B2CF9AE}" pid="54" name="Checksum">
    <vt:lpwstr>*1012480062323*</vt:lpwstr>
  </property>
  <property fmtid="{D5CDD505-2E9C-101B-9397-08002B2CF9AE}" pid="55" name="skuggnummer">
    <vt:lpwstr>789</vt:lpwstr>
  </property>
  <property fmtid="{D5CDD505-2E9C-101B-9397-08002B2CF9AE}" pid="56" name="urixVersion">
    <vt:lpwstr>4.5.0.25</vt:lpwstr>
  </property>
  <property fmtid="{D5CDD505-2E9C-101B-9397-08002B2CF9AE}" pid="57" name="urixOrigin">
    <vt:lpwstr>111113 11:36:07.513</vt:lpwstr>
  </property>
  <property fmtid="{D5CDD505-2E9C-101B-9397-08002B2CF9AE}" pid="58" name="urixGuid">
    <vt:lpwstr>{C4E0454C-44CF-4A3E-BB4F-9EE0C0112C5E}</vt:lpwstr>
  </property>
</Properties>
</file>