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1B8E13789AB4592950B3907D28E512E"/>
        </w:placeholder>
        <w:text/>
      </w:sdtPr>
      <w:sdtEndPr/>
      <w:sdtContent>
        <w:p w:rsidRPr="009B062B" w:rsidR="00AF30DD" w:rsidP="00613FCC" w:rsidRDefault="00AF30DD" w14:paraId="7083185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c38ab37-b94b-49b9-afe1-414935fb31b6"/>
        <w:id w:val="-1450008494"/>
        <w:lock w:val="sdtLocked"/>
      </w:sdtPr>
      <w:sdtEndPr/>
      <w:sdtContent>
        <w:p w:rsidR="007D7C9A" w:rsidRDefault="00C32979" w14:paraId="69FAC7A2" w14:textId="17B713C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även jakt och sportskytte får del av friskvårdsförmånen,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040503DE26A472083F4954E29CF2988"/>
        </w:placeholder>
        <w:text/>
      </w:sdtPr>
      <w:sdtEndPr/>
      <w:sdtContent>
        <w:p w:rsidRPr="009B062B" w:rsidR="006D79C9" w:rsidP="00333E95" w:rsidRDefault="006D79C9" w14:paraId="2F536F8E" w14:textId="77777777">
          <w:pPr>
            <w:pStyle w:val="Rubrik1"/>
          </w:pPr>
          <w:r>
            <w:t>Motivering</w:t>
          </w:r>
        </w:p>
      </w:sdtContent>
    </w:sdt>
    <w:p w:rsidR="00405D29" w:rsidP="004A4665" w:rsidRDefault="00405D29" w14:paraId="2EEB5B40" w14:textId="44116C2E">
      <w:pPr>
        <w:pStyle w:val="Normalutanindragellerluft"/>
      </w:pPr>
      <w:r>
        <w:t>Friskvård är viktigt och friskvårdsbidraget är ett skattefritt sätt för arbetsgivaren att stötta sina anställda och sina medarbetares friskvårdsaktiviteter.</w:t>
      </w:r>
    </w:p>
    <w:p w:rsidRPr="00405D29" w:rsidR="00405D29" w:rsidP="004A4665" w:rsidRDefault="00405D29" w14:paraId="161876BA" w14:textId="77777777">
      <w:r w:rsidRPr="00405D29">
        <w:t xml:space="preserve">Friskvård handlar mycket om både fysisk och psykisk hälsa och både jakt och skytte uppfyller dessa krav. </w:t>
      </w:r>
    </w:p>
    <w:p w:rsidRPr="00405D29" w:rsidR="00405D29" w:rsidP="004A4665" w:rsidRDefault="00405D29" w14:paraId="438F7431" w14:textId="2D3B7A54">
      <w:r w:rsidRPr="00405D29">
        <w:t xml:space="preserve">Idag är friskvården väldigt inskränkt då ofta bara det man gör på ett gym eller </w:t>
      </w:r>
      <w:r w:rsidR="002256C6">
        <w:t xml:space="preserve">en </w:t>
      </w:r>
      <w:r w:rsidRPr="00405D29">
        <w:t>idrottsanläggning räknas som friskvård</w:t>
      </w:r>
      <w:r w:rsidR="002256C6">
        <w:t>,</w:t>
      </w:r>
      <w:r w:rsidRPr="00405D29">
        <w:t xml:space="preserve"> t</w:t>
      </w:r>
      <w:r w:rsidR="002256C6">
        <w:t> </w:t>
      </w:r>
      <w:r w:rsidRPr="00405D29">
        <w:t>ex styrketräning, tennis, fotboll, innebandy och vissa avslappningsövningar</w:t>
      </w:r>
      <w:r w:rsidR="002256C6">
        <w:t>,</w:t>
      </w:r>
      <w:r w:rsidRPr="00405D29">
        <w:t xml:space="preserve"> men nu senast har man också godkänt golf, ridning och dynamiskt skytte vilket även borde öppna upp för jakt och sportskytte som friskvård. </w:t>
      </w:r>
    </w:p>
    <w:p w:rsidRPr="00405D29" w:rsidR="00405D29" w:rsidP="004A4665" w:rsidRDefault="00405D29" w14:paraId="71696599" w14:textId="5DD0B817">
      <w:r w:rsidRPr="00405D29">
        <w:t>När nu golf och ridning uppfyller kraven borde också jakt och skytte kunna räknas som friskvård. Både jakt och skytte ger både fysisk och mental</w:t>
      </w:r>
      <w:r w:rsidR="002256C6">
        <w:t xml:space="preserve"> </w:t>
      </w:r>
      <w:r w:rsidRPr="00405D29">
        <w:t>träning, där en jägare både får gå långa sträckor och ofta i mycket krävande terräng och många skyttegrenar kräver både fysi</w:t>
      </w:r>
      <w:r w:rsidR="002256C6">
        <w:t>s</w:t>
      </w:r>
      <w:r w:rsidRPr="00405D29">
        <w:t>k och psykisk träning för att lyckas. Jakt och skytte är också en syssel</w:t>
      </w:r>
      <w:r w:rsidR="004A4665">
        <w:softHyphen/>
      </w:r>
      <w:r w:rsidRPr="00405D29">
        <w:t>sättning i nära harmoni med naturen som ger mycket frisk luft</w:t>
      </w:r>
      <w:r w:rsidR="002256C6">
        <w:t>,</w:t>
      </w:r>
      <w:r w:rsidRPr="00405D29">
        <w:t xml:space="preserve"> och man är ute från tidig morgon till sent på kvällen. Därutöver kan det förekomma både kvälls</w:t>
      </w:r>
      <w:r w:rsidR="002256C6">
        <w:t>-</w:t>
      </w:r>
      <w:r w:rsidRPr="00405D29">
        <w:t xml:space="preserve"> och nattpass.</w:t>
      </w:r>
    </w:p>
    <w:p w:rsidRPr="00405D29" w:rsidR="00405D29" w:rsidP="004A4665" w:rsidRDefault="00405D29" w14:paraId="736B8AB3" w14:textId="2B332073">
      <w:r w:rsidRPr="00405D29">
        <w:t>Sportskyttet kräver hård fysisk träning, god kondition och en hög koncentrations</w:t>
      </w:r>
      <w:r w:rsidR="004A4665">
        <w:softHyphen/>
      </w:r>
      <w:r w:rsidRPr="00405D29">
        <w:t>förmåga och en hög mental träning för att lyckas.</w:t>
      </w:r>
    </w:p>
    <w:p w:rsidRPr="00405D29" w:rsidR="00422B9E" w:rsidP="004A4665" w:rsidRDefault="00405D29" w14:paraId="7FB4F96C" w14:textId="2AC25671">
      <w:r w:rsidRPr="00405D29">
        <w:t xml:space="preserve">Det är ju märkligt att bara de träningar som oftast bedrivs i träningslokaler eller på gym ska räknas som friskvård. Här behöver regeringen göra ett större omtag för att pröva vilka fler aktiviteter och </w:t>
      </w:r>
      <w:r w:rsidR="002256C6">
        <w:t xml:space="preserve">typer av </w:t>
      </w:r>
      <w:r w:rsidRPr="00405D29">
        <w:t>träning</w:t>
      </w:r>
      <w:r w:rsidR="002256C6">
        <w:t xml:space="preserve"> </w:t>
      </w:r>
      <w:r w:rsidRPr="00405D29">
        <w:t>som borde få ta del av friskvårds</w:t>
      </w:r>
      <w:bookmarkStart w:name="_GoBack" w:id="1"/>
      <w:bookmarkEnd w:id="1"/>
      <w:r w:rsidRPr="00405D29">
        <w:t>för</w:t>
      </w:r>
      <w:r w:rsidR="004A4665">
        <w:softHyphen/>
      </w:r>
      <w:r w:rsidRPr="00405D29">
        <w:t>månen.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B3536D867649939059F18069C8288F"/>
        </w:placeholder>
      </w:sdtPr>
      <w:sdtEndPr>
        <w:rPr>
          <w:i w:val="0"/>
          <w:noProof w:val="0"/>
        </w:rPr>
      </w:sdtEndPr>
      <w:sdtContent>
        <w:p w:rsidR="00613FCC" w:rsidP="00144179" w:rsidRDefault="00613FCC" w14:paraId="05D6FAC4" w14:textId="77777777"/>
        <w:p w:rsidRPr="008E0FE2" w:rsidR="004801AC" w:rsidP="00144179" w:rsidRDefault="004A4665" w14:paraId="7176F767" w14:textId="638F9C8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4952" w:rsidRDefault="00A24952" w14:paraId="08F8BCED" w14:textId="77777777"/>
    <w:sectPr w:rsidR="00A2495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75200" w14:textId="77777777" w:rsidR="00844EC8" w:rsidRDefault="00844EC8" w:rsidP="000C1CAD">
      <w:pPr>
        <w:spacing w:line="240" w:lineRule="auto"/>
      </w:pPr>
      <w:r>
        <w:separator/>
      </w:r>
    </w:p>
  </w:endnote>
  <w:endnote w:type="continuationSeparator" w:id="0">
    <w:p w14:paraId="11F1A710" w14:textId="77777777" w:rsidR="00844EC8" w:rsidRDefault="00844E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F29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9C4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0CA9" w14:textId="1FC4E067" w:rsidR="00262EA3" w:rsidRPr="00144179" w:rsidRDefault="00262EA3" w:rsidP="001441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889E9" w14:textId="77777777" w:rsidR="00844EC8" w:rsidRDefault="00844EC8" w:rsidP="000C1CAD">
      <w:pPr>
        <w:spacing w:line="240" w:lineRule="auto"/>
      </w:pPr>
      <w:r>
        <w:separator/>
      </w:r>
    </w:p>
  </w:footnote>
  <w:footnote w:type="continuationSeparator" w:id="0">
    <w:p w14:paraId="56DF734E" w14:textId="77777777" w:rsidR="00844EC8" w:rsidRDefault="00844E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2BEDB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4665" w14:paraId="1CC8CA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AA2EB758E843848830F876272E74ED"/>
                              </w:placeholder>
                              <w:text/>
                            </w:sdtPr>
                            <w:sdtEndPr/>
                            <w:sdtContent>
                              <w:r w:rsidR="00405D2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44FD52EB34455CADD614EC791B6E77"/>
                              </w:placeholder>
                              <w:text/>
                            </w:sdtPr>
                            <w:sdtEndPr/>
                            <w:sdtContent>
                              <w:r w:rsidR="00405D29">
                                <w:t>1152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4665" w14:paraId="1CC8CA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AA2EB758E843848830F876272E74ED"/>
                        </w:placeholder>
                        <w:text/>
                      </w:sdtPr>
                      <w:sdtEndPr/>
                      <w:sdtContent>
                        <w:r w:rsidR="00405D2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44FD52EB34455CADD614EC791B6E77"/>
                        </w:placeholder>
                        <w:text/>
                      </w:sdtPr>
                      <w:sdtEndPr/>
                      <w:sdtContent>
                        <w:r w:rsidR="00405D29">
                          <w:t>1152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0474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DA1134" w14:textId="77777777">
    <w:pPr>
      <w:jc w:val="right"/>
    </w:pPr>
  </w:p>
  <w:p w:rsidR="00262EA3" w:rsidP="00776B74" w:rsidRDefault="00262EA3" w14:paraId="7FD2C8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4665" w14:paraId="57C1E00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4665" w14:paraId="43BCFA8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5D2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5D29">
          <w:t>1152</w:t>
        </w:r>
      </w:sdtContent>
    </w:sdt>
  </w:p>
  <w:p w:rsidRPr="008227B3" w:rsidR="00262EA3" w:rsidP="008227B3" w:rsidRDefault="004A4665" w14:paraId="43E338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4665" w14:paraId="7EF68A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:1082</w:t>
        </w:r>
      </w:sdtContent>
    </w:sdt>
  </w:p>
  <w:p w:rsidR="00262EA3" w:rsidP="00E03A3D" w:rsidRDefault="004A4665" w14:paraId="533E52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05D29" w14:paraId="1901A5C6" w14:textId="77777777">
        <w:pPr>
          <w:pStyle w:val="FSHRub2"/>
        </w:pPr>
        <w:r>
          <w:t>Jakt och skytte som friskvård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4160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05D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723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179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6C6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D29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665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FCC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D7C9A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4EC8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95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25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979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39A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58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18191113-BC97-4892-80AF-15C70FB0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B8E13789AB4592950B3907D28E5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B380D-96F5-4164-BF19-60A03EB842DC}"/>
      </w:docPartPr>
      <w:docPartBody>
        <w:p w:rsidR="00EA0AB1" w:rsidRDefault="00F665E8">
          <w:pPr>
            <w:pStyle w:val="81B8E13789AB4592950B3907D28E51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40503DE26A472083F4954E29CF2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AB842-4159-479E-9002-189EF0582EE4}"/>
      </w:docPartPr>
      <w:docPartBody>
        <w:p w:rsidR="00EA0AB1" w:rsidRDefault="00F665E8">
          <w:pPr>
            <w:pStyle w:val="1040503DE26A472083F4954E29CF29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AA2EB758E843848830F876272E7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0779D-4311-4220-92DA-F633415E90D6}"/>
      </w:docPartPr>
      <w:docPartBody>
        <w:p w:rsidR="00EA0AB1" w:rsidRDefault="00F665E8">
          <w:pPr>
            <w:pStyle w:val="5AAA2EB758E843848830F876272E74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4FD52EB34455CADD614EC791B6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587E0-E13B-43D5-AF39-1228F9349E1F}"/>
      </w:docPartPr>
      <w:docPartBody>
        <w:p w:rsidR="00EA0AB1" w:rsidRDefault="00F665E8">
          <w:pPr>
            <w:pStyle w:val="4844FD52EB34455CADD614EC791B6E77"/>
          </w:pPr>
          <w:r>
            <w:t xml:space="preserve"> </w:t>
          </w:r>
        </w:p>
      </w:docPartBody>
    </w:docPart>
    <w:docPart>
      <w:docPartPr>
        <w:name w:val="4AB3536D867649939059F18069C82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500A0-215B-4E57-BA91-5A1AC9DFBBEF}"/>
      </w:docPartPr>
      <w:docPartBody>
        <w:p w:rsidR="00446C3B" w:rsidRDefault="00446C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E8"/>
    <w:rsid w:val="00446C3B"/>
    <w:rsid w:val="00EA0AB1"/>
    <w:rsid w:val="00F6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B8E13789AB4592950B3907D28E512E">
    <w:name w:val="81B8E13789AB4592950B3907D28E512E"/>
  </w:style>
  <w:style w:type="paragraph" w:customStyle="1" w:styleId="B43EBF2592014BE585C81E578B126D55">
    <w:name w:val="B43EBF2592014BE585C81E578B126D5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F64BEF4525A4E6C8E0D1392E095C409">
    <w:name w:val="4F64BEF4525A4E6C8E0D1392E095C409"/>
  </w:style>
  <w:style w:type="paragraph" w:customStyle="1" w:styleId="1040503DE26A472083F4954E29CF2988">
    <w:name w:val="1040503DE26A472083F4954E29CF2988"/>
  </w:style>
  <w:style w:type="paragraph" w:customStyle="1" w:styleId="8520E62FA17D45D3842D8D32F891DD04">
    <w:name w:val="8520E62FA17D45D3842D8D32F891DD04"/>
  </w:style>
  <w:style w:type="paragraph" w:customStyle="1" w:styleId="3ED72F47611949B196C106AC4D4EECC6">
    <w:name w:val="3ED72F47611949B196C106AC4D4EECC6"/>
  </w:style>
  <w:style w:type="paragraph" w:customStyle="1" w:styleId="5AAA2EB758E843848830F876272E74ED">
    <w:name w:val="5AAA2EB758E843848830F876272E74ED"/>
  </w:style>
  <w:style w:type="paragraph" w:customStyle="1" w:styleId="4844FD52EB34455CADD614EC791B6E77">
    <w:name w:val="4844FD52EB34455CADD614EC791B6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F0F8F-7EEB-4D9D-918C-E1BF9CD6E72C}"/>
</file>

<file path=customXml/itemProps2.xml><?xml version="1.0" encoding="utf-8"?>
<ds:datastoreItem xmlns:ds="http://schemas.openxmlformats.org/officeDocument/2006/customXml" ds:itemID="{87699562-CAC4-41AE-A94E-E9D28C757A8B}"/>
</file>

<file path=customXml/itemProps3.xml><?xml version="1.0" encoding="utf-8"?>
<ds:datastoreItem xmlns:ds="http://schemas.openxmlformats.org/officeDocument/2006/customXml" ds:itemID="{A3478DBC-86BB-441D-A853-E05D998BD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1502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