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FD6C1A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122F0">
              <w:rPr>
                <w:b/>
                <w:sz w:val="22"/>
                <w:szCs w:val="22"/>
              </w:rPr>
              <w:t>20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4EBF11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5650EA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B122F0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49EF088" w14:textId="77777777" w:rsidR="00875CAD" w:rsidRDefault="00B122F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23770D">
              <w:rPr>
                <w:sz w:val="22"/>
                <w:szCs w:val="22"/>
              </w:rPr>
              <w:t>9</w:t>
            </w:r>
            <w:r w:rsidR="00625B00">
              <w:rPr>
                <w:sz w:val="22"/>
                <w:szCs w:val="22"/>
              </w:rPr>
              <w:t>.</w:t>
            </w:r>
            <w:r w:rsidR="00B1045D">
              <w:rPr>
                <w:sz w:val="22"/>
                <w:szCs w:val="22"/>
              </w:rPr>
              <w:t>04</w:t>
            </w:r>
          </w:p>
          <w:p w14:paraId="40538019" w14:textId="34877646" w:rsidR="00B1045D" w:rsidRPr="00477C9F" w:rsidRDefault="00B1045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9.23–9.40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25B00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6766155E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2D3E94D0" w:rsidR="00BB1480" w:rsidRPr="0023770D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</w:t>
            </w:r>
            <w:r w:rsidRPr="00B122F0">
              <w:rPr>
                <w:snapToGrid w:val="0"/>
                <w:sz w:val="22"/>
                <w:szCs w:val="22"/>
              </w:rPr>
              <w:t>distans för</w:t>
            </w:r>
            <w:r>
              <w:rPr>
                <w:snapToGrid w:val="0"/>
                <w:sz w:val="22"/>
                <w:szCs w:val="22"/>
              </w:rPr>
              <w:t xml:space="preserve"> följande ordinarie ledamöter och suppleanter: </w:t>
            </w:r>
            <w:r w:rsidRPr="0023770D">
              <w:rPr>
                <w:snapToGrid w:val="0"/>
                <w:sz w:val="22"/>
                <w:szCs w:val="22"/>
              </w:rPr>
              <w:t xml:space="preserve">Marta Obminska (M), </w:t>
            </w:r>
            <w:r w:rsidR="0023770D" w:rsidRPr="0023770D">
              <w:rPr>
                <w:snapToGrid w:val="0"/>
                <w:sz w:val="22"/>
                <w:szCs w:val="22"/>
              </w:rPr>
              <w:t>Ida Drougge (M),</w:t>
            </w:r>
            <w:r w:rsidR="0023770D">
              <w:rPr>
                <w:snapToGrid w:val="0"/>
                <w:sz w:val="22"/>
                <w:szCs w:val="22"/>
              </w:rPr>
              <w:t xml:space="preserve"> Fredrik Lindahl (SD), </w:t>
            </w:r>
            <w:r w:rsidRPr="0023770D">
              <w:rPr>
                <w:snapToGrid w:val="0"/>
                <w:sz w:val="22"/>
                <w:szCs w:val="22"/>
              </w:rPr>
              <w:t>Laila Naraghi (S),</w:t>
            </w:r>
            <w:r w:rsidRPr="0068749A">
              <w:rPr>
                <w:snapToGrid w:val="0"/>
                <w:sz w:val="22"/>
                <w:szCs w:val="22"/>
              </w:rPr>
              <w:t xml:space="preserve"> </w:t>
            </w:r>
            <w:r w:rsidR="0023770D" w:rsidRPr="0068749A">
              <w:rPr>
                <w:snapToGrid w:val="0"/>
                <w:sz w:val="22"/>
                <w:szCs w:val="22"/>
              </w:rPr>
              <w:t xml:space="preserve">Daniel Andersson (S), </w:t>
            </w:r>
            <w:r w:rsidRPr="0068749A">
              <w:rPr>
                <w:snapToGrid w:val="0"/>
                <w:sz w:val="22"/>
                <w:szCs w:val="22"/>
              </w:rPr>
              <w:t xml:space="preserve">Tina Acketoft (L), </w:t>
            </w:r>
            <w:r w:rsidR="0023770D" w:rsidRPr="0068749A">
              <w:rPr>
                <w:snapToGrid w:val="0"/>
                <w:sz w:val="22"/>
                <w:szCs w:val="22"/>
              </w:rPr>
              <w:t xml:space="preserve">Erik Ottoson (M), </w:t>
            </w:r>
            <w:r w:rsidRPr="0068749A">
              <w:rPr>
                <w:snapToGrid w:val="0"/>
                <w:sz w:val="22"/>
                <w:szCs w:val="22"/>
              </w:rPr>
              <w:t>Erik Ezelius (S)</w:t>
            </w:r>
            <w:r w:rsidR="0023770D" w:rsidRPr="0068749A">
              <w:rPr>
                <w:snapToGrid w:val="0"/>
                <w:sz w:val="22"/>
                <w:szCs w:val="22"/>
              </w:rPr>
              <w:t>, Annicka Engblom (M), Per Söderlund (SD), Lars Jilmstad (M), Patrik Björck (S) och Per Schöldberg (C).</w:t>
            </w:r>
          </w:p>
          <w:p w14:paraId="40538024" w14:textId="0BE53F4E" w:rsidR="00126123" w:rsidRPr="00477C9F" w:rsidRDefault="00126123" w:rsidP="005650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625B00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D98D56A" w14:textId="77777777" w:rsidR="00B122F0" w:rsidRPr="00477C9F" w:rsidRDefault="00B122F0" w:rsidP="00B122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B3FFBDB" w14:textId="77777777" w:rsidR="00B122F0" w:rsidRPr="00477C9F" w:rsidRDefault="00B122F0" w:rsidP="00B122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ADCAD1" w14:textId="41F2FB0E" w:rsidR="00B122F0" w:rsidRPr="00477C9F" w:rsidRDefault="00B122F0" w:rsidP="00B122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B122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122F0" w:rsidRPr="00477C9F" w14:paraId="4EEFB0E5" w14:textId="77777777" w:rsidTr="00625B00">
        <w:tc>
          <w:tcPr>
            <w:tcW w:w="567" w:type="dxa"/>
          </w:tcPr>
          <w:p w14:paraId="6843056A" w14:textId="0A9BC68B" w:rsidR="00B122F0" w:rsidRPr="00477C9F" w:rsidRDefault="00B122F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5B00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63CF1BD0" w14:textId="77777777" w:rsidR="00B122F0" w:rsidRDefault="00B122F0" w:rsidP="00B122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6AE051" w14:textId="77777777" w:rsidR="00B122F0" w:rsidRDefault="00B122F0" w:rsidP="00B122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2C5086" w14:textId="7D1BEF03" w:rsidR="00B122F0" w:rsidRDefault="00B122F0" w:rsidP="00B122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2020/21:18.</w:t>
            </w:r>
          </w:p>
          <w:p w14:paraId="6E33A938" w14:textId="77777777" w:rsidR="00B122F0" w:rsidRPr="00477C9F" w:rsidRDefault="00B122F0" w:rsidP="00B122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625B00">
        <w:tc>
          <w:tcPr>
            <w:tcW w:w="567" w:type="dxa"/>
          </w:tcPr>
          <w:p w14:paraId="40538035" w14:textId="031F9E0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5B00">
              <w:rPr>
                <w:b/>
                <w:snapToGrid w:val="0"/>
                <w:sz w:val="22"/>
                <w:szCs w:val="22"/>
              </w:rPr>
              <w:t xml:space="preserve">4 </w:t>
            </w:r>
          </w:p>
        </w:tc>
        <w:tc>
          <w:tcPr>
            <w:tcW w:w="6946" w:type="dxa"/>
            <w:gridSpan w:val="2"/>
          </w:tcPr>
          <w:p w14:paraId="255FEB86" w14:textId="3FD97907" w:rsidR="0068749A" w:rsidRPr="0068749A" w:rsidRDefault="007B6C05" w:rsidP="006874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</w:t>
            </w:r>
            <w:r w:rsidR="0068749A" w:rsidRPr="0068749A">
              <w:rPr>
                <w:b/>
                <w:snapToGrid w:val="0"/>
                <w:sz w:val="22"/>
                <w:szCs w:val="22"/>
              </w:rPr>
              <w:t>ranskningsrapport</w:t>
            </w:r>
            <w:r w:rsidRPr="0068749A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 xml:space="preserve">från </w:t>
            </w:r>
            <w:r w:rsidRPr="0068749A">
              <w:rPr>
                <w:b/>
                <w:snapToGrid w:val="0"/>
                <w:sz w:val="22"/>
                <w:szCs w:val="22"/>
              </w:rPr>
              <w:t>Riksrevisionen</w:t>
            </w:r>
          </w:p>
          <w:p w14:paraId="6BDB291A" w14:textId="77777777" w:rsidR="0068749A" w:rsidRPr="0068749A" w:rsidRDefault="0068749A" w:rsidP="006874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72D2E4" w14:textId="4E142D68" w:rsidR="00783D2C" w:rsidRDefault="0068749A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8749A">
              <w:rPr>
                <w:snapToGrid w:val="0"/>
                <w:sz w:val="22"/>
                <w:szCs w:val="22"/>
              </w:rPr>
              <w:t xml:space="preserve">Kanslichefen anmälde att granskningsrapporten </w:t>
            </w:r>
            <w:proofErr w:type="spellStart"/>
            <w:r w:rsidRPr="0068749A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68749A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68749A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</w:t>
            </w:r>
            <w:r w:rsidRPr="0068749A">
              <w:rPr>
                <w:snapToGrid w:val="0"/>
                <w:sz w:val="22"/>
                <w:szCs w:val="22"/>
              </w:rPr>
              <w:t xml:space="preserve">2 </w:t>
            </w:r>
            <w:r>
              <w:rPr>
                <w:snapToGrid w:val="0"/>
                <w:sz w:val="22"/>
                <w:szCs w:val="22"/>
              </w:rPr>
              <w:t xml:space="preserve">Automatiserat beslutsfattande i statsförvaltning – effektivt, men kontroll och uppföljning brister </w:t>
            </w:r>
            <w:r w:rsidRPr="0068749A">
              <w:rPr>
                <w:snapToGrid w:val="0"/>
                <w:sz w:val="22"/>
                <w:szCs w:val="22"/>
              </w:rPr>
              <w:t xml:space="preserve">har inkommit till </w:t>
            </w:r>
            <w:r w:rsidRPr="00054691">
              <w:rPr>
                <w:snapToGrid w:val="0"/>
                <w:sz w:val="22"/>
                <w:szCs w:val="22"/>
              </w:rPr>
              <w:t>riksdagen och överlämnats</w:t>
            </w:r>
            <w:r w:rsidRPr="0068749A">
              <w:rPr>
                <w:snapToGrid w:val="0"/>
                <w:sz w:val="22"/>
                <w:szCs w:val="22"/>
              </w:rPr>
              <w:t xml:space="preserve"> till regeringen.</w:t>
            </w:r>
          </w:p>
          <w:p w14:paraId="40538038" w14:textId="666007B9" w:rsidR="00783D2C" w:rsidRPr="00477C9F" w:rsidRDefault="00783D2C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625B00">
        <w:tc>
          <w:tcPr>
            <w:tcW w:w="567" w:type="dxa"/>
          </w:tcPr>
          <w:p w14:paraId="20AB6879" w14:textId="6EFDB8FF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25B0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25B00" w:rsidRPr="00477C9F" w14:paraId="6EC57241" w14:textId="77777777" w:rsidTr="00625B00">
        <w:tc>
          <w:tcPr>
            <w:tcW w:w="567" w:type="dxa"/>
          </w:tcPr>
          <w:p w14:paraId="15549285" w14:textId="16AEFBAA" w:rsidR="00625B00" w:rsidRDefault="00625B0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BCAD34B" w14:textId="722555A0" w:rsidR="00625B00" w:rsidRPr="00625B00" w:rsidRDefault="00625B0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5B00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89A174E" w14:textId="77777777" w:rsidR="00625B00" w:rsidRDefault="00625B00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D95C92" w14:textId="731FADD0" w:rsidR="00625B00" w:rsidRDefault="00625B00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5B00">
              <w:rPr>
                <w:snapToGrid w:val="0"/>
                <w:sz w:val="22"/>
                <w:szCs w:val="22"/>
              </w:rPr>
              <w:t xml:space="preserve">Utskottet beslutade att bjuda in chefen för EU-kommissionens representation i Sverige till utskottets sammanträde den 8 december 2020 för att lämna information om kommissionens meddelande om 2020 års rapport om rättsstatsprincipen. </w:t>
            </w:r>
            <w:r w:rsidR="00054691">
              <w:rPr>
                <w:snapToGrid w:val="0"/>
                <w:sz w:val="22"/>
                <w:szCs w:val="22"/>
              </w:rPr>
              <w:t>U</w:t>
            </w:r>
            <w:r w:rsidR="00054691" w:rsidRPr="00625B00">
              <w:rPr>
                <w:snapToGrid w:val="0"/>
                <w:sz w:val="22"/>
                <w:szCs w:val="22"/>
              </w:rPr>
              <w:t xml:space="preserve">tskottet </w:t>
            </w:r>
            <w:r w:rsidRPr="00625B00">
              <w:rPr>
                <w:snapToGrid w:val="0"/>
                <w:sz w:val="22"/>
                <w:szCs w:val="22"/>
              </w:rPr>
              <w:t>beslutade</w:t>
            </w:r>
            <w:r w:rsidR="00054691">
              <w:rPr>
                <w:snapToGrid w:val="0"/>
                <w:sz w:val="22"/>
                <w:szCs w:val="22"/>
              </w:rPr>
              <w:t xml:space="preserve"> även</w:t>
            </w:r>
            <w:r w:rsidRPr="00625B00">
              <w:rPr>
                <w:snapToGrid w:val="0"/>
                <w:sz w:val="22"/>
                <w:szCs w:val="22"/>
              </w:rPr>
              <w:t xml:space="preserve"> att bjuda in EU-nämndens ledamöter till informationstillfället.</w:t>
            </w:r>
          </w:p>
          <w:p w14:paraId="6885C437" w14:textId="47E33E49" w:rsidR="00625B00" w:rsidRPr="00625B00" w:rsidRDefault="00625B00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02819" w:rsidRPr="00477C9F" w14:paraId="1A10C0AD" w14:textId="77777777" w:rsidTr="00625B00">
        <w:tc>
          <w:tcPr>
            <w:tcW w:w="567" w:type="dxa"/>
          </w:tcPr>
          <w:p w14:paraId="26DCEAE2" w14:textId="78167EC2" w:rsidR="00102819" w:rsidRDefault="0010281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4289269" w14:textId="77777777" w:rsidR="00102819" w:rsidRDefault="00102819" w:rsidP="001028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368C8C34" w14:textId="77777777" w:rsidR="00102819" w:rsidRDefault="00102819" w:rsidP="001028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8BDECC" w14:textId="5C4FDC54" w:rsidR="00102819" w:rsidRDefault="00102819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anmälde en utdelad promemoria från Justitie</w:t>
            </w:r>
            <w:r w:rsidRPr="000E2B7E">
              <w:rPr>
                <w:snapToGrid w:val="0"/>
                <w:sz w:val="22"/>
                <w:szCs w:val="22"/>
              </w:rPr>
              <w:t>departementet</w:t>
            </w:r>
            <w:r w:rsidR="00543509">
              <w:rPr>
                <w:snapToGrid w:val="0"/>
                <w:sz w:val="22"/>
                <w:szCs w:val="22"/>
              </w:rPr>
              <w:t xml:space="preserve"> </w:t>
            </w:r>
            <w:r w:rsidRPr="000E2B7E">
              <w:rPr>
                <w:snapToGrid w:val="0"/>
                <w:sz w:val="22"/>
                <w:szCs w:val="22"/>
              </w:rPr>
              <w:t>om</w:t>
            </w:r>
            <w:r>
              <w:rPr>
                <w:snapToGrid w:val="0"/>
                <w:sz w:val="22"/>
                <w:szCs w:val="22"/>
              </w:rPr>
              <w:t xml:space="preserve"> r</w:t>
            </w:r>
            <w:r w:rsidRPr="00BF17DA">
              <w:rPr>
                <w:snapToGrid w:val="0"/>
                <w:sz w:val="22"/>
                <w:szCs w:val="22"/>
              </w:rPr>
              <w:t>ättsstatsutvecklingen på det rättsliga området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42BA976" w14:textId="315095B4" w:rsidR="00102819" w:rsidRPr="00625B00" w:rsidRDefault="00102819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625B00">
        <w:tc>
          <w:tcPr>
            <w:tcW w:w="567" w:type="dxa"/>
          </w:tcPr>
          <w:p w14:paraId="4053803A" w14:textId="7087DA09" w:rsidR="00D52626" w:rsidRPr="00477C9F" w:rsidRDefault="0010281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A9E43E1" w14:textId="77777777" w:rsidR="002A1B7D" w:rsidRPr="00AA0034" w:rsidRDefault="002A1B7D" w:rsidP="002A1B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03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249EFBC3" w14:textId="77777777" w:rsidR="002A1B7D" w:rsidRDefault="002A1B7D" w:rsidP="002A1B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2D2669" w14:textId="77777777" w:rsidR="002A1B7D" w:rsidRDefault="002A1B7D" w:rsidP="002A1B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Utskottet fortsatte behandlingen av proposition 2020/21:1, motioner och redogörelse 2019/20:RS1.</w:t>
            </w:r>
          </w:p>
          <w:p w14:paraId="192730F6" w14:textId="77777777" w:rsidR="002A1B7D" w:rsidRDefault="002A1B7D" w:rsidP="002A1B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578013" w14:textId="77777777" w:rsidR="003A729A" w:rsidRDefault="002A1B7D" w:rsidP="00B122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lastRenderedPageBreak/>
              <w:t>Utskottet justerade betänkande 2020/</w:t>
            </w:r>
            <w:proofErr w:type="gramStart"/>
            <w:r w:rsidRPr="003A50CA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3A50CA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64CC776" w14:textId="77777777" w:rsidR="002A1B7D" w:rsidRDefault="002A1B7D" w:rsidP="00B122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4572B5" w14:textId="70286960" w:rsidR="002A1B7D" w:rsidRPr="00E5584C" w:rsidRDefault="002A1B7D" w:rsidP="002A1B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584C">
              <w:rPr>
                <w:snapToGrid w:val="0"/>
                <w:sz w:val="22"/>
                <w:szCs w:val="22"/>
              </w:rPr>
              <w:t>SD- och KD-ledamöterna anmälde reservationer. M-, SD-, V- och KD-ledamöterna anmälde särskilda yttranden.</w:t>
            </w:r>
          </w:p>
          <w:p w14:paraId="4053803D" w14:textId="4ED902C9" w:rsidR="002A1B7D" w:rsidRPr="00477C9F" w:rsidRDefault="002A1B7D" w:rsidP="00B122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625B00">
        <w:tc>
          <w:tcPr>
            <w:tcW w:w="567" w:type="dxa"/>
          </w:tcPr>
          <w:p w14:paraId="2D4043B1" w14:textId="500CA521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0281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43AF56A" w14:textId="77777777" w:rsidR="00625B00" w:rsidRDefault="00625B00" w:rsidP="00625B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74E5B973" w14:textId="77777777" w:rsidR="00625B00" w:rsidRDefault="00625B00" w:rsidP="00625B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0857BB" w14:textId="58B513F4" w:rsidR="00625B00" w:rsidRDefault="00625B00" w:rsidP="00625B00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torsdagen den 3 december 2020.</w:t>
            </w:r>
          </w:p>
          <w:p w14:paraId="1571A815" w14:textId="77777777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25B00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3293C7F4" w:rsidR="0096348C" w:rsidRPr="007615A5" w:rsidRDefault="00625B00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60C51FA5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543509">
              <w:rPr>
                <w:sz w:val="22"/>
                <w:szCs w:val="22"/>
              </w:rPr>
              <w:t>t 2020-12-08</w:t>
            </w:r>
          </w:p>
          <w:p w14:paraId="40538055" w14:textId="66483AC6" w:rsidR="00FD13A3" w:rsidRPr="00477C9F" w:rsidRDefault="00384E0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</w:t>
            </w:r>
            <w:r w:rsidR="00B74AFA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k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317DA1A1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1202CE">
              <w:rPr>
                <w:sz w:val="16"/>
                <w:szCs w:val="16"/>
              </w:rPr>
              <w:t>20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710395EC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630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0A15335E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1646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39143C4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A16469">
              <w:rPr>
                <w:sz w:val="20"/>
              </w:rPr>
              <w:t>4-</w:t>
            </w:r>
            <w:r w:rsidR="00102819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6CC74695" w:rsidR="00105836" w:rsidRDefault="00105836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16469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11E397E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4DBD8DE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5F979E6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6B01EA5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33EBA64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2AD83BA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7BFADFFD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56A530F5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4388490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257F8F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5644BD0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26FE8C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1A5408C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5E664C3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33F80F6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2613F448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7A418AC8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24E1E26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1586961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4E72AD51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668F3FF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537DF2B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08B886E2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6738244D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206FD54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2096412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2D7EC34C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2A1B355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6FD5902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D56620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3F4E14C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7317132C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0D9142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6F086E3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5FC9BA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04215E2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574773A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52E7110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31789DB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6ED784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236BAA6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6B2C7A1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05862DB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B47C481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0F2CA87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474E91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2455064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079480F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0B4A843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3F48BC1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1274F9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433660C0" w:rsidR="00A16469" w:rsidRDefault="0093083C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22DEFA7B" w:rsidR="00A16469" w:rsidRDefault="0093083C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1C4EA0D5" w:rsidR="00A16469" w:rsidRDefault="0093083C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6465BCA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441EEF9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2A6A364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05EDA88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535F9512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2E02AF1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469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71DB7FB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47B08C5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0967861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14E6A78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3803616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0CBEE72C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5B05DEC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638FA63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6FB5FDF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4BC0BF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1B4F0BE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C7C991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18E7D2D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33DE079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6D2436B5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30A642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56C8521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108F38B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67D4F6C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2153A34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5522C082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5E01826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617EFB4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00B22F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20ABDFC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16469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A16469" w:rsidRDefault="00A16469" w:rsidP="00A164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70B1AAC6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6AF1502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A16469" w:rsidRDefault="00A16469" w:rsidP="00A164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A16469" w:rsidRDefault="00A16469" w:rsidP="00A164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5A81DE35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072635B1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5F7A9AD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649BAF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CB5320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48E3AB6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469D13D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288617F5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1A1C717A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4E4D3B1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A16469" w:rsidRDefault="00A16469" w:rsidP="00A164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6CB6C8A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3000EAEC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3E47A9F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21BA5CAD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03E0C7A3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A16469" w:rsidRDefault="00A16469" w:rsidP="00A164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68348EAF" w14:textId="77777777" w:rsidTr="00625B00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5DF3" w14:textId="13007F7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2E411CF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5C2A80E0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18F30A79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5E50EAB5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05822EDF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6157695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0572C1B4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648BC38E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33871D58" w:rsidR="00A16469" w:rsidRDefault="0093083C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28E34778" w:rsidR="00A16469" w:rsidRDefault="0093083C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1721AFB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019D15C2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568BD91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5666B2A1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159F53F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4181F53C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A16469" w:rsidRDefault="00A16469" w:rsidP="00A16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469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16469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A16469" w:rsidRDefault="00A16469" w:rsidP="00A16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54691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2819"/>
    <w:rsid w:val="00105836"/>
    <w:rsid w:val="001202CE"/>
    <w:rsid w:val="00120821"/>
    <w:rsid w:val="00126123"/>
    <w:rsid w:val="00133B7E"/>
    <w:rsid w:val="0013426B"/>
    <w:rsid w:val="00161AA6"/>
    <w:rsid w:val="00165461"/>
    <w:rsid w:val="001828F2"/>
    <w:rsid w:val="001A1578"/>
    <w:rsid w:val="001D55C9"/>
    <w:rsid w:val="001D766E"/>
    <w:rsid w:val="001E1FAC"/>
    <w:rsid w:val="001F2CD2"/>
    <w:rsid w:val="002174A8"/>
    <w:rsid w:val="00236A17"/>
    <w:rsid w:val="002373C0"/>
    <w:rsid w:val="0023770D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1B7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84E0C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3F2599"/>
    <w:rsid w:val="00401656"/>
    <w:rsid w:val="0041089F"/>
    <w:rsid w:val="00412359"/>
    <w:rsid w:val="0041580F"/>
    <w:rsid w:val="004206DB"/>
    <w:rsid w:val="00422A9B"/>
    <w:rsid w:val="00426307"/>
    <w:rsid w:val="004315CC"/>
    <w:rsid w:val="00446353"/>
    <w:rsid w:val="00451A65"/>
    <w:rsid w:val="00454E3F"/>
    <w:rsid w:val="00477C9F"/>
    <w:rsid w:val="004B2106"/>
    <w:rsid w:val="004B4678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43509"/>
    <w:rsid w:val="005650EA"/>
    <w:rsid w:val="00577B92"/>
    <w:rsid w:val="00581568"/>
    <w:rsid w:val="00586400"/>
    <w:rsid w:val="005C1541"/>
    <w:rsid w:val="005C2F5F"/>
    <w:rsid w:val="005C7A33"/>
    <w:rsid w:val="005E28B9"/>
    <w:rsid w:val="005E439C"/>
    <w:rsid w:val="005E614D"/>
    <w:rsid w:val="00612FF5"/>
    <w:rsid w:val="00614737"/>
    <w:rsid w:val="00625B00"/>
    <w:rsid w:val="006503A2"/>
    <w:rsid w:val="00676708"/>
    <w:rsid w:val="0068749A"/>
    <w:rsid w:val="006A151D"/>
    <w:rsid w:val="006A511D"/>
    <w:rsid w:val="006B151B"/>
    <w:rsid w:val="006B7B0C"/>
    <w:rsid w:val="006C21FA"/>
    <w:rsid w:val="006D3126"/>
    <w:rsid w:val="006D6D4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B6C05"/>
    <w:rsid w:val="007E1AE4"/>
    <w:rsid w:val="007F39BF"/>
    <w:rsid w:val="007F570E"/>
    <w:rsid w:val="007F6B0D"/>
    <w:rsid w:val="00800B4D"/>
    <w:rsid w:val="00834B38"/>
    <w:rsid w:val="008557FA"/>
    <w:rsid w:val="008666B9"/>
    <w:rsid w:val="00875CAD"/>
    <w:rsid w:val="008808A5"/>
    <w:rsid w:val="008C2E2A"/>
    <w:rsid w:val="008E3B73"/>
    <w:rsid w:val="008E63D9"/>
    <w:rsid w:val="008F4D68"/>
    <w:rsid w:val="00902D69"/>
    <w:rsid w:val="00906C2D"/>
    <w:rsid w:val="0093083C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16469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045D"/>
    <w:rsid w:val="00B122F0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5584C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11124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8C49D-5191-4CE0-9F5C-9A32A911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518</Words>
  <Characters>3459</Characters>
  <Application>Microsoft Office Word</Application>
  <DocSecurity>4</DocSecurity>
  <Lines>1153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2020-12-03T15:59:00Z</cp:lastPrinted>
  <dcterms:created xsi:type="dcterms:W3CDTF">2020-12-16T14:08:00Z</dcterms:created>
  <dcterms:modified xsi:type="dcterms:W3CDTF">2020-12-16T14:08:00Z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