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5C47EC5B8F4EEB945DB301E95AF26C"/>
        </w:placeholder>
        <w15:appearance w15:val="hidden"/>
        <w:text/>
      </w:sdtPr>
      <w:sdtEndPr/>
      <w:sdtContent>
        <w:p w:rsidRPr="009B062B" w:rsidR="00AF30DD" w:rsidP="009B062B" w:rsidRDefault="00AF30DD" w14:paraId="1168DDD7" w14:textId="77777777">
          <w:pPr>
            <w:pStyle w:val="RubrikFrslagTIllRiksdagsbeslut"/>
          </w:pPr>
          <w:r w:rsidRPr="009B062B">
            <w:t>Förslag till riksdagsbeslut</w:t>
          </w:r>
        </w:p>
      </w:sdtContent>
    </w:sdt>
    <w:sdt>
      <w:sdtPr>
        <w:alias w:val="Yrkande 1"/>
        <w:tag w:val="dfba94ec-f443-47b0-b2d2-3ba28b0ee9d9"/>
        <w:id w:val="-1066183419"/>
        <w:lock w:val="sdtLocked"/>
      </w:sdtPr>
      <w:sdtEndPr/>
      <w:sdtContent>
        <w:p w:rsidR="009D5B6E" w:rsidRDefault="00410174" w14:paraId="7F134C54" w14:textId="77777777">
          <w:pPr>
            <w:pStyle w:val="Frslagstext"/>
            <w:numPr>
              <w:ilvl w:val="0"/>
              <w:numId w:val="0"/>
            </w:numPr>
          </w:pPr>
          <w:r>
            <w:t>Riksdagen ställer sig bakom det som anförs i motionen om statliga mediers anslutning till det pressetiska systemet och tillkännager detta för regeringen.</w:t>
          </w:r>
        </w:p>
      </w:sdtContent>
    </w:sdt>
    <w:bookmarkStart w:name="MotionsStart" w:id="0"/>
    <w:bookmarkEnd w:id="0"/>
    <w:p w:rsidR="00D265D4" w:rsidP="00D265D4" w:rsidRDefault="00A566F6" w14:paraId="226440CE" w14:textId="77777777">
      <w:pPr>
        <w:pStyle w:val="Rubrik1"/>
      </w:pPr>
      <w:sdt>
        <w:sdtPr>
          <w:alias w:val="CC_Motivering_Rubrik"/>
          <w:tag w:val="CC_Motivering_Rubrik"/>
          <w:id w:val="1433397530"/>
          <w:lock w:val="sdtLocked"/>
          <w:placeholder>
            <w:docPart w:val="D48798BE46D64F0382316DFCEF7233E4"/>
          </w:placeholder>
          <w15:appearance w15:val="hidden"/>
          <w:text/>
        </w:sdtPr>
        <w:sdtEndPr/>
        <w:sdtContent>
          <w:r w:rsidR="006D79C9">
            <w:t>Motivering</w:t>
          </w:r>
        </w:sdtContent>
      </w:sdt>
    </w:p>
    <w:p w:rsidR="00D265D4" w:rsidP="00171396" w:rsidRDefault="00D265D4" w14:paraId="7B16F646" w14:textId="49F060B2">
      <w:pPr>
        <w:pStyle w:val="Normalutanindragellerluft"/>
      </w:pPr>
      <w:r w:rsidRPr="00D265D4">
        <w:t>Sverige har ett mycket starkt skydd för att anställda i den offentliga sektorn ska kunna slå larm om brister i verksamheten. Det är förbjudet för chefer och politiker att efterfråga journalisters källor</w:t>
      </w:r>
      <w:r w:rsidR="00A566F6">
        <w:t>,</w:t>
      </w:r>
      <w:r w:rsidRPr="00D265D4">
        <w:t xml:space="preserve"> men vad händer när medier avslöjar anställda som slår larm om brister?</w:t>
      </w:r>
      <w:r w:rsidR="005859F0">
        <w:t xml:space="preserve"> Det har skett publiceringar på SVT</w:t>
      </w:r>
      <w:r w:rsidR="00DB53A9">
        <w:t>:s,</w:t>
      </w:r>
      <w:r w:rsidR="005859F0">
        <w:t xml:space="preserve"> SR</w:t>
      </w:r>
      <w:r w:rsidR="00A566F6">
        <w:t>:s</w:t>
      </w:r>
      <w:r w:rsidR="005859F0">
        <w:t xml:space="preserve"> </w:t>
      </w:r>
      <w:r w:rsidR="00DB53A9">
        <w:t xml:space="preserve">och </w:t>
      </w:r>
      <w:r w:rsidR="005859F0">
        <w:t>UR</w:t>
      </w:r>
      <w:r w:rsidR="00DB53A9">
        <w:t>:s</w:t>
      </w:r>
      <w:r w:rsidR="005859F0">
        <w:t xml:space="preserve"> webbplatser där den som utsatts inte har möjlighet att få saken prövad eftersom Granskningsnämnden för radio och tv inte prövar publiceringar på nätet och de statliga me</w:t>
      </w:r>
      <w:r w:rsidR="00A566F6">
        <w:t>diebolagen</w:t>
      </w:r>
      <w:r w:rsidR="005859F0">
        <w:t xml:space="preserve"> inte heller </w:t>
      </w:r>
      <w:r w:rsidR="00A566F6">
        <w:t xml:space="preserve">är </w:t>
      </w:r>
      <w:bookmarkStart w:name="_GoBack" w:id="1"/>
      <w:bookmarkEnd w:id="1"/>
      <w:r w:rsidR="005859F0">
        <w:t xml:space="preserve">anslutna till det pressetiska systemet. </w:t>
      </w:r>
    </w:p>
    <w:p w:rsidRPr="00DB53A9" w:rsidR="00D265D4" w:rsidP="00DB53A9" w:rsidRDefault="005859F0" w14:paraId="3AF2DAA9" w14:textId="77777777">
      <w:r w:rsidRPr="00DB53A9">
        <w:t>R</w:t>
      </w:r>
      <w:r w:rsidRPr="00DB53A9" w:rsidR="00D265D4">
        <w:t xml:space="preserve">egeringen </w:t>
      </w:r>
      <w:r w:rsidRPr="00DB53A9">
        <w:t xml:space="preserve">har </w:t>
      </w:r>
      <w:r w:rsidRPr="00DB53A9" w:rsidR="00D265D4">
        <w:t>gett tilläggsd</w:t>
      </w:r>
      <w:r w:rsidRPr="00DB53A9" w:rsidR="00171396">
        <w:t>irektiv</w:t>
      </w:r>
      <w:r w:rsidRPr="00DB53A9">
        <w:t xml:space="preserve"> till den utredning om de statliga medieföretagen som pågår</w:t>
      </w:r>
      <w:r w:rsidRPr="00DB53A9" w:rsidR="00D265D4">
        <w:t xml:space="preserve">, men där saknas just tilläggsdirektiv om att de </w:t>
      </w:r>
      <w:r w:rsidRPr="00DB53A9" w:rsidR="00D265D4">
        <w:lastRenderedPageBreak/>
        <w:t>statliga medieföretagen ska ansluta sig till det pressetiska systemet. Det betyder att en medborgare som blir uthängd av SVT, SR eller UR på webben inte har något skydd mot övergrepp och att regeringen inte vidtar några åtgärder för att lösa problemet.</w:t>
      </w:r>
      <w:r w:rsidRPr="00DB53A9" w:rsidR="00171396">
        <w:t xml:space="preserve"> Därför borde alla statliga medier också anslutas till det pressetiska systemet.</w:t>
      </w:r>
    </w:p>
    <w:p w:rsidR="00D265D4" w:rsidP="00D265D4" w:rsidRDefault="00D265D4" w14:paraId="11BB495C" w14:textId="77777777">
      <w:pPr>
        <w:pStyle w:val="Underskrifter"/>
      </w:pPr>
    </w:p>
    <w:p w:rsidR="00D265D4" w:rsidP="00D265D4" w:rsidRDefault="00D265D4" w14:paraId="58F9F83B" w14:textId="77777777">
      <w:pPr>
        <w:pStyle w:val="Underskrifter"/>
      </w:pPr>
    </w:p>
    <w:sdt>
      <w:sdtPr>
        <w:alias w:val="CC_Underskrifter"/>
        <w:tag w:val="CC_Underskrifter"/>
        <w:id w:val="583496634"/>
        <w:lock w:val="sdtContentLocked"/>
        <w:placeholder>
          <w:docPart w:val="9F0F0475E5774436A58963993D08843E"/>
        </w:placeholder>
        <w15:appearance w15:val="hidden"/>
      </w:sdtPr>
      <w:sdtEndPr/>
      <w:sdtContent>
        <w:p w:rsidR="004801AC" w:rsidP="007C0C8F" w:rsidRDefault="00A566F6" w14:paraId="08B4D6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B0951" w:rsidRDefault="005B0951" w14:paraId="0B00E802" w14:textId="77777777"/>
    <w:sectPr w:rsidR="005B09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BE907" w14:textId="77777777" w:rsidR="007B358C" w:rsidRDefault="007B358C" w:rsidP="000C1CAD">
      <w:pPr>
        <w:spacing w:line="240" w:lineRule="auto"/>
      </w:pPr>
      <w:r>
        <w:separator/>
      </w:r>
    </w:p>
  </w:endnote>
  <w:endnote w:type="continuationSeparator" w:id="0">
    <w:p w14:paraId="013E777C" w14:textId="77777777" w:rsidR="007B358C" w:rsidRDefault="007B3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E0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1152" w14:textId="2575DE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6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541B2" w14:textId="77777777" w:rsidR="007B358C" w:rsidRDefault="007B358C" w:rsidP="000C1CAD">
      <w:pPr>
        <w:spacing w:line="240" w:lineRule="auto"/>
      </w:pPr>
      <w:r>
        <w:separator/>
      </w:r>
    </w:p>
  </w:footnote>
  <w:footnote w:type="continuationSeparator" w:id="0">
    <w:p w14:paraId="259CBC6E" w14:textId="77777777" w:rsidR="007B358C" w:rsidRDefault="007B3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42D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42480" wp14:anchorId="35FFC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66F6" w14:paraId="78891119" w14:textId="77777777">
                          <w:pPr>
                            <w:jc w:val="right"/>
                          </w:pPr>
                          <w:sdt>
                            <w:sdtPr>
                              <w:alias w:val="CC_Noformat_Partikod"/>
                              <w:tag w:val="CC_Noformat_Partikod"/>
                              <w:id w:val="-53464382"/>
                              <w:placeholder>
                                <w:docPart w:val="128D0AC122FE4AD086394F6398825EFC"/>
                              </w:placeholder>
                              <w:text/>
                            </w:sdtPr>
                            <w:sdtEndPr/>
                            <w:sdtContent>
                              <w:r w:rsidR="00D265D4">
                                <w:t>M</w:t>
                              </w:r>
                            </w:sdtContent>
                          </w:sdt>
                          <w:sdt>
                            <w:sdtPr>
                              <w:alias w:val="CC_Noformat_Partinummer"/>
                              <w:tag w:val="CC_Noformat_Partinummer"/>
                              <w:id w:val="-1709555926"/>
                              <w:placeholder>
                                <w:docPart w:val="DE26E612E28C4410A8AA850DC680020C"/>
                              </w:placeholder>
                              <w:text/>
                            </w:sdtPr>
                            <w:sdtEndPr/>
                            <w:sdtContent>
                              <w:r w:rsidR="00D265D4">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FC2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66F6" w14:paraId="78891119" w14:textId="77777777">
                    <w:pPr>
                      <w:jc w:val="right"/>
                    </w:pPr>
                    <w:sdt>
                      <w:sdtPr>
                        <w:alias w:val="CC_Noformat_Partikod"/>
                        <w:tag w:val="CC_Noformat_Partikod"/>
                        <w:id w:val="-53464382"/>
                        <w:placeholder>
                          <w:docPart w:val="128D0AC122FE4AD086394F6398825EFC"/>
                        </w:placeholder>
                        <w:text/>
                      </w:sdtPr>
                      <w:sdtEndPr/>
                      <w:sdtContent>
                        <w:r w:rsidR="00D265D4">
                          <w:t>M</w:t>
                        </w:r>
                      </w:sdtContent>
                    </w:sdt>
                    <w:sdt>
                      <w:sdtPr>
                        <w:alias w:val="CC_Noformat_Partinummer"/>
                        <w:tag w:val="CC_Noformat_Partinummer"/>
                        <w:id w:val="-1709555926"/>
                        <w:placeholder>
                          <w:docPart w:val="DE26E612E28C4410A8AA850DC680020C"/>
                        </w:placeholder>
                        <w:text/>
                      </w:sdtPr>
                      <w:sdtEndPr/>
                      <w:sdtContent>
                        <w:r w:rsidR="00D265D4">
                          <w:t>1985</w:t>
                        </w:r>
                      </w:sdtContent>
                    </w:sdt>
                  </w:p>
                </w:txbxContent>
              </v:textbox>
              <w10:wrap anchorx="page"/>
            </v:shape>
          </w:pict>
        </mc:Fallback>
      </mc:AlternateContent>
    </w:r>
  </w:p>
  <w:p w:rsidRPr="00293C4F" w:rsidR="004F35FE" w:rsidP="00776B74" w:rsidRDefault="004F35FE" w14:paraId="138AC8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6F6" w14:paraId="5D519897" w14:textId="77777777">
    <w:pPr>
      <w:jc w:val="right"/>
    </w:pPr>
    <w:sdt>
      <w:sdtPr>
        <w:alias w:val="CC_Noformat_Partikod"/>
        <w:tag w:val="CC_Noformat_Partikod"/>
        <w:id w:val="559911109"/>
        <w:placeholder>
          <w:docPart w:val="DE26E612E28C4410A8AA850DC680020C"/>
        </w:placeholder>
        <w:text/>
      </w:sdtPr>
      <w:sdtEndPr/>
      <w:sdtContent>
        <w:r w:rsidR="00D265D4">
          <w:t>M</w:t>
        </w:r>
      </w:sdtContent>
    </w:sdt>
    <w:sdt>
      <w:sdtPr>
        <w:alias w:val="CC_Noformat_Partinummer"/>
        <w:tag w:val="CC_Noformat_Partinummer"/>
        <w:id w:val="1197820850"/>
        <w:text/>
      </w:sdtPr>
      <w:sdtEndPr/>
      <w:sdtContent>
        <w:r w:rsidR="00D265D4">
          <w:t>1985</w:t>
        </w:r>
      </w:sdtContent>
    </w:sdt>
  </w:p>
  <w:p w:rsidR="004F35FE" w:rsidP="00776B74" w:rsidRDefault="004F35FE" w14:paraId="1E57B8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6F6" w14:paraId="260DA70F" w14:textId="77777777">
    <w:pPr>
      <w:jc w:val="right"/>
    </w:pPr>
    <w:sdt>
      <w:sdtPr>
        <w:alias w:val="CC_Noformat_Partikod"/>
        <w:tag w:val="CC_Noformat_Partikod"/>
        <w:id w:val="1471015553"/>
        <w:text/>
      </w:sdtPr>
      <w:sdtEndPr/>
      <w:sdtContent>
        <w:r w:rsidR="00D265D4">
          <w:t>M</w:t>
        </w:r>
      </w:sdtContent>
    </w:sdt>
    <w:sdt>
      <w:sdtPr>
        <w:alias w:val="CC_Noformat_Partinummer"/>
        <w:tag w:val="CC_Noformat_Partinummer"/>
        <w:id w:val="-2014525982"/>
        <w:text/>
      </w:sdtPr>
      <w:sdtEndPr/>
      <w:sdtContent>
        <w:r w:rsidR="00D265D4">
          <w:t>1985</w:t>
        </w:r>
      </w:sdtContent>
    </w:sdt>
  </w:p>
  <w:p w:rsidR="004F35FE" w:rsidP="00A314CF" w:rsidRDefault="00A566F6" w14:paraId="74CEC0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66F6" w14:paraId="3AB7A3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66F6" w14:paraId="31FFCA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004F35FE" w:rsidP="00E03A3D" w:rsidRDefault="00A566F6" w14:paraId="3D14563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D265D4" w14:paraId="503D69B4" w14:textId="77777777">
        <w:pPr>
          <w:pStyle w:val="FSHRub2"/>
        </w:pPr>
        <w:r>
          <w:t>Statliga mediers anslutning till det pressetiska 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5F0D0E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396"/>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6D9"/>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174"/>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653"/>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9F0"/>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951"/>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B31"/>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58C"/>
    <w:rsid w:val="007B3665"/>
    <w:rsid w:val="007B52F2"/>
    <w:rsid w:val="007B571B"/>
    <w:rsid w:val="007B6A85"/>
    <w:rsid w:val="007B7537"/>
    <w:rsid w:val="007B7F1B"/>
    <w:rsid w:val="007C08AD"/>
    <w:rsid w:val="007C0C8F"/>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2F7"/>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E0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2DE"/>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B6E"/>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99C"/>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6F6"/>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BA5"/>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5D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3A9"/>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D0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66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D4187"/>
  <w15:chartTrackingRefBased/>
  <w15:docId w15:val="{2DA1F9F9-78F5-4E18-BFCA-6839E6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87767">
      <w:bodyDiv w:val="1"/>
      <w:marLeft w:val="0"/>
      <w:marRight w:val="0"/>
      <w:marTop w:val="0"/>
      <w:marBottom w:val="0"/>
      <w:divBdr>
        <w:top w:val="none" w:sz="0" w:space="0" w:color="auto"/>
        <w:left w:val="none" w:sz="0" w:space="0" w:color="auto"/>
        <w:bottom w:val="none" w:sz="0" w:space="0" w:color="auto"/>
        <w:right w:val="none" w:sz="0" w:space="0" w:color="auto"/>
      </w:divBdr>
      <w:divsChild>
        <w:div w:id="1924802085">
          <w:marLeft w:val="0"/>
          <w:marRight w:val="0"/>
          <w:marTop w:val="0"/>
          <w:marBottom w:val="0"/>
          <w:divBdr>
            <w:top w:val="none" w:sz="0" w:space="0" w:color="auto"/>
            <w:left w:val="none" w:sz="0" w:space="0" w:color="auto"/>
            <w:bottom w:val="none" w:sz="0" w:space="0" w:color="auto"/>
            <w:right w:val="none" w:sz="0" w:space="0" w:color="auto"/>
          </w:divBdr>
          <w:divsChild>
            <w:div w:id="1574466427">
              <w:marLeft w:val="0"/>
              <w:marRight w:val="0"/>
              <w:marTop w:val="0"/>
              <w:marBottom w:val="0"/>
              <w:divBdr>
                <w:top w:val="none" w:sz="0" w:space="0" w:color="auto"/>
                <w:left w:val="none" w:sz="0" w:space="0" w:color="auto"/>
                <w:bottom w:val="none" w:sz="0" w:space="0" w:color="auto"/>
                <w:right w:val="none" w:sz="0" w:space="0" w:color="auto"/>
              </w:divBdr>
              <w:divsChild>
                <w:div w:id="485710059">
                  <w:marLeft w:val="0"/>
                  <w:marRight w:val="0"/>
                  <w:marTop w:val="0"/>
                  <w:marBottom w:val="0"/>
                  <w:divBdr>
                    <w:top w:val="none" w:sz="0" w:space="0" w:color="auto"/>
                    <w:left w:val="none" w:sz="0" w:space="0" w:color="auto"/>
                    <w:bottom w:val="none" w:sz="0" w:space="0" w:color="auto"/>
                    <w:right w:val="none" w:sz="0" w:space="0" w:color="auto"/>
                  </w:divBdr>
                  <w:divsChild>
                    <w:div w:id="550727839">
                      <w:marLeft w:val="0"/>
                      <w:marRight w:val="0"/>
                      <w:marTop w:val="0"/>
                      <w:marBottom w:val="0"/>
                      <w:divBdr>
                        <w:top w:val="none" w:sz="0" w:space="0" w:color="auto"/>
                        <w:left w:val="none" w:sz="0" w:space="0" w:color="auto"/>
                        <w:bottom w:val="none" w:sz="0" w:space="0" w:color="auto"/>
                        <w:right w:val="none" w:sz="0" w:space="0" w:color="auto"/>
                      </w:divBdr>
                      <w:divsChild>
                        <w:div w:id="1079597607">
                          <w:marLeft w:val="0"/>
                          <w:marRight w:val="0"/>
                          <w:marTop w:val="0"/>
                          <w:marBottom w:val="0"/>
                          <w:divBdr>
                            <w:top w:val="none" w:sz="0" w:space="0" w:color="auto"/>
                            <w:left w:val="none" w:sz="0" w:space="0" w:color="auto"/>
                            <w:bottom w:val="none" w:sz="0" w:space="0" w:color="auto"/>
                            <w:right w:val="none" w:sz="0" w:space="0" w:color="auto"/>
                          </w:divBdr>
                          <w:divsChild>
                            <w:div w:id="7359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5C47EC5B8F4EEB945DB301E95AF26C"/>
        <w:category>
          <w:name w:val="Allmänt"/>
          <w:gallery w:val="placeholder"/>
        </w:category>
        <w:types>
          <w:type w:val="bbPlcHdr"/>
        </w:types>
        <w:behaviors>
          <w:behavior w:val="content"/>
        </w:behaviors>
        <w:guid w:val="{5DDAC09B-098A-4C40-9B22-6E915BCCF3D2}"/>
      </w:docPartPr>
      <w:docPartBody>
        <w:p w:rsidR="00AC5E6E" w:rsidRDefault="000B4ACE">
          <w:pPr>
            <w:pStyle w:val="9B5C47EC5B8F4EEB945DB301E95AF26C"/>
          </w:pPr>
          <w:r w:rsidRPr="005A0A93">
            <w:rPr>
              <w:rStyle w:val="Platshllartext"/>
            </w:rPr>
            <w:t>Förslag till riksdagsbeslut</w:t>
          </w:r>
        </w:p>
      </w:docPartBody>
    </w:docPart>
    <w:docPart>
      <w:docPartPr>
        <w:name w:val="D48798BE46D64F0382316DFCEF7233E4"/>
        <w:category>
          <w:name w:val="Allmänt"/>
          <w:gallery w:val="placeholder"/>
        </w:category>
        <w:types>
          <w:type w:val="bbPlcHdr"/>
        </w:types>
        <w:behaviors>
          <w:behavior w:val="content"/>
        </w:behaviors>
        <w:guid w:val="{7F2D6BE1-7B48-48C3-B823-C218C7E66966}"/>
      </w:docPartPr>
      <w:docPartBody>
        <w:p w:rsidR="00AC5E6E" w:rsidRDefault="000B4ACE">
          <w:pPr>
            <w:pStyle w:val="D48798BE46D64F0382316DFCEF7233E4"/>
          </w:pPr>
          <w:r w:rsidRPr="005A0A93">
            <w:rPr>
              <w:rStyle w:val="Platshllartext"/>
            </w:rPr>
            <w:t>Motivering</w:t>
          </w:r>
        </w:p>
      </w:docPartBody>
    </w:docPart>
    <w:docPart>
      <w:docPartPr>
        <w:name w:val="128D0AC122FE4AD086394F6398825EFC"/>
        <w:category>
          <w:name w:val="Allmänt"/>
          <w:gallery w:val="placeholder"/>
        </w:category>
        <w:types>
          <w:type w:val="bbPlcHdr"/>
        </w:types>
        <w:behaviors>
          <w:behavior w:val="content"/>
        </w:behaviors>
        <w:guid w:val="{2146FDB7-3ACD-40A4-8FC9-446A33DDF8B6}"/>
      </w:docPartPr>
      <w:docPartBody>
        <w:p w:rsidR="00AC5E6E" w:rsidRDefault="000B4ACE">
          <w:pPr>
            <w:pStyle w:val="128D0AC122FE4AD086394F6398825EFC"/>
          </w:pPr>
          <w:r>
            <w:rPr>
              <w:rStyle w:val="Platshllartext"/>
            </w:rPr>
            <w:t xml:space="preserve"> </w:t>
          </w:r>
        </w:p>
      </w:docPartBody>
    </w:docPart>
    <w:docPart>
      <w:docPartPr>
        <w:name w:val="DE26E612E28C4410A8AA850DC680020C"/>
        <w:category>
          <w:name w:val="Allmänt"/>
          <w:gallery w:val="placeholder"/>
        </w:category>
        <w:types>
          <w:type w:val="bbPlcHdr"/>
        </w:types>
        <w:behaviors>
          <w:behavior w:val="content"/>
        </w:behaviors>
        <w:guid w:val="{36033F71-E011-49CB-880A-B6C3A4C3DD62}"/>
      </w:docPartPr>
      <w:docPartBody>
        <w:p w:rsidR="00AC5E6E" w:rsidRDefault="000B4ACE">
          <w:pPr>
            <w:pStyle w:val="DE26E612E28C4410A8AA850DC680020C"/>
          </w:pPr>
          <w:r>
            <w:t xml:space="preserve"> </w:t>
          </w:r>
        </w:p>
      </w:docPartBody>
    </w:docPart>
    <w:docPart>
      <w:docPartPr>
        <w:name w:val="9F0F0475E5774436A58963993D08843E"/>
        <w:category>
          <w:name w:val="Allmänt"/>
          <w:gallery w:val="placeholder"/>
        </w:category>
        <w:types>
          <w:type w:val="bbPlcHdr"/>
        </w:types>
        <w:behaviors>
          <w:behavior w:val="content"/>
        </w:behaviors>
        <w:guid w:val="{70DDD40F-FC12-4151-96B0-4A343A5BAC6B}"/>
      </w:docPartPr>
      <w:docPartBody>
        <w:p w:rsidR="00000000" w:rsidRDefault="002F4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CE"/>
    <w:rsid w:val="000B4ACE"/>
    <w:rsid w:val="009D798D"/>
    <w:rsid w:val="00AC5E6E"/>
    <w:rsid w:val="00BD7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5C47EC5B8F4EEB945DB301E95AF26C">
    <w:name w:val="9B5C47EC5B8F4EEB945DB301E95AF26C"/>
  </w:style>
  <w:style w:type="paragraph" w:customStyle="1" w:styleId="B765D4831966405B9C6147F328B5D240">
    <w:name w:val="B765D4831966405B9C6147F328B5D240"/>
  </w:style>
  <w:style w:type="paragraph" w:customStyle="1" w:styleId="DA02089946F2477CA076FB23BEA81EB2">
    <w:name w:val="DA02089946F2477CA076FB23BEA81EB2"/>
  </w:style>
  <w:style w:type="paragraph" w:customStyle="1" w:styleId="D48798BE46D64F0382316DFCEF7233E4">
    <w:name w:val="D48798BE46D64F0382316DFCEF7233E4"/>
  </w:style>
  <w:style w:type="paragraph" w:customStyle="1" w:styleId="B9676B6103354F7EACD53AE6DB5B874F">
    <w:name w:val="B9676B6103354F7EACD53AE6DB5B874F"/>
  </w:style>
  <w:style w:type="paragraph" w:customStyle="1" w:styleId="128D0AC122FE4AD086394F6398825EFC">
    <w:name w:val="128D0AC122FE4AD086394F6398825EFC"/>
  </w:style>
  <w:style w:type="paragraph" w:customStyle="1" w:styleId="DE26E612E28C4410A8AA850DC680020C">
    <w:name w:val="DE26E612E28C4410A8AA850DC6800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F8FCA-C913-44C9-8751-B4C8D3245EDD}"/>
</file>

<file path=customXml/itemProps2.xml><?xml version="1.0" encoding="utf-8"?>
<ds:datastoreItem xmlns:ds="http://schemas.openxmlformats.org/officeDocument/2006/customXml" ds:itemID="{3DCFEC9C-4FC0-4392-A36E-BC2C534629E1}"/>
</file>

<file path=customXml/itemProps3.xml><?xml version="1.0" encoding="utf-8"?>
<ds:datastoreItem xmlns:ds="http://schemas.openxmlformats.org/officeDocument/2006/customXml" ds:itemID="{D0EF5F83-F79B-40E8-AC7A-944CFF13154D}"/>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1074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M1985 Statliga mediers anslutning till det pressetiska systemet</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