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DAC1435C2C4E73AFDBA6C301639E27"/>
        </w:placeholder>
        <w:text/>
      </w:sdtPr>
      <w:sdtEndPr/>
      <w:sdtContent>
        <w:p w:rsidRPr="009B062B" w:rsidR="00AF30DD" w:rsidP="00180D0F" w:rsidRDefault="00AF30DD" w14:paraId="70DDEC4C" w14:textId="77777777">
          <w:pPr>
            <w:pStyle w:val="Rubrik1"/>
            <w:spacing w:after="300"/>
          </w:pPr>
          <w:r w:rsidRPr="009B062B">
            <w:t>Förslag till riksdagsbeslut</w:t>
          </w:r>
        </w:p>
      </w:sdtContent>
    </w:sdt>
    <w:sdt>
      <w:sdtPr>
        <w:alias w:val="Yrkande 1"/>
        <w:tag w:val="a572761e-88ac-49c8-905b-0c5b9c2f523b"/>
        <w:id w:val="-1901301"/>
        <w:lock w:val="sdtLocked"/>
      </w:sdtPr>
      <w:sdtEndPr/>
      <w:sdtContent>
        <w:p w:rsidR="000928D7" w:rsidRDefault="004E41F8" w14:paraId="70DDEC4D" w14:textId="77777777">
          <w:pPr>
            <w:pStyle w:val="Frslagstext"/>
            <w:numPr>
              <w:ilvl w:val="0"/>
              <w:numId w:val="0"/>
            </w:numPr>
          </w:pPr>
          <w:r>
            <w:t>Riksdagen ställer sig bakom det som anförs i motionen om att överväga behovet av utbildning av it-forensiker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CBB1F0CC68413E9584562089D64511"/>
        </w:placeholder>
        <w:text/>
      </w:sdtPr>
      <w:sdtEndPr/>
      <w:sdtContent>
        <w:p w:rsidRPr="009B062B" w:rsidR="006D79C9" w:rsidP="00333E95" w:rsidRDefault="006D79C9" w14:paraId="70DDEC4E" w14:textId="77777777">
          <w:pPr>
            <w:pStyle w:val="Rubrik1"/>
          </w:pPr>
          <w:r>
            <w:t>Motivering</w:t>
          </w:r>
        </w:p>
      </w:sdtContent>
    </w:sdt>
    <w:p w:rsidR="007E05D8" w:rsidP="00E93145" w:rsidRDefault="00E93145" w14:paraId="70DDEC4F" w14:textId="07DF82D7">
      <w:pPr>
        <w:pStyle w:val="Normalutanindragellerluft"/>
      </w:pPr>
      <w:r>
        <w:t>Samhället utvecklas i rask takt mot mer och mer av digitalisering och digitala lösningar. Det gäller också brottsbekämpningen. Bedrägerier på internet är en av de snabbast växande brottstyperna. Även andra typer av brott ger dock digitala spår, vilket ger polisen nya möjligheter att utreda brott. Vem kommunicerade mordoffret med via elektroniska kanaler före mordet? Befann sig den misstänktes mobiltelefon på brotts</w:t>
      </w:r>
      <w:r w:rsidR="00A233FD">
        <w:softHyphen/>
      </w:r>
      <w:bookmarkStart w:name="_GoBack" w:id="1"/>
      <w:bookmarkEnd w:id="1"/>
      <w:r>
        <w:t>platsen vid tillfället? Det är exempel på frågor som den nya tekniken kan ge svar på.</w:t>
      </w:r>
    </w:p>
    <w:p w:rsidRPr="007E05D8" w:rsidR="007E05D8" w:rsidP="007E05D8" w:rsidRDefault="00E93145" w14:paraId="70DDEC50" w14:textId="77777777">
      <w:r w:rsidRPr="007E05D8">
        <w:t>I dag försenas och försvåras sådana utredningar dock av bristen på kriminaltekniker med specialkunskaper inom it, s.k. it-forensiker. Behoven har växt snabbare än utbudet. Det utbildas helt enkelt för få it-forensiker för att möta framtidens behov.</w:t>
      </w:r>
    </w:p>
    <w:p w:rsidRPr="007E05D8" w:rsidR="007E05D8" w:rsidP="007E05D8" w:rsidRDefault="00E93145" w14:paraId="70DDEC51" w14:textId="77777777">
      <w:r w:rsidRPr="007E05D8">
        <w:t>Den enda treåriga, renodlade utbildningen för it-forensiker finns i Halmstad. Den har sextio platser men söktrycket är betydligt större. Med tanke på det stora behovet så vore en enkel lösning att bygga ut utbildningen vid Halmstads högskola med fler platser.</w:t>
      </w:r>
    </w:p>
    <w:p w:rsidRPr="007E05D8" w:rsidR="007E05D8" w:rsidP="007E05D8" w:rsidRDefault="00E93145" w14:paraId="70DDEC52" w14:textId="77777777">
      <w:r w:rsidRPr="007E05D8">
        <w:t>Ett hinder mot vidare utbyggnad är dock att det, precis som med it-forensikerna, saknas utbildade lärare. En absolut förutsättning för att kunna bygga ut utbildningen är att kunna rekrytera personal som har kompetens för att kunna utbilda it-forensiker vilket inte finns i dag. Det är möjligt att man måste rekrytera lärare utanför Sverige för att klara den nuvarande situationen. På sikt måste även fler utbildas i Sverige.</w:t>
      </w:r>
    </w:p>
    <w:p w:rsidRPr="007E05D8" w:rsidR="00E93145" w:rsidP="007E05D8" w:rsidRDefault="00E93145" w14:paraId="70DDEC53" w14:textId="77777777">
      <w:r w:rsidRPr="007E05D8">
        <w:t>Regeringen bör överväga behovet av utbildade it-forensiker samt överväga om det behöver tas fram en plan för hur fler ska kunna utbilda sig inom området med fokus på att kunna rekrytera personal med kompetens för att kunna utbilda it-forensiker.</w:t>
      </w:r>
    </w:p>
    <w:sdt>
      <w:sdtPr>
        <w:rPr>
          <w:i/>
          <w:noProof/>
        </w:rPr>
        <w:alias w:val="CC_Underskrifter"/>
        <w:tag w:val="CC_Underskrifter"/>
        <w:id w:val="583496634"/>
        <w:lock w:val="sdtContentLocked"/>
        <w:placeholder>
          <w:docPart w:val="5B290C6854274AAF9BA5E53249075051"/>
        </w:placeholder>
      </w:sdtPr>
      <w:sdtEndPr>
        <w:rPr>
          <w:i w:val="0"/>
          <w:noProof w:val="0"/>
        </w:rPr>
      </w:sdtEndPr>
      <w:sdtContent>
        <w:p w:rsidR="007E05D8" w:rsidP="007E05D8" w:rsidRDefault="007E05D8" w14:paraId="70DDEC54" w14:textId="77777777"/>
        <w:p w:rsidRPr="008E0FE2" w:rsidR="004801AC" w:rsidP="007E05D8" w:rsidRDefault="009D5CEA" w14:paraId="70DDEC55" w14:textId="77777777"/>
      </w:sdtContent>
    </w:sdt>
    <w:tbl>
      <w:tblPr>
        <w:tblW w:w="5000" w:type="pct"/>
        <w:tblLook w:val="04A0" w:firstRow="1" w:lastRow="0" w:firstColumn="1" w:lastColumn="0" w:noHBand="0" w:noVBand="1"/>
        <w:tblCaption w:val="underskrifter"/>
      </w:tblPr>
      <w:tblGrid>
        <w:gridCol w:w="4252"/>
        <w:gridCol w:w="4252"/>
      </w:tblGrid>
      <w:tr w:rsidR="00D664A1" w14:paraId="74C6B068" w14:textId="77777777">
        <w:trPr>
          <w:cantSplit/>
        </w:trPr>
        <w:tc>
          <w:tcPr>
            <w:tcW w:w="50" w:type="pct"/>
            <w:vAlign w:val="bottom"/>
          </w:tcPr>
          <w:p w:rsidR="00D664A1" w:rsidRDefault="00CB5B6B" w14:paraId="3E9E95BB" w14:textId="77777777">
            <w:pPr>
              <w:pStyle w:val="Underskrifter"/>
            </w:pPr>
            <w:r>
              <w:lastRenderedPageBreak/>
              <w:t>Hans Hoff (S)</w:t>
            </w:r>
          </w:p>
        </w:tc>
        <w:tc>
          <w:tcPr>
            <w:tcW w:w="50" w:type="pct"/>
            <w:vAlign w:val="bottom"/>
          </w:tcPr>
          <w:p w:rsidR="00D664A1" w:rsidRDefault="00D664A1" w14:paraId="64E3086A" w14:textId="77777777">
            <w:pPr>
              <w:pStyle w:val="Underskrifter"/>
            </w:pPr>
          </w:p>
        </w:tc>
      </w:tr>
    </w:tbl>
    <w:p w:rsidR="00166FC9" w:rsidRDefault="00166FC9" w14:paraId="70DDEC59" w14:textId="77777777"/>
    <w:sectPr w:rsidR="00166F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DEC5B" w14:textId="77777777" w:rsidR="00E93145" w:rsidRDefault="00E93145" w:rsidP="000C1CAD">
      <w:pPr>
        <w:spacing w:line="240" w:lineRule="auto"/>
      </w:pPr>
      <w:r>
        <w:separator/>
      </w:r>
    </w:p>
  </w:endnote>
  <w:endnote w:type="continuationSeparator" w:id="0">
    <w:p w14:paraId="70DDEC5C" w14:textId="77777777" w:rsidR="00E93145" w:rsidRDefault="00E93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E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E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EC6A" w14:textId="77777777" w:rsidR="00262EA3" w:rsidRPr="007E05D8" w:rsidRDefault="00262EA3" w:rsidP="007E05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DEC59" w14:textId="77777777" w:rsidR="00E93145" w:rsidRDefault="00E93145" w:rsidP="000C1CAD">
      <w:pPr>
        <w:spacing w:line="240" w:lineRule="auto"/>
      </w:pPr>
      <w:r>
        <w:separator/>
      </w:r>
    </w:p>
  </w:footnote>
  <w:footnote w:type="continuationSeparator" w:id="0">
    <w:p w14:paraId="70DDEC5A" w14:textId="77777777" w:rsidR="00E93145" w:rsidRDefault="00E931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EC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DDEC6B" wp14:editId="70DDE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DDEC6F" w14:textId="77777777" w:rsidR="00262EA3" w:rsidRDefault="009D5CEA" w:rsidP="008103B5">
                          <w:pPr>
                            <w:jc w:val="right"/>
                          </w:pPr>
                          <w:sdt>
                            <w:sdtPr>
                              <w:alias w:val="CC_Noformat_Partikod"/>
                              <w:tag w:val="CC_Noformat_Partikod"/>
                              <w:id w:val="-53464382"/>
                              <w:placeholder>
                                <w:docPart w:val="C943243BECD84255A354E0CBCDBCC296"/>
                              </w:placeholder>
                              <w:text/>
                            </w:sdtPr>
                            <w:sdtEndPr/>
                            <w:sdtContent>
                              <w:r w:rsidR="00E93145">
                                <w:t>S</w:t>
                              </w:r>
                            </w:sdtContent>
                          </w:sdt>
                          <w:sdt>
                            <w:sdtPr>
                              <w:alias w:val="CC_Noformat_Partinummer"/>
                              <w:tag w:val="CC_Noformat_Partinummer"/>
                              <w:id w:val="-1709555926"/>
                              <w:placeholder>
                                <w:docPart w:val="852A37373D99431EB59EE0893ED3403C"/>
                              </w:placeholder>
                              <w:text/>
                            </w:sdtPr>
                            <w:sdtEndPr/>
                            <w:sdtContent>
                              <w:r w:rsidR="00E93145">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DEC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DDEC6F" w14:textId="77777777" w:rsidR="00262EA3" w:rsidRDefault="009D5CEA" w:rsidP="008103B5">
                    <w:pPr>
                      <w:jc w:val="right"/>
                    </w:pPr>
                    <w:sdt>
                      <w:sdtPr>
                        <w:alias w:val="CC_Noformat_Partikod"/>
                        <w:tag w:val="CC_Noformat_Partikod"/>
                        <w:id w:val="-53464382"/>
                        <w:placeholder>
                          <w:docPart w:val="C943243BECD84255A354E0CBCDBCC296"/>
                        </w:placeholder>
                        <w:text/>
                      </w:sdtPr>
                      <w:sdtEndPr/>
                      <w:sdtContent>
                        <w:r w:rsidR="00E93145">
                          <w:t>S</w:t>
                        </w:r>
                      </w:sdtContent>
                    </w:sdt>
                    <w:sdt>
                      <w:sdtPr>
                        <w:alias w:val="CC_Noformat_Partinummer"/>
                        <w:tag w:val="CC_Noformat_Partinummer"/>
                        <w:id w:val="-1709555926"/>
                        <w:placeholder>
                          <w:docPart w:val="852A37373D99431EB59EE0893ED3403C"/>
                        </w:placeholder>
                        <w:text/>
                      </w:sdtPr>
                      <w:sdtEndPr/>
                      <w:sdtContent>
                        <w:r w:rsidR="00E93145">
                          <w:t>1622</w:t>
                        </w:r>
                      </w:sdtContent>
                    </w:sdt>
                  </w:p>
                </w:txbxContent>
              </v:textbox>
              <w10:wrap anchorx="page"/>
            </v:shape>
          </w:pict>
        </mc:Fallback>
      </mc:AlternateContent>
    </w:r>
  </w:p>
  <w:p w14:paraId="70DDEC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EC5F" w14:textId="77777777" w:rsidR="00262EA3" w:rsidRDefault="00262EA3" w:rsidP="008563AC">
    <w:pPr>
      <w:jc w:val="right"/>
    </w:pPr>
  </w:p>
  <w:p w14:paraId="70DDE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EC63" w14:textId="77777777" w:rsidR="00262EA3" w:rsidRDefault="009D5C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DEC6D" wp14:editId="70DDE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DEC64" w14:textId="77777777" w:rsidR="00262EA3" w:rsidRDefault="009D5CEA" w:rsidP="00A314CF">
    <w:pPr>
      <w:pStyle w:val="FSHNormal"/>
      <w:spacing w:before="40"/>
    </w:pPr>
    <w:sdt>
      <w:sdtPr>
        <w:alias w:val="CC_Noformat_Motionstyp"/>
        <w:tag w:val="CC_Noformat_Motionstyp"/>
        <w:id w:val="1162973129"/>
        <w:lock w:val="sdtContentLocked"/>
        <w15:appearance w15:val="hidden"/>
        <w:text/>
      </w:sdtPr>
      <w:sdtEndPr/>
      <w:sdtContent>
        <w:r w:rsidR="00A57C0F">
          <w:t>Enskild motion</w:t>
        </w:r>
      </w:sdtContent>
    </w:sdt>
    <w:r w:rsidR="00821B36">
      <w:t xml:space="preserve"> </w:t>
    </w:r>
    <w:sdt>
      <w:sdtPr>
        <w:alias w:val="CC_Noformat_Partikod"/>
        <w:tag w:val="CC_Noformat_Partikod"/>
        <w:id w:val="1471015553"/>
        <w:text/>
      </w:sdtPr>
      <w:sdtEndPr/>
      <w:sdtContent>
        <w:r w:rsidR="00E93145">
          <w:t>S</w:t>
        </w:r>
      </w:sdtContent>
    </w:sdt>
    <w:sdt>
      <w:sdtPr>
        <w:alias w:val="CC_Noformat_Partinummer"/>
        <w:tag w:val="CC_Noformat_Partinummer"/>
        <w:id w:val="-2014525982"/>
        <w:text/>
      </w:sdtPr>
      <w:sdtEndPr/>
      <w:sdtContent>
        <w:r w:rsidR="00E93145">
          <w:t>1622</w:t>
        </w:r>
      </w:sdtContent>
    </w:sdt>
  </w:p>
  <w:p w14:paraId="70DDEC65" w14:textId="77777777" w:rsidR="00262EA3" w:rsidRPr="008227B3" w:rsidRDefault="009D5C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DEC66" w14:textId="77777777" w:rsidR="00262EA3" w:rsidRPr="008227B3" w:rsidRDefault="009D5C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C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7C0F">
          <w:t>:1222</w:t>
        </w:r>
      </w:sdtContent>
    </w:sdt>
  </w:p>
  <w:p w14:paraId="70DDEC67" w14:textId="77777777" w:rsidR="00262EA3" w:rsidRDefault="009D5CEA" w:rsidP="00E03A3D">
    <w:pPr>
      <w:pStyle w:val="Motionr"/>
    </w:pPr>
    <w:sdt>
      <w:sdtPr>
        <w:alias w:val="CC_Noformat_Avtext"/>
        <w:tag w:val="CC_Noformat_Avtext"/>
        <w:id w:val="-2020768203"/>
        <w:lock w:val="sdtContentLocked"/>
        <w15:appearance w15:val="hidden"/>
        <w:text/>
      </w:sdtPr>
      <w:sdtEndPr/>
      <w:sdtContent>
        <w:r w:rsidR="00A57C0F">
          <w:t>av Hans Hoff (S)</w:t>
        </w:r>
      </w:sdtContent>
    </w:sdt>
  </w:p>
  <w:sdt>
    <w:sdtPr>
      <w:alias w:val="CC_Noformat_Rubtext"/>
      <w:tag w:val="CC_Noformat_Rubtext"/>
      <w:id w:val="-218060500"/>
      <w:lock w:val="sdtLocked"/>
      <w:text/>
    </w:sdtPr>
    <w:sdtEndPr/>
    <w:sdtContent>
      <w:p w14:paraId="70DDEC68" w14:textId="77777777" w:rsidR="00262EA3" w:rsidRDefault="00E93145" w:rsidP="00283E0F">
        <w:pPr>
          <w:pStyle w:val="FSHRub2"/>
        </w:pPr>
        <w:r>
          <w:t>Utbildning av it-forensiker</w:t>
        </w:r>
      </w:p>
    </w:sdtContent>
  </w:sdt>
  <w:sdt>
    <w:sdtPr>
      <w:alias w:val="CC_Boilerplate_3"/>
      <w:tag w:val="CC_Boilerplate_3"/>
      <w:id w:val="1606463544"/>
      <w:lock w:val="sdtContentLocked"/>
      <w15:appearance w15:val="hidden"/>
      <w:text w:multiLine="1"/>
    </w:sdtPr>
    <w:sdtEndPr/>
    <w:sdtContent>
      <w:p w14:paraId="70DDEC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31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D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FC9"/>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0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F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5D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E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FD"/>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0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D32"/>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F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6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A1"/>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4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DDEC4B"/>
  <w15:chartTrackingRefBased/>
  <w15:docId w15:val="{8B2B3DBE-B11A-4B49-9000-F9C08651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209198">
      <w:bodyDiv w:val="1"/>
      <w:marLeft w:val="0"/>
      <w:marRight w:val="0"/>
      <w:marTop w:val="0"/>
      <w:marBottom w:val="0"/>
      <w:divBdr>
        <w:top w:val="none" w:sz="0" w:space="0" w:color="auto"/>
        <w:left w:val="none" w:sz="0" w:space="0" w:color="auto"/>
        <w:bottom w:val="none" w:sz="0" w:space="0" w:color="auto"/>
        <w:right w:val="none" w:sz="0" w:space="0" w:color="auto"/>
      </w:divBdr>
      <w:divsChild>
        <w:div w:id="1399355604">
          <w:marLeft w:val="0"/>
          <w:marRight w:val="0"/>
          <w:marTop w:val="0"/>
          <w:marBottom w:val="300"/>
          <w:divBdr>
            <w:top w:val="single" w:sz="6" w:space="0" w:color="DDDDDD"/>
            <w:left w:val="single" w:sz="6" w:space="0" w:color="DDDDDD"/>
            <w:bottom w:val="single" w:sz="6" w:space="0" w:color="DDDDDD"/>
            <w:right w:val="single" w:sz="6" w:space="0" w:color="DDDDDD"/>
          </w:divBdr>
          <w:divsChild>
            <w:div w:id="993488846">
              <w:marLeft w:val="0"/>
              <w:marRight w:val="0"/>
              <w:marTop w:val="0"/>
              <w:marBottom w:val="0"/>
              <w:divBdr>
                <w:top w:val="none" w:sz="0" w:space="0" w:color="auto"/>
                <w:left w:val="none" w:sz="0" w:space="0" w:color="auto"/>
                <w:bottom w:val="none" w:sz="0" w:space="0" w:color="auto"/>
                <w:right w:val="none" w:sz="0" w:space="0" w:color="auto"/>
              </w:divBdr>
              <w:divsChild>
                <w:div w:id="2030986317">
                  <w:marLeft w:val="0"/>
                  <w:marRight w:val="0"/>
                  <w:marTop w:val="0"/>
                  <w:marBottom w:val="225"/>
                  <w:divBdr>
                    <w:top w:val="none" w:sz="0" w:space="0" w:color="auto"/>
                    <w:left w:val="none" w:sz="0" w:space="0" w:color="auto"/>
                    <w:bottom w:val="none" w:sz="0" w:space="0" w:color="auto"/>
                    <w:right w:val="none" w:sz="0" w:space="0" w:color="auto"/>
                  </w:divBdr>
                </w:div>
                <w:div w:id="154953179">
                  <w:marLeft w:val="0"/>
                  <w:marRight w:val="0"/>
                  <w:marTop w:val="0"/>
                  <w:marBottom w:val="225"/>
                  <w:divBdr>
                    <w:top w:val="none" w:sz="0" w:space="0" w:color="auto"/>
                    <w:left w:val="none" w:sz="0" w:space="0" w:color="auto"/>
                    <w:bottom w:val="none" w:sz="0" w:space="0" w:color="auto"/>
                    <w:right w:val="none" w:sz="0" w:space="0" w:color="auto"/>
                  </w:divBdr>
                </w:div>
                <w:div w:id="575282845">
                  <w:marLeft w:val="0"/>
                  <w:marRight w:val="0"/>
                  <w:marTop w:val="0"/>
                  <w:marBottom w:val="225"/>
                  <w:divBdr>
                    <w:top w:val="none" w:sz="0" w:space="0" w:color="auto"/>
                    <w:left w:val="none" w:sz="0" w:space="0" w:color="auto"/>
                    <w:bottom w:val="none" w:sz="0" w:space="0" w:color="auto"/>
                    <w:right w:val="none" w:sz="0" w:space="0" w:color="auto"/>
                  </w:divBdr>
                </w:div>
                <w:div w:id="19806516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DAC1435C2C4E73AFDBA6C301639E27"/>
        <w:category>
          <w:name w:val="Allmänt"/>
          <w:gallery w:val="placeholder"/>
        </w:category>
        <w:types>
          <w:type w:val="bbPlcHdr"/>
        </w:types>
        <w:behaviors>
          <w:behavior w:val="content"/>
        </w:behaviors>
        <w:guid w:val="{7A70B2B0-6803-4845-A88B-659B15EA8E93}"/>
      </w:docPartPr>
      <w:docPartBody>
        <w:p w:rsidR="00E34F2D" w:rsidRDefault="00E34F2D">
          <w:pPr>
            <w:pStyle w:val="C1DAC1435C2C4E73AFDBA6C301639E27"/>
          </w:pPr>
          <w:r w:rsidRPr="005A0A93">
            <w:rPr>
              <w:rStyle w:val="Platshllartext"/>
            </w:rPr>
            <w:t>Förslag till riksdagsbeslut</w:t>
          </w:r>
        </w:p>
      </w:docPartBody>
    </w:docPart>
    <w:docPart>
      <w:docPartPr>
        <w:name w:val="F8CBB1F0CC68413E9584562089D64511"/>
        <w:category>
          <w:name w:val="Allmänt"/>
          <w:gallery w:val="placeholder"/>
        </w:category>
        <w:types>
          <w:type w:val="bbPlcHdr"/>
        </w:types>
        <w:behaviors>
          <w:behavior w:val="content"/>
        </w:behaviors>
        <w:guid w:val="{567396D0-0592-4D7D-A5C3-B1AAE2FC4EDE}"/>
      </w:docPartPr>
      <w:docPartBody>
        <w:p w:rsidR="00E34F2D" w:rsidRDefault="00E34F2D">
          <w:pPr>
            <w:pStyle w:val="F8CBB1F0CC68413E9584562089D64511"/>
          </w:pPr>
          <w:r w:rsidRPr="005A0A93">
            <w:rPr>
              <w:rStyle w:val="Platshllartext"/>
            </w:rPr>
            <w:t>Motivering</w:t>
          </w:r>
        </w:p>
      </w:docPartBody>
    </w:docPart>
    <w:docPart>
      <w:docPartPr>
        <w:name w:val="C943243BECD84255A354E0CBCDBCC296"/>
        <w:category>
          <w:name w:val="Allmänt"/>
          <w:gallery w:val="placeholder"/>
        </w:category>
        <w:types>
          <w:type w:val="bbPlcHdr"/>
        </w:types>
        <w:behaviors>
          <w:behavior w:val="content"/>
        </w:behaviors>
        <w:guid w:val="{9B9DC9AA-F254-4BC7-8F6A-1B502B48CF19}"/>
      </w:docPartPr>
      <w:docPartBody>
        <w:p w:rsidR="00E34F2D" w:rsidRDefault="00E34F2D">
          <w:pPr>
            <w:pStyle w:val="C943243BECD84255A354E0CBCDBCC296"/>
          </w:pPr>
          <w:r>
            <w:rPr>
              <w:rStyle w:val="Platshllartext"/>
            </w:rPr>
            <w:t xml:space="preserve"> </w:t>
          </w:r>
        </w:p>
      </w:docPartBody>
    </w:docPart>
    <w:docPart>
      <w:docPartPr>
        <w:name w:val="852A37373D99431EB59EE0893ED3403C"/>
        <w:category>
          <w:name w:val="Allmänt"/>
          <w:gallery w:val="placeholder"/>
        </w:category>
        <w:types>
          <w:type w:val="bbPlcHdr"/>
        </w:types>
        <w:behaviors>
          <w:behavior w:val="content"/>
        </w:behaviors>
        <w:guid w:val="{A7B63C8D-67DA-4C3F-9FD1-E76385E726C1}"/>
      </w:docPartPr>
      <w:docPartBody>
        <w:p w:rsidR="00E34F2D" w:rsidRDefault="00E34F2D">
          <w:pPr>
            <w:pStyle w:val="852A37373D99431EB59EE0893ED3403C"/>
          </w:pPr>
          <w:r>
            <w:t xml:space="preserve"> </w:t>
          </w:r>
        </w:p>
      </w:docPartBody>
    </w:docPart>
    <w:docPart>
      <w:docPartPr>
        <w:name w:val="5B290C6854274AAF9BA5E53249075051"/>
        <w:category>
          <w:name w:val="Allmänt"/>
          <w:gallery w:val="placeholder"/>
        </w:category>
        <w:types>
          <w:type w:val="bbPlcHdr"/>
        </w:types>
        <w:behaviors>
          <w:behavior w:val="content"/>
        </w:behaviors>
        <w:guid w:val="{52FE3FE0-5F33-4519-BC20-C3E49B22693D}"/>
      </w:docPartPr>
      <w:docPartBody>
        <w:p w:rsidR="007343F0" w:rsidRDefault="00734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2D"/>
    <w:rsid w:val="007343F0"/>
    <w:rsid w:val="00E34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AC1435C2C4E73AFDBA6C301639E27">
    <w:name w:val="C1DAC1435C2C4E73AFDBA6C301639E27"/>
  </w:style>
  <w:style w:type="paragraph" w:customStyle="1" w:styleId="8A638B56EE75403CB707A5B33D3466EB">
    <w:name w:val="8A638B56EE75403CB707A5B33D3466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1846DFCEC540B3867D1FADBD3E1368">
    <w:name w:val="5C1846DFCEC540B3867D1FADBD3E1368"/>
  </w:style>
  <w:style w:type="paragraph" w:customStyle="1" w:styleId="F8CBB1F0CC68413E9584562089D64511">
    <w:name w:val="F8CBB1F0CC68413E9584562089D64511"/>
  </w:style>
  <w:style w:type="paragraph" w:customStyle="1" w:styleId="23A80365307946EBAE7AD5942AD41A50">
    <w:name w:val="23A80365307946EBAE7AD5942AD41A50"/>
  </w:style>
  <w:style w:type="paragraph" w:customStyle="1" w:styleId="32C2E248D4A0487FBDCB265AE5E20905">
    <w:name w:val="32C2E248D4A0487FBDCB265AE5E20905"/>
  </w:style>
  <w:style w:type="paragraph" w:customStyle="1" w:styleId="C943243BECD84255A354E0CBCDBCC296">
    <w:name w:val="C943243BECD84255A354E0CBCDBCC296"/>
  </w:style>
  <w:style w:type="paragraph" w:customStyle="1" w:styleId="852A37373D99431EB59EE0893ED3403C">
    <w:name w:val="852A37373D99431EB59EE0893ED34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42AF4-4E3B-4805-BD2C-C4F2A5D6AB22}"/>
</file>

<file path=customXml/itemProps2.xml><?xml version="1.0" encoding="utf-8"?>
<ds:datastoreItem xmlns:ds="http://schemas.openxmlformats.org/officeDocument/2006/customXml" ds:itemID="{4B8BFED3-E514-4C64-B76F-F73E151FE3AC}"/>
</file>

<file path=customXml/itemProps3.xml><?xml version="1.0" encoding="utf-8"?>
<ds:datastoreItem xmlns:ds="http://schemas.openxmlformats.org/officeDocument/2006/customXml" ds:itemID="{7EECAEB0-51E5-49E0-947A-993BD4FD8E9E}"/>
</file>

<file path=docProps/app.xml><?xml version="1.0" encoding="utf-8"?>
<Properties xmlns="http://schemas.openxmlformats.org/officeDocument/2006/extended-properties" xmlns:vt="http://schemas.openxmlformats.org/officeDocument/2006/docPropsVTypes">
  <Template>Normal</Template>
  <TotalTime>46</TotalTime>
  <Pages>2</Pages>
  <Words>289</Words>
  <Characters>1610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S1622 Utbildning av it forensiker</vt:lpstr>
      <vt:lpstr>
      </vt:lpstr>
    </vt:vector>
  </TitlesOfParts>
  <Company>Sveriges riksdag</Company>
  <LinksUpToDate>false</LinksUpToDate>
  <CharactersWithSpaces>1889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