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CCA" w:rsidRPr="00CC0CCA" w:rsidRDefault="00CC0CCA">
      <w:pPr>
        <w:pStyle w:val="Frslagsrubrik"/>
      </w:pPr>
      <w:r w:rsidRPr="00CC0CCA">
        <w:t>Förslag till riksdagsbeslut</w:t>
      </w:r>
    </w:p>
    <w:p w:rsidR="00CC0CCA" w:rsidRPr="00CC0CCA" w:rsidRDefault="00CC0CCA">
      <w:pPr>
        <w:pStyle w:val="Hemstlatt"/>
        <w:ind w:left="0"/>
      </w:pPr>
      <w:r w:rsidRPr="00CC0CCA">
        <w:t>Riksdagen tillkännager för regeringen som sin mening vad som anförs i motionen om behovet av en utvärdering och uppföljning av gjorda reservatsavsättningar.</w:t>
      </w:r>
    </w:p>
    <w:p w:rsidR="00CC0CCA" w:rsidRPr="00CC0CCA" w:rsidRDefault="00CC0CCA">
      <w:pPr>
        <w:pStyle w:val="Rubrik1"/>
      </w:pPr>
      <w:r w:rsidRPr="00CC0CCA">
        <w:t>Motivering</w:t>
      </w:r>
    </w:p>
    <w:p w:rsidR="00CC0CCA" w:rsidRPr="00CC0CCA" w:rsidRDefault="00CC0CCA">
      <w:pPr>
        <w:rPr>
          <w:szCs w:val="24"/>
        </w:rPr>
      </w:pPr>
      <w:r w:rsidRPr="00CC0CCA">
        <w:rPr>
          <w:szCs w:val="24"/>
        </w:rPr>
        <w:t>Det har nu gått tio år sedan riksdagsbeslutet om avsättning av betydande are</w:t>
      </w:r>
      <w:r w:rsidRPr="00CC0CCA">
        <w:rPr>
          <w:szCs w:val="24"/>
        </w:rPr>
        <w:t>a</w:t>
      </w:r>
      <w:r w:rsidRPr="00CC0CCA">
        <w:rPr>
          <w:szCs w:val="24"/>
        </w:rPr>
        <w:t xml:space="preserve">ler produktiv skogsmark här i landet. Totalt handlar beslutet om att </w:t>
      </w:r>
      <w:smartTag w:uri="urn:schemas-microsoft-com:office:smarttags" w:element="metricconverter">
        <w:smartTagPr>
          <w:attr w:name="ProductID" w:val="900 000 hektar"/>
        </w:smartTagPr>
        <w:r w:rsidRPr="00CC0CCA">
          <w:rPr>
            <w:szCs w:val="24"/>
          </w:rPr>
          <w:t>900 000 hektar</w:t>
        </w:r>
      </w:smartTag>
      <w:r w:rsidRPr="00CC0CCA">
        <w:rPr>
          <w:szCs w:val="24"/>
        </w:rPr>
        <w:t xml:space="preserve"> skogsmark helt eller delvis skall tas ur produktion.</w:t>
      </w:r>
    </w:p>
    <w:p w:rsidR="00CC0CCA" w:rsidRPr="00CC0CCA" w:rsidRDefault="00CC0CCA">
      <w:pPr>
        <w:pStyle w:val="Normaltindrag"/>
      </w:pPr>
      <w:r w:rsidRPr="00CC0CCA">
        <w:t>Beslutet i dåvarande riksdag togs också utan dokumenterad konsekven</w:t>
      </w:r>
      <w:r w:rsidRPr="00CC0CCA">
        <w:t>s</w:t>
      </w:r>
      <w:r w:rsidRPr="00CC0CCA">
        <w:t>analys.</w:t>
      </w:r>
    </w:p>
    <w:p w:rsidR="00CC0CCA" w:rsidRPr="00CC0CCA" w:rsidRDefault="00CC0CCA">
      <w:pPr>
        <w:pStyle w:val="Normaltindrag"/>
      </w:pPr>
      <w:r w:rsidRPr="00CC0CCA">
        <w:t>Det finns nu anledning att närmare studera hur utvecklingen har varit av de skyddade arealerna, vilken skoglig skötsel som har förekommit för att vi</w:t>
      </w:r>
      <w:r w:rsidRPr="00CC0CCA">
        <w:t>d</w:t>
      </w:r>
      <w:r w:rsidRPr="00CC0CCA">
        <w:t>makthålla och stärka de aktuella skyddsvärdena, hur tillgänglighet och b</w:t>
      </w:r>
      <w:r w:rsidRPr="00CC0CCA">
        <w:t>e</w:t>
      </w:r>
      <w:r w:rsidRPr="00CC0CCA">
        <w:t>söksfrekvens har utvecklats och om några iakttagelser har gjorts när det gäller insektsspridning till omkringliggande, stående skog från de äldsta reservat</w:t>
      </w:r>
      <w:r w:rsidRPr="00CC0CCA">
        <w:t>s</w:t>
      </w:r>
      <w:r w:rsidRPr="00CC0CCA">
        <w:t>avsättningarna.</w:t>
      </w:r>
    </w:p>
    <w:p w:rsidR="00CC0CCA" w:rsidRPr="00CC0CCA" w:rsidRDefault="00CC0CCA">
      <w:pPr>
        <w:pStyle w:val="Normaltindrag"/>
      </w:pPr>
      <w:r w:rsidRPr="00CC0CCA">
        <w:t>Det är angeläget att frågan om skötsel, serviceanläggningar och uppmär</w:t>
      </w:r>
      <w:r w:rsidRPr="00CC0CCA">
        <w:t>k</w:t>
      </w:r>
      <w:r w:rsidRPr="00CC0CCA">
        <w:t>ning m.m. sköts på ett aktivt sätt, och här finns anledning att framhålla den lokala nivån, dvs. att intresseföreningar och enskilda skogsbrukare kan göra värd</w:t>
      </w:r>
      <w:r w:rsidRPr="00CC0CCA">
        <w:t>e</w:t>
      </w:r>
      <w:r w:rsidRPr="00CC0CCA">
        <w:t>fulla och kostnadseffektiva insatser.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0CCA">
        <w:trPr>
          <w:cantSplit/>
        </w:trPr>
        <w:tc>
          <w:tcPr>
            <w:tcW w:w="3046" w:type="dxa"/>
          </w:tcPr>
          <w:p w:rsidR="00CC0CCA" w:rsidRPr="00CC0CCA" w:rsidRDefault="00CC0CCA">
            <w:pPr>
              <w:pStyle w:val="UnderskriftDatum"/>
              <w:spacing w:before="240"/>
            </w:pPr>
            <w:r w:rsidRPr="00CC0CCA">
              <w:t>Stockholm den 30 september 2009</w:t>
            </w:r>
          </w:p>
        </w:tc>
        <w:tc>
          <w:tcPr>
            <w:tcW w:w="3047" w:type="dxa"/>
          </w:tcPr>
          <w:p w:rsidR="00CC0CCA" w:rsidRPr="00CC0CCA" w:rsidRDefault="00CC0CCA">
            <w:pPr>
              <w:pStyle w:val="Underskrifter"/>
              <w:spacing w:before="240"/>
            </w:pPr>
          </w:p>
        </w:tc>
      </w:tr>
      <w:tr w:rsidR="00000000" w:rsidRPr="00CC0CCA">
        <w:trPr>
          <w:cantSplit/>
        </w:trPr>
        <w:tc>
          <w:tcPr>
            <w:tcW w:w="3046" w:type="dxa"/>
          </w:tcPr>
          <w:p w:rsidR="00CC0CCA" w:rsidRPr="00CC0CCA" w:rsidRDefault="00CC0CCA">
            <w:pPr>
              <w:pStyle w:val="Underskrifter"/>
            </w:pPr>
            <w:r w:rsidRPr="00CC0CCA">
              <w:t>Åke Sandström (c)</w:t>
            </w:r>
          </w:p>
        </w:tc>
        <w:tc>
          <w:tcPr>
            <w:tcW w:w="3046" w:type="dxa"/>
          </w:tcPr>
          <w:p w:rsidR="00CC0CCA" w:rsidRPr="00CC0CCA" w:rsidRDefault="00CC0CCA">
            <w:pPr>
              <w:pStyle w:val="Underskrifter"/>
            </w:pPr>
          </w:p>
        </w:tc>
      </w:tr>
    </w:tbl>
    <w:p w:rsidR="00CC0CCA" w:rsidRPr="00CC0CCA" w:rsidRDefault="00CC0CCA">
      <w:pPr>
        <w:pStyle w:val="Normaltindrag"/>
      </w:pPr>
    </w:p>
    <w:sectPr w:rsidR="00000000" w:rsidRPr="00CC0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CCA" w:rsidRPr="00CC0CCA" w:rsidRDefault="00CC0CCA">
      <w:r w:rsidRPr="00CC0CCA">
        <w:separator/>
      </w:r>
    </w:p>
  </w:endnote>
  <w:endnote w:type="continuationSeparator" w:id="0">
    <w:p w:rsidR="00CC0CCA" w:rsidRPr="00CC0CCA" w:rsidRDefault="00CC0CCA">
      <w:r w:rsidRPr="00CC0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CCA" w:rsidRPr="00CC0CCA" w:rsidRDefault="00CC0CCA">
    <w:pPr>
      <w:pStyle w:val="Sidfot"/>
    </w:pPr>
    <w:r w:rsidRPr="00CC0C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93174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CCA" w:rsidRDefault="00CC0C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0CCA" w:rsidRDefault="00CC0C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CCA" w:rsidRPr="00CC0CCA" w:rsidRDefault="00CC0CCA">
    <w:pPr>
      <w:pStyle w:val="Sidfot"/>
    </w:pPr>
    <w:r w:rsidRPr="00CC0C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3947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CCA" w:rsidRDefault="00CC0C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0CCA" w:rsidRDefault="00CC0C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CCA" w:rsidRPr="00CC0CCA" w:rsidRDefault="00CC0CCA">
    <w:pPr>
      <w:pStyle w:val="Sidfot"/>
    </w:pPr>
    <w:r w:rsidRPr="00CC0C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424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CCA" w:rsidRDefault="00CC0C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0CCA" w:rsidRDefault="00CC0C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CCA" w:rsidRPr="00CC0CCA" w:rsidRDefault="00CC0CCA">
      <w:r w:rsidRPr="00CC0CCA">
        <w:separator/>
      </w:r>
    </w:p>
  </w:footnote>
  <w:footnote w:type="continuationSeparator" w:id="0">
    <w:p w:rsidR="00CC0CCA" w:rsidRPr="00CC0CCA" w:rsidRDefault="00CC0CCA">
      <w:r w:rsidRPr="00CC0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CCA" w:rsidRPr="00CC0CCA" w:rsidRDefault="00CC0CCA">
    <w:pPr>
      <w:pStyle w:val="Sidhuvud"/>
    </w:pPr>
    <w:r w:rsidRPr="00CC0C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00701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CCA" w:rsidRDefault="00CC0C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0CCA" w:rsidRDefault="00CC0C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CCA" w:rsidRPr="00CC0CCA" w:rsidRDefault="00CC0CCA">
    <w:pPr>
      <w:pStyle w:val="Sidhuvud"/>
    </w:pPr>
    <w:r w:rsidRPr="00CC0C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05864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CCA" w:rsidRDefault="00CC0C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0CCA" w:rsidRDefault="00CC0C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CCA" w:rsidRPr="00CC0CCA" w:rsidRDefault="00CC0CCA">
    <w:pPr>
      <w:pStyle w:val="FSHNormal"/>
      <w:tabs>
        <w:tab w:val="right" w:pos="5840"/>
      </w:tabs>
    </w:pPr>
    <w:r w:rsidRPr="00CC0CCA">
      <w:br/>
    </w:r>
    <w:r w:rsidRPr="00CC0CCA">
      <w:fldChar w:fldCharType="begin" w:fldLock="1"/>
    </w:r>
    <w:r w:rsidRPr="00CC0CCA">
      <w:instrText xml:space="preserve"> DOCPROPERTY</w:instrText>
    </w:r>
    <w:r w:rsidRPr="00CC0CCA">
      <w:rPr>
        <w:sz w:val="18"/>
      </w:rPr>
      <w:instrText xml:space="preserve"> "YearUser" *\charformat </w:instrText>
    </w:r>
    <w:r w:rsidRPr="00CC0CCA">
      <w:fldChar w:fldCharType="separate"/>
    </w:r>
    <w:r w:rsidRPr="00CC0CCA">
      <w:t>2009/10</w:t>
    </w:r>
    <w:r w:rsidRPr="00CC0CCA">
      <w:fldChar w:fldCharType="end"/>
    </w:r>
    <w:r w:rsidRPr="00CC0CCA">
      <w:t xml:space="preserve"> </w:t>
    </w:r>
    <w:r w:rsidRPr="00CC0CCA">
      <w:tab/>
      <w:t xml:space="preserve">mnr: </w:t>
    </w:r>
    <w:r w:rsidRPr="00CC0CCA">
      <w:fldChar w:fldCharType="begin" w:fldLock="1"/>
    </w:r>
    <w:r w:rsidRPr="00CC0CCA">
      <w:instrText xml:space="preserve"> DOCPROPERTY</w:instrText>
    </w:r>
    <w:r w:rsidRPr="00CC0CCA">
      <w:rPr>
        <w:sz w:val="18"/>
      </w:rPr>
      <w:instrText xml:space="preserve"> "Motionsnummer" *\charformat </w:instrText>
    </w:r>
    <w:r w:rsidRPr="00CC0CCA">
      <w:fldChar w:fldCharType="separate"/>
    </w:r>
    <w:r w:rsidRPr="00CC0CCA">
      <w:t>MJ275</w:t>
    </w:r>
    <w:r w:rsidRPr="00CC0CCA">
      <w:fldChar w:fldCharType="end"/>
    </w:r>
    <w:r w:rsidRPr="00CC0CCA">
      <w:br/>
    </w:r>
    <w:r w:rsidRPr="00CC0CCA">
      <w:fldChar w:fldCharType="begin" w:fldLock="1"/>
    </w:r>
    <w:r w:rsidRPr="00CC0CCA">
      <w:instrText xml:space="preserve"> DOCPROPERTY</w:instrText>
    </w:r>
    <w:r w:rsidRPr="00CC0CCA">
      <w:rPr>
        <w:sz w:val="18"/>
      </w:rPr>
      <w:instrText xml:space="preserve"> "Samling" *\charformat </w:instrText>
    </w:r>
    <w:r w:rsidRPr="00CC0CCA">
      <w:fldChar w:fldCharType="end"/>
    </w:r>
    <w:r w:rsidRPr="00CC0CCA">
      <w:tab/>
      <w:t xml:space="preserve">pnr: </w:t>
    </w:r>
    <w:r w:rsidRPr="00CC0CCA">
      <w:fldChar w:fldCharType="begin" w:fldLock="1"/>
    </w:r>
    <w:r w:rsidRPr="00CC0CCA">
      <w:instrText xml:space="preserve"> DOCPROPERTY</w:instrText>
    </w:r>
    <w:r w:rsidRPr="00CC0CCA">
      <w:rPr>
        <w:sz w:val="18"/>
      </w:rPr>
      <w:instrText xml:space="preserve"> "Partinummer" *\charformat </w:instrText>
    </w:r>
    <w:r w:rsidRPr="00CC0CCA">
      <w:fldChar w:fldCharType="separate"/>
    </w:r>
    <w:r w:rsidRPr="00CC0CCA">
      <w:t>c435</w:t>
    </w:r>
    <w:r w:rsidRPr="00CC0CCA">
      <w:fldChar w:fldCharType="end"/>
    </w:r>
  </w:p>
  <w:p w:rsidR="00CC0CCA" w:rsidRPr="00CC0CCA" w:rsidRDefault="00CC0CCA">
    <w:pPr>
      <w:pStyle w:val="FSHRub1"/>
    </w:pPr>
    <w:r w:rsidRPr="00CC0CCA">
      <w:t>Motion till riksdagen</w:t>
    </w:r>
    <w:r w:rsidRPr="00CC0CCA">
      <w:br/>
    </w:r>
    <w:r w:rsidRPr="00CC0CCA">
      <w:fldChar w:fldCharType="begin" w:fldLock="1"/>
    </w:r>
    <w:r w:rsidRPr="00CC0CCA">
      <w:instrText xml:space="preserve"> DOCPROPERTY "YearUser" *\charformat </w:instrText>
    </w:r>
    <w:r w:rsidRPr="00CC0CCA">
      <w:fldChar w:fldCharType="separate"/>
    </w:r>
    <w:r w:rsidRPr="00CC0CCA">
      <w:t>2009/10</w:t>
    </w:r>
    <w:r w:rsidRPr="00CC0CCA">
      <w:fldChar w:fldCharType="end"/>
    </w:r>
    <w:r w:rsidRPr="00CC0CCA">
      <w:t>:</w:t>
    </w:r>
    <w:r w:rsidRPr="00CC0CCA">
      <w:fldChar w:fldCharType="begin" w:fldLock="1"/>
    </w:r>
    <w:r w:rsidRPr="00CC0CCA">
      <w:instrText xml:space="preserve"> DOCPROPERTY "Motionsnummer" *\charformat </w:instrText>
    </w:r>
    <w:r w:rsidRPr="00CC0CCA">
      <w:fldChar w:fldCharType="separate"/>
    </w:r>
    <w:r w:rsidRPr="00CC0CCA">
      <w:t>MJ275</w:t>
    </w:r>
    <w:r w:rsidRPr="00CC0CCA">
      <w:fldChar w:fldCharType="end"/>
    </w:r>
  </w:p>
  <w:p w:rsidR="00CC0CCA" w:rsidRPr="00CC0CCA" w:rsidRDefault="00CC0CCA">
    <w:pPr>
      <w:pStyle w:val="FSHNormalS5"/>
    </w:pPr>
    <w:r w:rsidRPr="00CC0CCA">
      <w:fldChar w:fldCharType="begin" w:fldLock="1"/>
    </w:r>
    <w:r w:rsidRPr="00CC0CCA">
      <w:instrText xml:space="preserve"> DOCPROPERTY "MotionarText" *\charformat </w:instrText>
    </w:r>
    <w:r w:rsidRPr="00CC0CCA">
      <w:fldChar w:fldCharType="separate"/>
    </w:r>
    <w:r w:rsidRPr="00CC0CCA">
      <w:t>av Åke Sandström (c)</w:t>
    </w:r>
    <w:r w:rsidRPr="00CC0CCA">
      <w:fldChar w:fldCharType="end"/>
    </w:r>
    <w:r w:rsidRPr="00CC0CCA">
      <w:br/>
    </w:r>
    <w:r w:rsidRPr="00CC0CCA">
      <w:fldChar w:fldCharType="begin" w:fldLock="1"/>
    </w:r>
    <w:r w:rsidRPr="00CC0CCA">
      <w:instrText xml:space="preserve"> DOCPROPERTY "SvarFrasKort" *\charformat </w:instrText>
    </w:r>
    <w:r w:rsidRPr="00CC0CCA">
      <w:fldChar w:fldCharType="end"/>
    </w:r>
  </w:p>
  <w:p w:rsidR="00CC0CCA" w:rsidRPr="00CC0CCA" w:rsidRDefault="00CC0CCA">
    <w:pPr>
      <w:pStyle w:val="FSHTitel"/>
    </w:pPr>
    <w:r w:rsidRPr="00CC0CCA">
      <w:fldChar w:fldCharType="begin" w:fldLock="1"/>
    </w:r>
    <w:r w:rsidRPr="00CC0CCA">
      <w:instrText xml:space="preserve"> DOCPROPERTY</w:instrText>
    </w:r>
    <w:r w:rsidRPr="00CC0CCA">
      <w:rPr>
        <w:sz w:val="18"/>
      </w:rPr>
      <w:instrText xml:space="preserve"> "RubrikSvar" *\charformat </w:instrText>
    </w:r>
    <w:r w:rsidRPr="00CC0CCA">
      <w:fldChar w:fldCharType="separate"/>
    </w:r>
    <w:r w:rsidRPr="00CC0CCA">
      <w:t>Reservatsavsättningar</w:t>
    </w:r>
    <w:r w:rsidRPr="00CC0CCA">
      <w:fldChar w:fldCharType="end"/>
    </w:r>
  </w:p>
  <w:p w:rsidR="00CC0CCA" w:rsidRPr="00CC0CCA" w:rsidRDefault="00CC0CCA">
    <w:pPr>
      <w:pStyle w:val="Normal00"/>
    </w:pPr>
  </w:p>
  <w:p w:rsidR="00CC0CCA" w:rsidRPr="00CC0CCA" w:rsidRDefault="00CC0C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2769809">
    <w:abstractNumId w:val="8"/>
  </w:num>
  <w:num w:numId="2" w16cid:durableId="1104614000">
    <w:abstractNumId w:val="9"/>
  </w:num>
  <w:num w:numId="3" w16cid:durableId="47926056">
    <w:abstractNumId w:val="8"/>
  </w:num>
  <w:num w:numId="4" w16cid:durableId="2121802858">
    <w:abstractNumId w:val="9"/>
  </w:num>
  <w:num w:numId="5" w16cid:durableId="645431268">
    <w:abstractNumId w:val="13"/>
  </w:num>
  <w:num w:numId="6" w16cid:durableId="502814965">
    <w:abstractNumId w:val="10"/>
  </w:num>
  <w:num w:numId="7" w16cid:durableId="1965889651">
    <w:abstractNumId w:val="11"/>
  </w:num>
  <w:num w:numId="8" w16cid:durableId="688802045">
    <w:abstractNumId w:val="12"/>
  </w:num>
  <w:num w:numId="9" w16cid:durableId="1318920099">
    <w:abstractNumId w:val="8"/>
  </w:num>
  <w:num w:numId="10" w16cid:durableId="1831408352">
    <w:abstractNumId w:val="3"/>
  </w:num>
  <w:num w:numId="11" w16cid:durableId="1424767579">
    <w:abstractNumId w:val="2"/>
  </w:num>
  <w:num w:numId="12" w16cid:durableId="1985771355">
    <w:abstractNumId w:val="1"/>
  </w:num>
  <w:num w:numId="13" w16cid:durableId="552039111">
    <w:abstractNumId w:val="0"/>
  </w:num>
  <w:num w:numId="14" w16cid:durableId="114375336">
    <w:abstractNumId w:val="9"/>
  </w:num>
  <w:num w:numId="15" w16cid:durableId="2020935005">
    <w:abstractNumId w:val="7"/>
  </w:num>
  <w:num w:numId="16" w16cid:durableId="1590652529">
    <w:abstractNumId w:val="6"/>
  </w:num>
  <w:num w:numId="17" w16cid:durableId="691683169">
    <w:abstractNumId w:val="5"/>
  </w:num>
  <w:num w:numId="18" w16cid:durableId="889995816">
    <w:abstractNumId w:val="4"/>
  </w:num>
  <w:num w:numId="19" w16cid:durableId="824246357">
    <w:abstractNumId w:val="11"/>
  </w:num>
  <w:num w:numId="20" w16cid:durableId="2013413996">
    <w:abstractNumId w:val="10"/>
  </w:num>
  <w:num w:numId="21" w16cid:durableId="1702822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7"/>
    <w:docVar w:name="PersonGUIDs" w:val="{D1725E21-912B-4ED2-A687-74365C3187EA}"/>
  </w:docVars>
  <w:rsids>
    <w:rsidRoot w:val="00734015"/>
    <w:rsid w:val="00734015"/>
    <w:rsid w:val="00C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D2F698D-1FAC-465E-82E2-B1B8F55C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1037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c435</vt:lpstr>
    </vt:vector>
  </TitlesOfParts>
  <Company>Riksdagen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c435</dc:title>
  <dc:subject>c435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2009-11-17T12:47:00Z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Reservatsavsättningar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Reservatsavsättningar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Åke Sandström (c)</vt:lpwstr>
  </property>
  <property fmtid="{D5CDD505-2E9C-101B-9397-08002B2CF9AE}" pid="26" name="MotionarLista">
    <vt:lpwstr>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20092010000000000099000004350069</vt:lpwstr>
  </property>
  <property fmtid="{D5CDD505-2E9C-101B-9397-08002B2CF9AE}" pid="47" name="datum">
    <vt:lpwstr>090930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20092010000000000099000004350069</vt:lpwstr>
  </property>
  <property fmtid="{D5CDD505-2E9C-101B-9397-08002B2CF9AE}" pid="50" name="nummer">
    <vt:lpwstr>275</vt:lpwstr>
  </property>
  <property fmtid="{D5CDD505-2E9C-101B-9397-08002B2CF9AE}" pid="51" name="utskottsbeteckning">
    <vt:lpwstr>MJ</vt:lpwstr>
  </property>
  <property fmtid="{D5CDD505-2E9C-101B-9397-08002B2CF9AE}" pid="52" name="GlobalUID">
    <vt:lpwstr>{6CBC00E1-A464-48AF-9B7E-A0F34A7FACF5}</vt:lpwstr>
  </property>
  <property fmtid="{D5CDD505-2E9C-101B-9397-08002B2CF9AE}" pid="53" name="Överföringar">
    <vt:i4>0</vt:i4>
  </property>
  <property fmtid="{D5CDD505-2E9C-101B-9397-08002B2CF9AE}" pid="54" name="Checksum">
    <vt:lpwstr>*0007874545477*</vt:lpwstr>
  </property>
  <property fmtid="{D5CDD505-2E9C-101B-9397-08002B2CF9AE}" pid="55" name="skuggnummer">
    <vt:lpwstr>924</vt:lpwstr>
  </property>
  <property fmtid="{D5CDD505-2E9C-101B-9397-08002B2CF9AE}" pid="56" name="urixVersion">
    <vt:lpwstr>4.0.0.9</vt:lpwstr>
  </property>
  <property fmtid="{D5CDD505-2E9C-101B-9397-08002B2CF9AE}" pid="57" name="urixOrigin">
    <vt:lpwstr>091117 13:48:00.138</vt:lpwstr>
  </property>
  <property fmtid="{D5CDD505-2E9C-101B-9397-08002B2CF9AE}" pid="58" name="urixGuid">
    <vt:lpwstr>{A184FB53-C448-48A2-A15D-28969CFA5BCB}</vt:lpwstr>
  </property>
</Properties>
</file>