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8C1" w:rsidRPr="00BD7314" w:rsidRDefault="000918C1">
      <w:pPr>
        <w:pStyle w:val="Frslagsrubrik"/>
      </w:pPr>
      <w:r w:rsidRPr="00BD7314">
        <w:rPr>
          <w:rStyle w:val="PlaceholderText"/>
          <w:color w:val="auto"/>
        </w:rPr>
        <w:t>Förslag till riksdagsbeslut</w:t>
      </w:r>
    </w:p>
    <w:p w:rsidR="000918C1" w:rsidRPr="00BD7314" w:rsidRDefault="000918C1">
      <w:pPr>
        <w:numPr>
          <w:ilvl w:val="0"/>
          <w:numId w:val="1"/>
        </w:numPr>
      </w:pPr>
      <w:r w:rsidRPr="00BD7314">
        <w:rPr>
          <w:rStyle w:val="FrslagstextChar"/>
        </w:rPr>
        <w:t>Riksdagen tillkännager för regeringen som sin mening vad som anförs i motionen om undantag från taxamete</w:t>
      </w:r>
      <w:r w:rsidRPr="00BD7314">
        <w:rPr>
          <w:rStyle w:val="FrslagstextChar"/>
        </w:rPr>
        <w:t>r</w:t>
      </w:r>
      <w:r w:rsidRPr="00BD7314">
        <w:rPr>
          <w:rStyle w:val="FrslagstextChar"/>
        </w:rPr>
        <w:t>krav.</w:t>
      </w:r>
    </w:p>
    <w:p w:rsidR="000918C1" w:rsidRPr="00BD7314" w:rsidRDefault="000918C1">
      <w:pPr>
        <w:numPr>
          <w:ilvl w:val="0"/>
          <w:numId w:val="1"/>
        </w:numPr>
      </w:pPr>
      <w:r w:rsidRPr="00BD7314">
        <w:rPr>
          <w:rStyle w:val="FrslagstextChar"/>
        </w:rPr>
        <w:t xml:space="preserve">Riksdagen tillkännager för regeringen som sin mening vad som anförs i motionen om trådlös överföring av taxameteruppgifter. </w:t>
      </w:r>
    </w:p>
    <w:p w:rsidR="000918C1" w:rsidRPr="00BD7314" w:rsidRDefault="000918C1">
      <w:pPr>
        <w:pStyle w:val="Rubrik1"/>
        <w:spacing w:after="240"/>
      </w:pPr>
      <w:r w:rsidRPr="00BD7314">
        <w:t>Taximarknad i kaos går ut över jobben</w:t>
      </w:r>
    </w:p>
    <w:p w:rsidR="000918C1" w:rsidRPr="00BD7314" w:rsidRDefault="000918C1">
      <w:pPr>
        <w:pStyle w:val="Normalutanindragellerluft"/>
      </w:pPr>
      <w:r w:rsidRPr="00BD7314">
        <w:t>Den svenska taximarknaden fungerar inte bra. Seriösa taxibolag utsätts för osund illojal konkurrens av oseriösa taxibolag. De oseriösa bolagen undanhå</w:t>
      </w:r>
      <w:r w:rsidRPr="00BD7314">
        <w:t>l</w:t>
      </w:r>
      <w:r w:rsidRPr="00BD7314">
        <w:t>ler staten stora skatteintäkter. Samtidigt kopierar de ofta den grafiska profilen</w:t>
      </w:r>
      <w:bookmarkStart w:id="0" w:name="_GoBack"/>
      <w:bookmarkEnd w:id="0"/>
      <w:r w:rsidRPr="00BD7314">
        <w:t xml:space="preserve"> från de seriösa bolagen och använder snarlika namn. Priserna hos de oseriösa taxibolagen kan vara skyhöga då deras strategi bygger på att utnyttja brista</w:t>
      </w:r>
      <w:r w:rsidRPr="00BD7314">
        <w:t>n</w:t>
      </w:r>
      <w:r w:rsidRPr="00BD7314">
        <w:t xml:space="preserve">de information hos kunderna. </w:t>
      </w:r>
    </w:p>
    <w:p w:rsidR="000918C1" w:rsidRPr="00BD7314" w:rsidRDefault="000918C1">
      <w:r w:rsidRPr="00BD7314">
        <w:t>Tillfälliga besökare i våra storstäder, turister eller affärsresenärer, har varit med om otäcka taxiresor. De har rest med ett oseriöst taxibolag och tvingats betala tusentals kronor för en taxiresa som de seriösa bolagen kanske tar nå</w:t>
      </w:r>
      <w:r w:rsidRPr="00BD7314">
        <w:t>g</w:t>
      </w:r>
      <w:r w:rsidRPr="00BD7314">
        <w:t xml:space="preserve">ra hundra kronor för. Vittnesmål talar om att förarna kan bli aggressiva då resenärer har synpunkter på priserna. </w:t>
      </w:r>
    </w:p>
    <w:p w:rsidR="000918C1" w:rsidRPr="00BD7314" w:rsidRDefault="000918C1">
      <w:r w:rsidRPr="00BD7314">
        <w:t>Även arbetsgivare vid stora resecentrum vittnar om att den oseriösa tax</w:t>
      </w:r>
      <w:r w:rsidRPr="00BD7314">
        <w:t>i</w:t>
      </w:r>
      <w:r w:rsidRPr="00BD7314">
        <w:t xml:space="preserve">näringen skapar obehag för deras egen personal. Exempelvis tar Stockholms hamnar upp att både resenärer som valt fel taxi och även Stockholms hamnars egen personal ofta upplever en hotfull stämning när oseriösa taxibolag finns i taxiköerna vid hamnarna. </w:t>
      </w:r>
    </w:p>
    <w:p w:rsidR="000918C1" w:rsidRPr="00BD7314" w:rsidRDefault="000918C1">
      <w:r w:rsidRPr="00BD7314">
        <w:t>Nyligen varnade även brittiska BBC Stockholmsresenärer för att ta fel taxi. Stockholm Visitors Board meddelar att man flera gånger i veckan kontaktas av personer som besökt Stockholm och är upprörda över den oseriösa tax</w:t>
      </w:r>
      <w:r w:rsidRPr="00BD7314">
        <w:t>i</w:t>
      </w:r>
      <w:r w:rsidRPr="00BD7314">
        <w:t xml:space="preserve">verksamheten.  </w:t>
      </w:r>
    </w:p>
    <w:p w:rsidR="000918C1" w:rsidRPr="00BD7314" w:rsidRDefault="000918C1">
      <w:r w:rsidRPr="00BD7314">
        <w:t>De oseriösa taxibolagen riskerar att ge särskilt de svenska storstäderna d</w:t>
      </w:r>
      <w:r w:rsidRPr="00BD7314">
        <w:t>å</w:t>
      </w:r>
      <w:r w:rsidRPr="00BD7314">
        <w:t xml:space="preserve">ligt rykte hos både turister och affärsresenärer.  </w:t>
      </w:r>
    </w:p>
    <w:p w:rsidR="000918C1" w:rsidRPr="00BD7314" w:rsidRDefault="000918C1">
      <w:r w:rsidRPr="00BD7314">
        <w:lastRenderedPageBreak/>
        <w:t>Så här kan det inte fortsätta. I förlängningen går det ut över jobben i den svenska besöksnäringen. Vi har inte råd med att oseriös taxiverksamhet sk</w:t>
      </w:r>
      <w:r w:rsidRPr="00BD7314">
        <w:t>a</w:t>
      </w:r>
      <w:r w:rsidRPr="00BD7314">
        <w:t xml:space="preserve">dar både jobben och Sveriges rykte internationellt. </w:t>
      </w:r>
    </w:p>
    <w:p w:rsidR="000918C1" w:rsidRPr="00BD7314" w:rsidRDefault="000918C1">
      <w:pPr>
        <w:pStyle w:val="Rubrik1"/>
        <w:spacing w:after="240"/>
      </w:pPr>
      <w:r w:rsidRPr="00BD7314">
        <w:t xml:space="preserve">Åtta års väntan på skarpt förslag från regeringen </w:t>
      </w:r>
    </w:p>
    <w:p w:rsidR="000918C1" w:rsidRPr="00BD7314" w:rsidRDefault="000918C1">
      <w:pPr>
        <w:pStyle w:val="Normalutanindragellerluft"/>
      </w:pPr>
      <w:r w:rsidRPr="00BD7314">
        <w:t xml:space="preserve">Obligatoriska redovisningscentraler har länge setts som ett viktigt verktyg för att kunna skapa ordning och reda i taxibranschen. Seriösa taxibolag använder redan redovisningscentraler. Skatteverkets beräkningar visar att avsaknaden av obligatoriska redovisningscentraler innebär omkring 1 miljard kronor om året i förlorade skatteintäkter. </w:t>
      </w:r>
    </w:p>
    <w:p w:rsidR="000918C1" w:rsidRPr="00BD7314" w:rsidRDefault="000918C1">
      <w:r w:rsidRPr="00BD7314">
        <w:t>Vi socialdemokrater ställer oss frågande till varför regeringens proposition om redovisningscentraler dröjt så länge.</w:t>
      </w:r>
    </w:p>
    <w:p w:rsidR="000918C1" w:rsidRPr="00BD7314" w:rsidRDefault="000918C1">
      <w:r w:rsidRPr="00BD7314">
        <w:t>Redan i oktober 2006 lade den avgående socialdemokratiska regeringen fram en lagrådsremiss om obligatoriska redovisningscentraler. Sedan dess har riksdagen riktat två tillkännagivanden till regeringen om redovisningscentr</w:t>
      </w:r>
      <w:r w:rsidRPr="00BD7314">
        <w:t>a</w:t>
      </w:r>
      <w:r w:rsidRPr="00BD7314">
        <w:t xml:space="preserve">ler. Frågan har även behandlats i flera interpellationsdebatter. </w:t>
      </w:r>
    </w:p>
    <w:p w:rsidR="000918C1" w:rsidRPr="00BD7314" w:rsidRDefault="000918C1">
      <w:r w:rsidRPr="00BD7314">
        <w:t>I november 2010 gjorde Skatteverket en hemställan till regeringen att obl</w:t>
      </w:r>
      <w:r w:rsidRPr="00BD7314">
        <w:t>i</w:t>
      </w:r>
      <w:r w:rsidRPr="00BD7314">
        <w:t>gatoriska redovisningscentraler skulle införas. Detta för att, som Skatteverket formulerade det, ”härigenom uppnås inte bara en ökad rättvisa i beskattningen utan det även skapas en likformighet i möjligheten att kontrollera företag inom taxinäringen”.</w:t>
      </w:r>
    </w:p>
    <w:p w:rsidR="000918C1" w:rsidRPr="00BD7314" w:rsidRDefault="000918C1">
      <w:r w:rsidRPr="00BD7314">
        <w:t xml:space="preserve">Den moderatledda regeringen har inneburit åtta förlorade år för den seriösa taxinäringen. Samt många miljarder i förlorade skatteintäkter och ett stort antal obehagliga taxiresor för resenärerna. </w:t>
      </w:r>
    </w:p>
    <w:p w:rsidR="000918C1" w:rsidRPr="00BD7314" w:rsidRDefault="000918C1">
      <w:r w:rsidRPr="00BD7314">
        <w:t>Att det sedan har dröjt nästan åtta år för den moderatledda regeringen att få fram en proposition är en gåta.</w:t>
      </w:r>
    </w:p>
    <w:p w:rsidR="000918C1" w:rsidRPr="00BD7314" w:rsidRDefault="000918C1">
      <w:pPr>
        <w:pStyle w:val="Rubrik1"/>
        <w:spacing w:after="240"/>
      </w:pPr>
      <w:r w:rsidRPr="00BD7314">
        <w:t>Bättre taxiverksamhet – för jobben och trafiksäkerheten</w:t>
      </w:r>
    </w:p>
    <w:p w:rsidR="000918C1" w:rsidRPr="00BD7314" w:rsidRDefault="000918C1">
      <w:pPr>
        <w:pStyle w:val="Normalutanindragellerluft"/>
      </w:pPr>
      <w:r w:rsidRPr="00BD7314">
        <w:t>För Socialdemokraterna är det angeläget att det skapas ordning och reda i taxibranschen omgående. Vårt mål är att Sverige ska ha EU:s lägsta arbet</w:t>
      </w:r>
      <w:r w:rsidRPr="00BD7314">
        <w:t>s</w:t>
      </w:r>
      <w:r w:rsidRPr="00BD7314">
        <w:t>löshet 2020. För att nå målet behövs även en fungerande taxiverksamhet. Det utvecklar Sverige som besöksmål och främjar jobben i besöksnäringen. Sv</w:t>
      </w:r>
      <w:r w:rsidRPr="00BD7314">
        <w:t>e</w:t>
      </w:r>
      <w:r w:rsidRPr="00BD7314">
        <w:t>rigebilden internationellt värnas och utvecklas. Väl fungerande taxiverksa</w:t>
      </w:r>
      <w:r w:rsidRPr="00BD7314">
        <w:t>m</w:t>
      </w:r>
      <w:r w:rsidRPr="00BD7314">
        <w:t>het skapar också bättre arbetsvillkor för alla förare och en mer sund konku</w:t>
      </w:r>
      <w:r w:rsidRPr="00BD7314">
        <w:t>r</w:t>
      </w:r>
      <w:r w:rsidRPr="00BD7314">
        <w:t xml:space="preserve">renssituation. </w:t>
      </w:r>
    </w:p>
    <w:p w:rsidR="000918C1" w:rsidRPr="00BD7314" w:rsidRDefault="000918C1">
      <w:r w:rsidRPr="00BD7314">
        <w:t>Trafiksäkerheten och arbetet med nollvisionen gynnas om den seriösa taxinäringen stärks. Vi ser positivt på att allt fler taxibilar utrustas med säke</w:t>
      </w:r>
      <w:r w:rsidRPr="00BD7314">
        <w:t>r</w:t>
      </w:r>
      <w:r w:rsidRPr="00BD7314">
        <w:t xml:space="preserve">hetshöjande utrustning som alkolås och autobroms. </w:t>
      </w:r>
    </w:p>
    <w:p w:rsidR="000918C1" w:rsidRPr="00BD7314" w:rsidRDefault="000918C1">
      <w:pPr>
        <w:pStyle w:val="Rubrik1"/>
        <w:spacing w:after="240"/>
      </w:pPr>
      <w:r w:rsidRPr="00BD7314">
        <w:t>Krav på taxameter – undantag ska inte längre vara möjligt</w:t>
      </w:r>
    </w:p>
    <w:p w:rsidR="000918C1" w:rsidRPr="00BD7314" w:rsidRDefault="000918C1">
      <w:pPr>
        <w:pStyle w:val="Normalutanindragellerluft"/>
      </w:pPr>
      <w:r w:rsidRPr="00BD7314">
        <w:t>I dag finns möjligheter till undantag för taxameter. Det är märkligt att rege</w:t>
      </w:r>
      <w:r w:rsidRPr="00BD7314">
        <w:t>r</w:t>
      </w:r>
      <w:r w:rsidRPr="00BD7314">
        <w:t>ingen i samband med propositionen inte väljer att slopa taxameterundantaget. Särskilt då det i Finansdepartementets promemoria föreslogs att möjligheten att bevilja taxameterundantag skulle tas bort. Undantaget är ett kryphål och ger ingen likabehandling av taxibolagen.</w:t>
      </w:r>
    </w:p>
    <w:p w:rsidR="000918C1" w:rsidRPr="00BD7314" w:rsidRDefault="000918C1">
      <w:r w:rsidRPr="00BD7314">
        <w:t>Då det just är taxameteruppgifter som ska behandlas i redovisningscentr</w:t>
      </w:r>
      <w:r w:rsidRPr="00BD7314">
        <w:t>a</w:t>
      </w:r>
      <w:r w:rsidRPr="00BD7314">
        <w:t>lerna anser vi att det alltid ska finnas taxameter. I dag har 17 procent av tax</w:t>
      </w:r>
      <w:r w:rsidRPr="00BD7314">
        <w:t>i</w:t>
      </w:r>
      <w:r w:rsidRPr="00BD7314">
        <w:t xml:space="preserve">fordonen undantag från taxameterkravet. Undantag ska längre inte kunna beviljas. </w:t>
      </w:r>
    </w:p>
    <w:p w:rsidR="000918C1" w:rsidRPr="00BD7314" w:rsidRDefault="000918C1">
      <w:r w:rsidRPr="00BD7314">
        <w:t>Vi ser inte några problem med att använda taxameter. De stora premiumi</w:t>
      </w:r>
      <w:r w:rsidRPr="00BD7314">
        <w:t>n</w:t>
      </w:r>
      <w:r w:rsidRPr="00BD7314">
        <w:t>riktade taxibolagen i storstäderna använder taxameter och det fungerar myc</w:t>
      </w:r>
      <w:r w:rsidRPr="00BD7314">
        <w:t>k</w:t>
      </w:r>
      <w:r w:rsidRPr="00BD7314">
        <w:t>et bra. Svenska Taxiförbundet bedömer det som fullt möjligt att kombinera taxameterkravet med ny teknikutveckling och användandet av appar vid tax</w:t>
      </w:r>
      <w:r w:rsidRPr="00BD7314">
        <w:t>i</w:t>
      </w:r>
      <w:r w:rsidRPr="00BD7314">
        <w:t xml:space="preserve">beställning.    </w:t>
      </w:r>
    </w:p>
    <w:p w:rsidR="000918C1" w:rsidRPr="00BD7314" w:rsidRDefault="000918C1">
      <w:r w:rsidRPr="00BD7314">
        <w:t>Regeringens ställningstagande för fortsatt möjlighet till taxameterundantag är märkligt. Flera remissinstanser vill slopa taxameterundantaget. Skatteve</w:t>
      </w:r>
      <w:r w:rsidRPr="00BD7314">
        <w:t>r</w:t>
      </w:r>
      <w:r w:rsidRPr="00BD7314">
        <w:t>ket skriver i sitt remissvar ”Att utan tungt vägande skäl undanta cirka 17 % av branschen från denna kontrollmöjlighet är inte i linje med den ansats som den föreslagna regleringen innebär”. Även Transportstyrelsen som beviljar unda</w:t>
      </w:r>
      <w:r w:rsidRPr="00BD7314">
        <w:t>n</w:t>
      </w:r>
      <w:r w:rsidRPr="00BD7314">
        <w:t>tagen vill ta bort möjligheten. Enda undantaget enligt Transportstyrelsen bör vara för riktigt gamla taxifordon där taxameter inte är möjlig att installera.</w:t>
      </w:r>
    </w:p>
    <w:p w:rsidR="000918C1" w:rsidRPr="00BD7314" w:rsidRDefault="000918C1">
      <w:r w:rsidRPr="00BD7314">
        <w:t>Regeringens proposition innehåller ingen hållbar motivering till varför man behåller möjligheten att bevilja undantag frå</w:t>
      </w:r>
      <w:r w:rsidRPr="00BD7314">
        <w:t>n kravet på taxameter. U</w:t>
      </w:r>
      <w:r w:rsidRPr="00BD7314">
        <w:t>n</w:t>
      </w:r>
      <w:r w:rsidRPr="00BD7314">
        <w:t>dantaget måste bort för att genomförandet av obligatoriska redovisningsce</w:t>
      </w:r>
      <w:r w:rsidRPr="00BD7314">
        <w:t>n</w:t>
      </w:r>
      <w:r w:rsidRPr="00BD7314">
        <w:t xml:space="preserve">traler ska gå så smidigt som möjligt. </w:t>
      </w:r>
    </w:p>
    <w:p w:rsidR="000918C1" w:rsidRPr="00BD7314" w:rsidRDefault="000918C1">
      <w:pPr>
        <w:pStyle w:val="Rubrik1"/>
        <w:spacing w:after="240"/>
      </w:pPr>
      <w:r w:rsidRPr="00BD7314">
        <w:t>Överföring av taxameteruppgifter</w:t>
      </w:r>
    </w:p>
    <w:p w:rsidR="000918C1" w:rsidRPr="00BD7314" w:rsidRDefault="000918C1">
      <w:pPr>
        <w:pStyle w:val="Normalutanindragellerluft"/>
      </w:pPr>
      <w:r w:rsidRPr="00BD7314">
        <w:t>I regeringens proposition anges att överföring från taxameterutrustningen till redovisningscentralen ska ske digitalt. Det är inget krav på att överföring av uppgifterna ska ske trådlöst.</w:t>
      </w:r>
    </w:p>
    <w:p w:rsidR="000918C1" w:rsidRPr="00BD7314" w:rsidRDefault="000918C1">
      <w:r w:rsidRPr="00BD7314">
        <w:t>Vi anser att möjligheter att hantera datafiler innan de lämnas över till r</w:t>
      </w:r>
      <w:r w:rsidRPr="00BD7314">
        <w:t>e</w:t>
      </w:r>
      <w:r w:rsidRPr="00BD7314">
        <w:t>dovisningscentralen öppnar upp för manipulering av uppgifter och fusk. När nu redovisningscentraler ska införas är det viktigt att välja rätt teknik från början. Krav på trådlös redovisning ska finnas med från början då det min</w:t>
      </w:r>
      <w:r w:rsidRPr="00BD7314">
        <w:t>i</w:t>
      </w:r>
      <w:r w:rsidRPr="00BD7314">
        <w:t>merar möjligheterna till fusk.</w:t>
      </w:r>
    </w:p>
    <w:p w:rsidR="000918C1" w:rsidRPr="00BD7314" w:rsidRDefault="000918C1">
      <w:r w:rsidRPr="00BD7314">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314">
        <w:trPr>
          <w:cantSplit/>
        </w:trPr>
        <w:tc>
          <w:tcPr>
            <w:tcW w:w="3046" w:type="dxa"/>
          </w:tcPr>
          <w:p w:rsidR="000918C1" w:rsidRPr="00BD7314" w:rsidRDefault="000918C1">
            <w:pPr>
              <w:spacing w:before="240"/>
            </w:pPr>
            <w:r w:rsidRPr="00BD7314">
              <w:t>Stockholm den 12 maj 2014</w:t>
            </w:r>
          </w:p>
        </w:tc>
        <w:tc>
          <w:tcPr>
            <w:tcW w:w="3047" w:type="dxa"/>
          </w:tcPr>
          <w:p w:rsidR="000918C1" w:rsidRPr="00BD7314" w:rsidRDefault="000918C1">
            <w:pPr>
              <w:pStyle w:val="Underskrifter"/>
              <w:spacing w:before="240"/>
              <w:rPr>
                <w:noProof w:val="0"/>
              </w:rPr>
            </w:pPr>
          </w:p>
        </w:tc>
      </w:tr>
      <w:tr w:rsidR="00000000" w:rsidRPr="00BD7314">
        <w:trPr>
          <w:cantSplit/>
        </w:trPr>
        <w:tc>
          <w:tcPr>
            <w:tcW w:w="3046" w:type="dxa"/>
          </w:tcPr>
          <w:p w:rsidR="000918C1" w:rsidRPr="00BD7314" w:rsidRDefault="000918C1">
            <w:pPr>
              <w:pStyle w:val="Underskrifter"/>
              <w:rPr>
                <w:noProof w:val="0"/>
              </w:rPr>
            </w:pPr>
            <w:r w:rsidRPr="00BD7314">
              <w:rPr>
                <w:noProof w:val="0"/>
              </w:rPr>
              <w:t>Anders Ygeman (S)</w:t>
            </w:r>
          </w:p>
        </w:tc>
        <w:tc>
          <w:tcPr>
            <w:tcW w:w="3046" w:type="dxa"/>
          </w:tcPr>
          <w:p w:rsidR="000918C1" w:rsidRPr="00BD7314" w:rsidRDefault="000918C1">
            <w:pPr>
              <w:pStyle w:val="Underskrifter"/>
              <w:rPr>
                <w:noProof w:val="0"/>
              </w:rPr>
            </w:pPr>
          </w:p>
        </w:tc>
      </w:tr>
      <w:tr w:rsidR="00000000" w:rsidRPr="00BD7314">
        <w:trPr>
          <w:cantSplit/>
        </w:trPr>
        <w:tc>
          <w:tcPr>
            <w:tcW w:w="3046" w:type="dxa"/>
          </w:tcPr>
          <w:p w:rsidR="000918C1" w:rsidRPr="00BD7314" w:rsidRDefault="000918C1">
            <w:pPr>
              <w:pStyle w:val="Underskrifter"/>
              <w:rPr>
                <w:noProof w:val="0"/>
              </w:rPr>
            </w:pPr>
            <w:r w:rsidRPr="00BD7314">
              <w:rPr>
                <w:noProof w:val="0"/>
              </w:rPr>
              <w:t>Monica Green (S)</w:t>
            </w:r>
          </w:p>
        </w:tc>
        <w:tc>
          <w:tcPr>
            <w:tcW w:w="3046" w:type="dxa"/>
          </w:tcPr>
          <w:p w:rsidR="000918C1" w:rsidRPr="00BD7314" w:rsidRDefault="000918C1">
            <w:pPr>
              <w:pStyle w:val="Underskrifter"/>
              <w:rPr>
                <w:noProof w:val="0"/>
              </w:rPr>
            </w:pPr>
            <w:r w:rsidRPr="00BD7314">
              <w:rPr>
                <w:noProof w:val="0"/>
              </w:rPr>
              <w:t>Lars Johansson (S)</w:t>
            </w:r>
          </w:p>
        </w:tc>
      </w:tr>
      <w:tr w:rsidR="00000000" w:rsidRPr="00BD7314">
        <w:trPr>
          <w:cantSplit/>
        </w:trPr>
        <w:tc>
          <w:tcPr>
            <w:tcW w:w="3046" w:type="dxa"/>
          </w:tcPr>
          <w:p w:rsidR="000918C1" w:rsidRPr="00BD7314" w:rsidRDefault="000918C1">
            <w:pPr>
              <w:pStyle w:val="Underskrifter"/>
              <w:rPr>
                <w:noProof w:val="0"/>
              </w:rPr>
            </w:pPr>
            <w:r w:rsidRPr="00BD7314">
              <w:rPr>
                <w:noProof w:val="0"/>
              </w:rPr>
              <w:t>Leif Pettersson (S)</w:t>
            </w:r>
          </w:p>
        </w:tc>
        <w:tc>
          <w:tcPr>
            <w:tcW w:w="3046" w:type="dxa"/>
          </w:tcPr>
          <w:p w:rsidR="000918C1" w:rsidRPr="00BD7314" w:rsidRDefault="000918C1">
            <w:pPr>
              <w:pStyle w:val="Underskrifter"/>
              <w:rPr>
                <w:noProof w:val="0"/>
              </w:rPr>
            </w:pPr>
            <w:r w:rsidRPr="00BD7314">
              <w:rPr>
                <w:noProof w:val="0"/>
              </w:rPr>
              <w:t>Suzanne Svensson (S)</w:t>
            </w:r>
          </w:p>
        </w:tc>
      </w:tr>
      <w:tr w:rsidR="00000000" w:rsidRPr="00BD7314">
        <w:trPr>
          <w:cantSplit/>
        </w:trPr>
        <w:tc>
          <w:tcPr>
            <w:tcW w:w="3046" w:type="dxa"/>
          </w:tcPr>
          <w:p w:rsidR="000918C1" w:rsidRPr="00BD7314" w:rsidRDefault="000918C1">
            <w:pPr>
              <w:pStyle w:val="Underskrifter"/>
              <w:rPr>
                <w:noProof w:val="0"/>
              </w:rPr>
            </w:pPr>
            <w:r w:rsidRPr="00BD7314">
              <w:rPr>
                <w:noProof w:val="0"/>
              </w:rPr>
              <w:t>Roza Güclü Hedin (S)</w:t>
            </w:r>
          </w:p>
        </w:tc>
        <w:tc>
          <w:tcPr>
            <w:tcW w:w="3046" w:type="dxa"/>
          </w:tcPr>
          <w:p w:rsidR="000918C1" w:rsidRPr="00BD7314" w:rsidRDefault="000918C1">
            <w:pPr>
              <w:pStyle w:val="Underskrifter"/>
              <w:rPr>
                <w:noProof w:val="0"/>
              </w:rPr>
            </w:pPr>
          </w:p>
        </w:tc>
      </w:tr>
    </w:tbl>
    <w:p w:rsidR="000918C1" w:rsidRPr="00BD7314" w:rsidRDefault="000918C1">
      <w:pPr>
        <w:pStyle w:val="Normaltindrag"/>
      </w:pPr>
    </w:p>
    <w:sectPr w:rsidR="000918C1" w:rsidRPr="00BD7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8C1" w:rsidRPr="00BD7314" w:rsidRDefault="000918C1">
      <w:r w:rsidRPr="00BD7314">
        <w:separator/>
      </w:r>
    </w:p>
  </w:endnote>
  <w:endnote w:type="continuationSeparator" w:id="0">
    <w:p w:rsidR="000918C1" w:rsidRPr="00BD7314" w:rsidRDefault="000918C1">
      <w:r w:rsidRPr="00BD7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8C1" w:rsidRPr="00BD7314" w:rsidRDefault="00BD7314">
    <w:pPr>
      <w:pStyle w:val="Sidfot"/>
    </w:pPr>
    <w:r w:rsidRPr="00BD7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390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C1" w:rsidRDefault="000918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8C1" w:rsidRDefault="000918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8C1" w:rsidRPr="00BD7314" w:rsidRDefault="00BD7314">
    <w:pPr>
      <w:pStyle w:val="Sidfot"/>
    </w:pPr>
    <w:r w:rsidRPr="00BD7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707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C1" w:rsidRDefault="000918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8C1" w:rsidRDefault="000918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8C1" w:rsidRPr="00BD7314" w:rsidRDefault="00BD7314">
    <w:pPr>
      <w:pStyle w:val="Sidfot"/>
    </w:pPr>
    <w:r w:rsidRPr="00BD7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356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C1" w:rsidRDefault="00091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8C1" w:rsidRDefault="00091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8C1" w:rsidRPr="00BD7314" w:rsidRDefault="000918C1">
      <w:r w:rsidRPr="00BD7314">
        <w:separator/>
      </w:r>
    </w:p>
  </w:footnote>
  <w:footnote w:type="continuationSeparator" w:id="0">
    <w:p w:rsidR="000918C1" w:rsidRPr="00BD7314" w:rsidRDefault="000918C1">
      <w:r w:rsidRPr="00BD7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8C1" w:rsidRPr="00BD7314" w:rsidRDefault="00BD7314">
    <w:pPr>
      <w:pStyle w:val="Sidhuvud"/>
    </w:pPr>
    <w:r w:rsidRPr="00BD7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959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C1" w:rsidRDefault="000918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8C1" w:rsidRDefault="000918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8C1" w:rsidRPr="00BD7314" w:rsidRDefault="00BD7314">
    <w:pPr>
      <w:pStyle w:val="Sidhuvud"/>
    </w:pPr>
    <w:r w:rsidRPr="00BD7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641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C1" w:rsidRDefault="000918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8C1" w:rsidRDefault="000918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8C1" w:rsidRPr="00BD7314" w:rsidRDefault="000918C1">
    <w:pPr>
      <w:pStyle w:val="FSHNormal"/>
      <w:tabs>
        <w:tab w:val="right" w:pos="5840"/>
      </w:tabs>
      <w:rPr>
        <w:noProof w:val="0"/>
      </w:rPr>
    </w:pPr>
    <w:r w:rsidRPr="00BD7314">
      <w:rPr>
        <w:noProof w:val="0"/>
      </w:rPr>
      <w:br/>
    </w:r>
    <w:r w:rsidRPr="00BD7314">
      <w:rPr>
        <w:noProof w:val="0"/>
      </w:rPr>
      <w:fldChar w:fldCharType="begin" w:fldLock="1"/>
    </w:r>
    <w:r w:rsidRPr="00BD7314">
      <w:rPr>
        <w:noProof w:val="0"/>
      </w:rPr>
      <w:instrText xml:space="preserve"> DOCPROPERTY</w:instrText>
    </w:r>
    <w:r w:rsidRPr="00BD7314">
      <w:rPr>
        <w:noProof w:val="0"/>
        <w:sz w:val="18"/>
      </w:rPr>
      <w:instrText xml:space="preserve"> "YearUser" *\charformat </w:instrText>
    </w:r>
    <w:r w:rsidRPr="00BD7314">
      <w:rPr>
        <w:noProof w:val="0"/>
      </w:rPr>
      <w:fldChar w:fldCharType="separate"/>
    </w:r>
    <w:r w:rsidRPr="00BD7314">
      <w:rPr>
        <w:noProof w:val="0"/>
      </w:rPr>
      <w:t>2013/14</w:t>
    </w:r>
    <w:r w:rsidRPr="00BD7314">
      <w:rPr>
        <w:noProof w:val="0"/>
      </w:rPr>
      <w:fldChar w:fldCharType="end"/>
    </w:r>
    <w:r w:rsidRPr="00BD7314">
      <w:rPr>
        <w:noProof w:val="0"/>
      </w:rPr>
      <w:t xml:space="preserve"> </w:t>
    </w:r>
    <w:r w:rsidRPr="00BD7314">
      <w:rPr>
        <w:noProof w:val="0"/>
      </w:rPr>
      <w:tab/>
      <w:t xml:space="preserve">mnr: </w:t>
    </w:r>
    <w:r w:rsidRPr="00BD7314">
      <w:rPr>
        <w:noProof w:val="0"/>
      </w:rPr>
      <w:fldChar w:fldCharType="begin" w:fldLock="1"/>
    </w:r>
    <w:r w:rsidRPr="00BD7314">
      <w:rPr>
        <w:noProof w:val="0"/>
      </w:rPr>
      <w:instrText xml:space="preserve"> DOCPROPERTY</w:instrText>
    </w:r>
    <w:r w:rsidRPr="00BD7314">
      <w:rPr>
        <w:noProof w:val="0"/>
        <w:sz w:val="18"/>
      </w:rPr>
      <w:instrText xml:space="preserve"> "Motionsnummer" *\charformat </w:instrText>
    </w:r>
    <w:r w:rsidRPr="00BD7314">
      <w:rPr>
        <w:noProof w:val="0"/>
      </w:rPr>
      <w:fldChar w:fldCharType="separate"/>
    </w:r>
    <w:r w:rsidRPr="00BD7314">
      <w:rPr>
        <w:noProof w:val="0"/>
      </w:rPr>
      <w:t>T13</w:t>
    </w:r>
    <w:r w:rsidRPr="00BD7314">
      <w:rPr>
        <w:noProof w:val="0"/>
      </w:rPr>
      <w:fldChar w:fldCharType="end"/>
    </w:r>
    <w:r w:rsidRPr="00BD7314">
      <w:rPr>
        <w:noProof w:val="0"/>
      </w:rPr>
      <w:br/>
    </w:r>
    <w:r w:rsidRPr="00BD7314">
      <w:rPr>
        <w:noProof w:val="0"/>
      </w:rPr>
      <w:fldChar w:fldCharType="begin" w:fldLock="1"/>
    </w:r>
    <w:r w:rsidRPr="00BD7314">
      <w:rPr>
        <w:noProof w:val="0"/>
      </w:rPr>
      <w:instrText xml:space="preserve"> DOCPROPERTY</w:instrText>
    </w:r>
    <w:r w:rsidRPr="00BD7314">
      <w:rPr>
        <w:noProof w:val="0"/>
        <w:sz w:val="18"/>
      </w:rPr>
      <w:instrText xml:space="preserve"> "Samling" *\charformat </w:instrText>
    </w:r>
    <w:r w:rsidRPr="00BD7314">
      <w:rPr>
        <w:noProof w:val="0"/>
      </w:rPr>
      <w:fldChar w:fldCharType="separate"/>
    </w:r>
    <w:r w:rsidRPr="00BD7314">
      <w:rPr>
        <w:b/>
        <w:bCs/>
        <w:noProof w:val="0"/>
      </w:rPr>
      <w:t>Fel! Okänt namn på dokumentegenskap.</w:t>
    </w:r>
    <w:r w:rsidRPr="00BD7314">
      <w:rPr>
        <w:noProof w:val="0"/>
      </w:rPr>
      <w:fldChar w:fldCharType="end"/>
    </w:r>
    <w:r w:rsidRPr="00BD7314">
      <w:rPr>
        <w:noProof w:val="0"/>
      </w:rPr>
      <w:tab/>
      <w:t xml:space="preserve">pnr: </w:t>
    </w:r>
    <w:r w:rsidRPr="00BD7314">
      <w:rPr>
        <w:noProof w:val="0"/>
      </w:rPr>
      <w:fldChar w:fldCharType="begin" w:fldLock="1"/>
    </w:r>
    <w:r w:rsidRPr="00BD7314">
      <w:rPr>
        <w:noProof w:val="0"/>
      </w:rPr>
      <w:instrText xml:space="preserve"> DOCPROPERTY</w:instrText>
    </w:r>
    <w:r w:rsidRPr="00BD7314">
      <w:rPr>
        <w:noProof w:val="0"/>
        <w:sz w:val="18"/>
      </w:rPr>
      <w:instrText xml:space="preserve"> "Partinummer" *\charformat </w:instrText>
    </w:r>
    <w:r w:rsidRPr="00BD7314">
      <w:rPr>
        <w:noProof w:val="0"/>
      </w:rPr>
      <w:fldChar w:fldCharType="separate"/>
    </w:r>
    <w:r w:rsidRPr="00BD7314">
      <w:rPr>
        <w:noProof w:val="0"/>
      </w:rPr>
      <w:t>S9007</w:t>
    </w:r>
    <w:r w:rsidRPr="00BD7314">
      <w:rPr>
        <w:noProof w:val="0"/>
      </w:rPr>
      <w:fldChar w:fldCharType="end"/>
    </w:r>
  </w:p>
  <w:p w:rsidR="000918C1" w:rsidRPr="00BD7314" w:rsidRDefault="000918C1">
    <w:pPr>
      <w:pStyle w:val="FSHRub1"/>
      <w:rPr>
        <w:noProof w:val="0"/>
      </w:rPr>
    </w:pPr>
    <w:r w:rsidRPr="00BD7314">
      <w:rPr>
        <w:noProof w:val="0"/>
      </w:rPr>
      <w:t>Motion till riksdagen</w:t>
    </w:r>
    <w:r w:rsidRPr="00BD7314">
      <w:rPr>
        <w:noProof w:val="0"/>
      </w:rPr>
      <w:br/>
    </w:r>
    <w:r w:rsidRPr="00BD7314">
      <w:rPr>
        <w:noProof w:val="0"/>
      </w:rPr>
      <w:fldChar w:fldCharType="begin" w:fldLock="1"/>
    </w:r>
    <w:r w:rsidRPr="00BD7314">
      <w:rPr>
        <w:noProof w:val="0"/>
      </w:rPr>
      <w:instrText xml:space="preserve"> DOCPROPERTY "YearUser" *\charformat </w:instrText>
    </w:r>
    <w:r w:rsidRPr="00BD7314">
      <w:rPr>
        <w:noProof w:val="0"/>
      </w:rPr>
      <w:fldChar w:fldCharType="separate"/>
    </w:r>
    <w:r w:rsidRPr="00BD7314">
      <w:rPr>
        <w:noProof w:val="0"/>
      </w:rPr>
      <w:t>2013/14</w:t>
    </w:r>
    <w:r w:rsidRPr="00BD7314">
      <w:rPr>
        <w:noProof w:val="0"/>
      </w:rPr>
      <w:fldChar w:fldCharType="end"/>
    </w:r>
    <w:r w:rsidRPr="00BD7314">
      <w:rPr>
        <w:noProof w:val="0"/>
      </w:rPr>
      <w:t>:</w:t>
    </w:r>
    <w:r w:rsidRPr="00BD7314">
      <w:rPr>
        <w:noProof w:val="0"/>
      </w:rPr>
      <w:fldChar w:fldCharType="begin" w:fldLock="1"/>
    </w:r>
    <w:r w:rsidRPr="00BD7314">
      <w:rPr>
        <w:noProof w:val="0"/>
      </w:rPr>
      <w:instrText xml:space="preserve"> DOCPROPERTY "Motionsnummer" *\charformat </w:instrText>
    </w:r>
    <w:r w:rsidRPr="00BD7314">
      <w:rPr>
        <w:noProof w:val="0"/>
      </w:rPr>
      <w:fldChar w:fldCharType="separate"/>
    </w:r>
    <w:r w:rsidRPr="00BD7314">
      <w:rPr>
        <w:noProof w:val="0"/>
      </w:rPr>
      <w:t>T13</w:t>
    </w:r>
    <w:r w:rsidRPr="00BD7314">
      <w:rPr>
        <w:noProof w:val="0"/>
      </w:rPr>
      <w:fldChar w:fldCharType="end"/>
    </w:r>
  </w:p>
  <w:p w:rsidR="000918C1" w:rsidRPr="00BD7314" w:rsidRDefault="000918C1">
    <w:pPr>
      <w:pStyle w:val="FSHNormalS5"/>
      <w:rPr>
        <w:noProof w:val="0"/>
      </w:rPr>
    </w:pPr>
    <w:r w:rsidRPr="00BD7314">
      <w:rPr>
        <w:noProof w:val="0"/>
      </w:rPr>
      <w:fldChar w:fldCharType="begin" w:fldLock="1"/>
    </w:r>
    <w:r w:rsidRPr="00BD7314">
      <w:rPr>
        <w:noProof w:val="0"/>
      </w:rPr>
      <w:instrText xml:space="preserve"> DOCPROPERTY "MotionarText" *\charformat </w:instrText>
    </w:r>
    <w:r w:rsidRPr="00BD7314">
      <w:rPr>
        <w:noProof w:val="0"/>
      </w:rPr>
      <w:fldChar w:fldCharType="separate"/>
    </w:r>
    <w:r w:rsidRPr="00BD7314">
      <w:rPr>
        <w:noProof w:val="0"/>
      </w:rPr>
      <w:t>av Anders Ygeman m.fl. (S)</w:t>
    </w:r>
    <w:r w:rsidRPr="00BD7314">
      <w:rPr>
        <w:noProof w:val="0"/>
      </w:rPr>
      <w:fldChar w:fldCharType="end"/>
    </w:r>
    <w:r w:rsidRPr="00BD7314">
      <w:rPr>
        <w:noProof w:val="0"/>
      </w:rPr>
      <w:br/>
    </w:r>
    <w:r w:rsidRPr="00BD7314">
      <w:rPr>
        <w:noProof w:val="0"/>
      </w:rPr>
      <w:fldChar w:fldCharType="begin" w:fldLock="1"/>
    </w:r>
    <w:r w:rsidRPr="00BD7314">
      <w:rPr>
        <w:noProof w:val="0"/>
      </w:rPr>
      <w:instrText xml:space="preserve"> DOCPROPERTY "SvarFrasKort" *\charformat </w:instrText>
    </w:r>
    <w:r w:rsidRPr="00BD7314">
      <w:rPr>
        <w:noProof w:val="0"/>
      </w:rPr>
      <w:fldChar w:fldCharType="separate"/>
    </w:r>
    <w:r w:rsidRPr="00BD7314">
      <w:rPr>
        <w:noProof w:val="0"/>
      </w:rPr>
      <w:t>med anledning av prop. 2013/14:223</w:t>
    </w:r>
    <w:r w:rsidRPr="00BD7314">
      <w:rPr>
        <w:noProof w:val="0"/>
      </w:rPr>
      <w:fldChar w:fldCharType="end"/>
    </w:r>
  </w:p>
  <w:p w:rsidR="000918C1" w:rsidRPr="00BD7314" w:rsidRDefault="000918C1">
    <w:pPr>
      <w:pStyle w:val="FSHTitel"/>
      <w:rPr>
        <w:noProof w:val="0"/>
      </w:rPr>
    </w:pPr>
    <w:r w:rsidRPr="00BD7314">
      <w:rPr>
        <w:noProof w:val="0"/>
      </w:rPr>
      <w:fldChar w:fldCharType="begin" w:fldLock="1"/>
    </w:r>
    <w:r w:rsidRPr="00BD7314">
      <w:rPr>
        <w:noProof w:val="0"/>
      </w:rPr>
      <w:instrText xml:space="preserve"> DOCPROPERTY</w:instrText>
    </w:r>
    <w:r w:rsidRPr="00BD7314">
      <w:rPr>
        <w:noProof w:val="0"/>
        <w:sz w:val="18"/>
      </w:rPr>
      <w:instrText xml:space="preserve"> "RubrikSvar" *\charformat </w:instrText>
    </w:r>
    <w:r w:rsidRPr="00BD7314">
      <w:rPr>
        <w:noProof w:val="0"/>
      </w:rPr>
      <w:fldChar w:fldCharType="separate"/>
    </w:r>
    <w:r w:rsidRPr="00BD7314">
      <w:rPr>
        <w:noProof w:val="0"/>
      </w:rPr>
      <w:t>Redovisningscentraler för taxi</w:t>
    </w:r>
    <w:r w:rsidRPr="00BD7314">
      <w:rPr>
        <w:noProof w:val="0"/>
      </w:rPr>
      <w:fldChar w:fldCharType="end"/>
    </w:r>
  </w:p>
  <w:p w:rsidR="000918C1" w:rsidRPr="00BD7314" w:rsidRDefault="000918C1">
    <w:pPr>
      <w:pStyle w:val="Normal00"/>
    </w:pPr>
  </w:p>
  <w:p w:rsidR="000918C1" w:rsidRPr="00BD7314" w:rsidRDefault="000918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8B2CACD6">
      <w:start w:val="1"/>
      <w:numFmt w:val="decimal"/>
      <w:lvlText w:val="%1."/>
      <w:lvlJc w:val="left"/>
      <w:pPr>
        <w:ind w:left="1920" w:hanging="360"/>
      </w:pPr>
    </w:lvl>
    <w:lvl w:ilvl="1" w:tplc="FD683306" w:tentative="1">
      <w:start w:val="1"/>
      <w:numFmt w:val="lowerLetter"/>
      <w:lvlText w:val="%2."/>
      <w:lvlJc w:val="left"/>
      <w:pPr>
        <w:ind w:left="2640" w:hanging="360"/>
      </w:pPr>
    </w:lvl>
    <w:lvl w:ilvl="2" w:tplc="E7B0CFF2" w:tentative="1">
      <w:start w:val="1"/>
      <w:numFmt w:val="lowerRoman"/>
      <w:lvlText w:val="%3."/>
      <w:lvlJc w:val="right"/>
      <w:pPr>
        <w:ind w:left="3360" w:hanging="180"/>
      </w:pPr>
    </w:lvl>
    <w:lvl w:ilvl="3" w:tplc="FB78F40C" w:tentative="1">
      <w:start w:val="1"/>
      <w:numFmt w:val="decimal"/>
      <w:lvlText w:val="%4."/>
      <w:lvlJc w:val="left"/>
      <w:pPr>
        <w:ind w:left="4080" w:hanging="360"/>
      </w:pPr>
    </w:lvl>
    <w:lvl w:ilvl="4" w:tplc="0E449BEC" w:tentative="1">
      <w:start w:val="1"/>
      <w:numFmt w:val="lowerLetter"/>
      <w:lvlText w:val="%5."/>
      <w:lvlJc w:val="left"/>
      <w:pPr>
        <w:ind w:left="4800" w:hanging="360"/>
      </w:pPr>
    </w:lvl>
    <w:lvl w:ilvl="5" w:tplc="11E4ADC2" w:tentative="1">
      <w:start w:val="1"/>
      <w:numFmt w:val="lowerRoman"/>
      <w:lvlText w:val="%6."/>
      <w:lvlJc w:val="right"/>
      <w:pPr>
        <w:ind w:left="5520" w:hanging="180"/>
      </w:pPr>
    </w:lvl>
    <w:lvl w:ilvl="6" w:tplc="894C9DFA" w:tentative="1">
      <w:start w:val="1"/>
      <w:numFmt w:val="decimal"/>
      <w:lvlText w:val="%7."/>
      <w:lvlJc w:val="left"/>
      <w:pPr>
        <w:ind w:left="6240" w:hanging="360"/>
      </w:pPr>
    </w:lvl>
    <w:lvl w:ilvl="7" w:tplc="EF842DA8" w:tentative="1">
      <w:start w:val="1"/>
      <w:numFmt w:val="lowerLetter"/>
      <w:lvlText w:val="%8."/>
      <w:lvlJc w:val="left"/>
      <w:pPr>
        <w:ind w:left="6960" w:hanging="360"/>
      </w:pPr>
    </w:lvl>
    <w:lvl w:ilvl="8" w:tplc="11D8D1DE"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FECC8EB4">
      <w:start w:val="1"/>
      <w:numFmt w:val="bullet"/>
      <w:pStyle w:val="Strecklista"/>
      <w:lvlText w:val="-"/>
      <w:lvlJc w:val="left"/>
      <w:pPr>
        <w:ind w:left="720" w:hanging="360"/>
      </w:pPr>
      <w:rPr>
        <w:rFonts w:ascii="Times New Roman" w:hAnsi="Times New Roman" w:cs="Times New Roman" w:hint="default"/>
      </w:rPr>
    </w:lvl>
    <w:lvl w:ilvl="1" w:tplc="168E8C82" w:tentative="1">
      <w:start w:val="1"/>
      <w:numFmt w:val="bullet"/>
      <w:lvlText w:val="o"/>
      <w:lvlJc w:val="left"/>
      <w:pPr>
        <w:ind w:left="1440" w:hanging="360"/>
      </w:pPr>
      <w:rPr>
        <w:rFonts w:ascii="Courier New" w:hAnsi="Courier New" w:cs="Courier New" w:hint="default"/>
      </w:rPr>
    </w:lvl>
    <w:lvl w:ilvl="2" w:tplc="F196D076" w:tentative="1">
      <w:start w:val="1"/>
      <w:numFmt w:val="bullet"/>
      <w:lvlText w:val="?"/>
      <w:lvlJc w:val="left"/>
      <w:pPr>
        <w:ind w:left="2160" w:hanging="360"/>
      </w:pPr>
      <w:rPr>
        <w:rFonts w:ascii="Wingdings" w:hAnsi="Wingdings" w:hint="default"/>
      </w:rPr>
    </w:lvl>
    <w:lvl w:ilvl="3" w:tplc="DD6060CC" w:tentative="1">
      <w:start w:val="1"/>
      <w:numFmt w:val="bullet"/>
      <w:lvlText w:val="?"/>
      <w:lvlJc w:val="left"/>
      <w:pPr>
        <w:ind w:left="2880" w:hanging="360"/>
      </w:pPr>
      <w:rPr>
        <w:rFonts w:ascii="Symbol" w:hAnsi="Symbol" w:hint="default"/>
      </w:rPr>
    </w:lvl>
    <w:lvl w:ilvl="4" w:tplc="F968CD42" w:tentative="1">
      <w:start w:val="1"/>
      <w:numFmt w:val="bullet"/>
      <w:lvlText w:val="o"/>
      <w:lvlJc w:val="left"/>
      <w:pPr>
        <w:ind w:left="3600" w:hanging="360"/>
      </w:pPr>
      <w:rPr>
        <w:rFonts w:ascii="Courier New" w:hAnsi="Courier New" w:cs="Courier New" w:hint="default"/>
      </w:rPr>
    </w:lvl>
    <w:lvl w:ilvl="5" w:tplc="EE0852BC" w:tentative="1">
      <w:start w:val="1"/>
      <w:numFmt w:val="bullet"/>
      <w:lvlText w:val="?"/>
      <w:lvlJc w:val="left"/>
      <w:pPr>
        <w:ind w:left="4320" w:hanging="360"/>
      </w:pPr>
      <w:rPr>
        <w:rFonts w:ascii="Wingdings" w:hAnsi="Wingdings" w:hint="default"/>
      </w:rPr>
    </w:lvl>
    <w:lvl w:ilvl="6" w:tplc="509CE0B4" w:tentative="1">
      <w:start w:val="1"/>
      <w:numFmt w:val="bullet"/>
      <w:lvlText w:val="?"/>
      <w:lvlJc w:val="left"/>
      <w:pPr>
        <w:ind w:left="5040" w:hanging="360"/>
      </w:pPr>
      <w:rPr>
        <w:rFonts w:ascii="Symbol" w:hAnsi="Symbol" w:hint="default"/>
      </w:rPr>
    </w:lvl>
    <w:lvl w:ilvl="7" w:tplc="F4DA07E6" w:tentative="1">
      <w:start w:val="1"/>
      <w:numFmt w:val="bullet"/>
      <w:lvlText w:val="o"/>
      <w:lvlJc w:val="left"/>
      <w:pPr>
        <w:ind w:left="5760" w:hanging="360"/>
      </w:pPr>
      <w:rPr>
        <w:rFonts w:ascii="Courier New" w:hAnsi="Courier New" w:cs="Courier New" w:hint="default"/>
      </w:rPr>
    </w:lvl>
    <w:lvl w:ilvl="8" w:tplc="546C24C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14905B60">
      <w:start w:val="1"/>
      <w:numFmt w:val="decimal"/>
      <w:lvlText w:val="%1."/>
      <w:lvlJc w:val="left"/>
      <w:pPr>
        <w:ind w:left="720" w:hanging="360"/>
      </w:pPr>
    </w:lvl>
    <w:lvl w:ilvl="1" w:tplc="0540CD20" w:tentative="1">
      <w:start w:val="1"/>
      <w:numFmt w:val="lowerLetter"/>
      <w:lvlText w:val="%2."/>
      <w:lvlJc w:val="left"/>
      <w:pPr>
        <w:ind w:left="1440" w:hanging="360"/>
      </w:pPr>
    </w:lvl>
    <w:lvl w:ilvl="2" w:tplc="BFF6CE68" w:tentative="1">
      <w:start w:val="1"/>
      <w:numFmt w:val="lowerRoman"/>
      <w:lvlText w:val="%3."/>
      <w:lvlJc w:val="right"/>
      <w:pPr>
        <w:ind w:left="2160" w:hanging="180"/>
      </w:pPr>
    </w:lvl>
    <w:lvl w:ilvl="3" w:tplc="249AA0B4" w:tentative="1">
      <w:start w:val="1"/>
      <w:numFmt w:val="decimal"/>
      <w:lvlText w:val="%4."/>
      <w:lvlJc w:val="left"/>
      <w:pPr>
        <w:ind w:left="2880" w:hanging="360"/>
      </w:pPr>
    </w:lvl>
    <w:lvl w:ilvl="4" w:tplc="B9B839E0" w:tentative="1">
      <w:start w:val="1"/>
      <w:numFmt w:val="lowerLetter"/>
      <w:lvlText w:val="%5."/>
      <w:lvlJc w:val="left"/>
      <w:pPr>
        <w:ind w:left="3600" w:hanging="360"/>
      </w:pPr>
    </w:lvl>
    <w:lvl w:ilvl="5" w:tplc="920ECD96" w:tentative="1">
      <w:start w:val="1"/>
      <w:numFmt w:val="lowerRoman"/>
      <w:lvlText w:val="%6."/>
      <w:lvlJc w:val="right"/>
      <w:pPr>
        <w:ind w:left="4320" w:hanging="180"/>
      </w:pPr>
    </w:lvl>
    <w:lvl w:ilvl="6" w:tplc="703297B0" w:tentative="1">
      <w:start w:val="1"/>
      <w:numFmt w:val="decimal"/>
      <w:lvlText w:val="%7."/>
      <w:lvlJc w:val="left"/>
      <w:pPr>
        <w:ind w:left="5040" w:hanging="360"/>
      </w:pPr>
    </w:lvl>
    <w:lvl w:ilvl="7" w:tplc="E4FAF442" w:tentative="1">
      <w:start w:val="1"/>
      <w:numFmt w:val="lowerLetter"/>
      <w:lvlText w:val="%8."/>
      <w:lvlJc w:val="left"/>
      <w:pPr>
        <w:ind w:left="5760" w:hanging="360"/>
      </w:pPr>
    </w:lvl>
    <w:lvl w:ilvl="8" w:tplc="4DBE08FA" w:tentative="1">
      <w:start w:val="1"/>
      <w:numFmt w:val="lowerRoman"/>
      <w:lvlText w:val="%9."/>
      <w:lvlJc w:val="right"/>
      <w:pPr>
        <w:ind w:left="6480" w:hanging="180"/>
      </w:pPr>
    </w:lvl>
  </w:abstractNum>
  <w:abstractNum w:abstractNumId="15" w15:restartNumberingAfterBreak="0">
    <w:nsid w:val="66A22E9D"/>
    <w:multiLevelType w:val="hybridMultilevel"/>
    <w:tmpl w:val="6AD28448"/>
    <w:lvl w:ilvl="0" w:tplc="8B3AB046">
      <w:start w:val="1"/>
      <w:numFmt w:val="decimal"/>
      <w:lvlText w:val="%1."/>
      <w:lvlJc w:val="left"/>
      <w:pPr>
        <w:ind w:left="720" w:hanging="360"/>
      </w:pPr>
      <w:rPr>
        <w:rFonts w:hint="default"/>
      </w:rPr>
    </w:lvl>
    <w:lvl w:ilvl="1" w:tplc="FF60C0C6" w:tentative="1">
      <w:start w:val="1"/>
      <w:numFmt w:val="lowerLetter"/>
      <w:lvlText w:val="%2."/>
      <w:lvlJc w:val="left"/>
      <w:pPr>
        <w:ind w:left="1440" w:hanging="360"/>
      </w:pPr>
    </w:lvl>
    <w:lvl w:ilvl="2" w:tplc="246A3CDA" w:tentative="1">
      <w:start w:val="1"/>
      <w:numFmt w:val="lowerRoman"/>
      <w:lvlText w:val="%3."/>
      <w:lvlJc w:val="right"/>
      <w:pPr>
        <w:ind w:left="2160" w:hanging="180"/>
      </w:pPr>
    </w:lvl>
    <w:lvl w:ilvl="3" w:tplc="DC36A060" w:tentative="1">
      <w:start w:val="1"/>
      <w:numFmt w:val="decimal"/>
      <w:lvlText w:val="%4."/>
      <w:lvlJc w:val="left"/>
      <w:pPr>
        <w:ind w:left="2880" w:hanging="360"/>
      </w:pPr>
    </w:lvl>
    <w:lvl w:ilvl="4" w:tplc="01FC6B22" w:tentative="1">
      <w:start w:val="1"/>
      <w:numFmt w:val="lowerLetter"/>
      <w:lvlText w:val="%5."/>
      <w:lvlJc w:val="left"/>
      <w:pPr>
        <w:ind w:left="3600" w:hanging="360"/>
      </w:pPr>
    </w:lvl>
    <w:lvl w:ilvl="5" w:tplc="6522201A" w:tentative="1">
      <w:start w:val="1"/>
      <w:numFmt w:val="lowerRoman"/>
      <w:lvlText w:val="%6."/>
      <w:lvlJc w:val="right"/>
      <w:pPr>
        <w:ind w:left="4320" w:hanging="180"/>
      </w:pPr>
    </w:lvl>
    <w:lvl w:ilvl="6" w:tplc="E240387E" w:tentative="1">
      <w:start w:val="1"/>
      <w:numFmt w:val="decimal"/>
      <w:lvlText w:val="%7."/>
      <w:lvlJc w:val="left"/>
      <w:pPr>
        <w:ind w:left="5040" w:hanging="360"/>
      </w:pPr>
    </w:lvl>
    <w:lvl w:ilvl="7" w:tplc="C2DAD2E6" w:tentative="1">
      <w:start w:val="1"/>
      <w:numFmt w:val="lowerLetter"/>
      <w:lvlText w:val="%8."/>
      <w:lvlJc w:val="left"/>
      <w:pPr>
        <w:ind w:left="5760" w:hanging="360"/>
      </w:pPr>
    </w:lvl>
    <w:lvl w:ilvl="8" w:tplc="7466D680" w:tentative="1">
      <w:start w:val="1"/>
      <w:numFmt w:val="lowerRoman"/>
      <w:lvlText w:val="%9."/>
      <w:lvlJc w:val="right"/>
      <w:pPr>
        <w:ind w:left="6480" w:hanging="180"/>
      </w:pPr>
    </w:lvl>
  </w:abstractNum>
  <w:num w:numId="1" w16cid:durableId="811219770">
    <w:abstractNumId w:val="11"/>
  </w:num>
  <w:num w:numId="2" w16cid:durableId="1594972503">
    <w:abstractNumId w:val="8"/>
  </w:num>
  <w:num w:numId="3" w16cid:durableId="623534809">
    <w:abstractNumId w:val="7"/>
  </w:num>
  <w:num w:numId="4" w16cid:durableId="1587493624">
    <w:abstractNumId w:val="6"/>
  </w:num>
  <w:num w:numId="5" w16cid:durableId="1886868264">
    <w:abstractNumId w:val="5"/>
  </w:num>
  <w:num w:numId="6" w16cid:durableId="1677027102">
    <w:abstractNumId w:val="4"/>
  </w:num>
  <w:num w:numId="7" w16cid:durableId="1142697166">
    <w:abstractNumId w:val="3"/>
  </w:num>
  <w:num w:numId="8" w16cid:durableId="334694244">
    <w:abstractNumId w:val="2"/>
  </w:num>
  <w:num w:numId="9" w16cid:durableId="985624760">
    <w:abstractNumId w:val="1"/>
  </w:num>
  <w:num w:numId="10" w16cid:durableId="374893485">
    <w:abstractNumId w:val="0"/>
  </w:num>
  <w:num w:numId="11" w16cid:durableId="669991739">
    <w:abstractNumId w:val="14"/>
  </w:num>
  <w:num w:numId="12" w16cid:durableId="1649086910">
    <w:abstractNumId w:val="13"/>
  </w:num>
  <w:num w:numId="13" w16cid:durableId="1752505988">
    <w:abstractNumId w:val="10"/>
  </w:num>
  <w:num w:numId="14" w16cid:durableId="2003584535">
    <w:abstractNumId w:val="12"/>
  </w:num>
  <w:num w:numId="15" w16cid:durableId="450520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A0279251-40C1-4945-8EE0-529E00B463AE},{8EEB4B84-FF04-442A-9A21-DFB9FCCFE1B6},{A5FD479D-7B1D-4149-A949-BD9CC9D47A21},{86BFD15A-0750-4100-8B4B-48488A33B7B9},{5B81591F-0BBE-4331-A9F6-0338D765F8A2},{27B2C0DC-CD61-4DFF-952A-D56FEFE8CCFB}"/>
  </w:docVars>
  <w:rsids>
    <w:rsidRoot w:val="00210724"/>
    <w:rsid w:val="000918C1"/>
    <w:rsid w:val="00210724"/>
    <w:rsid w:val="00BD73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EBD5BD-531D-4130-A5B9-B16318EA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5667</Characters>
  <Application>Microsoft Office Word</Application>
  <DocSecurity>4</DocSecurity>
  <Lines>115</Lines>
  <Paragraphs>41</Paragraphs>
  <ScaleCrop>false</ScaleCrop>
  <HeadingPairs>
    <vt:vector size="2" baseType="variant">
      <vt:variant>
        <vt:lpstr>Rubrik</vt:lpstr>
      </vt:variant>
      <vt:variant>
        <vt:i4>1</vt:i4>
      </vt:variant>
    </vt:vector>
  </HeadingPairs>
  <TitlesOfParts>
    <vt:vector size="1" baseType="lpstr">
      <vt:lpstr>201314S9006 med anledning av Regeringens proposition 2013 14 223 redovisningscentraler för taxi</vt:lpstr>
    </vt:vector>
  </TitlesOfParts>
  <Company>Riksdagen</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201314S9006 med anledning av Regeringens proposition 2013 14 223 redovisningscentraler för taxi</dc:title>
  <dc:subject>201314S9006 med anledning av Regeringens proposition 2013 14 223 redovisningscentraler för taxi</dc:subject>
  <dc:creator>Riksdagen</dc:creator>
  <cp:keywords>Riksdagen</cp:keywords>
  <dc:description/>
  <cp:lastModifiedBy>Lars Brink</cp:lastModifiedBy>
  <cp:revision>2</cp:revision>
  <cp:lastPrinted>2014-05-19T12:38:00Z</cp:lastPrinted>
  <dcterms:created xsi:type="dcterms:W3CDTF">2025-12-17T23:57:00Z</dcterms:created>
  <dcterms:modified xsi:type="dcterms:W3CDTF">2025-12-17T23:57:00Z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henrik.gustafsson@riksdagen.se </vt:lpwstr>
  </property>
  <property fmtid="{D5CDD505-2E9C-101B-9397-08002B2CF9AE}" pid="7" name="avsändar-e-post2">
    <vt:lpwstr> </vt:lpwstr>
  </property>
  <property fmtid="{D5CDD505-2E9C-101B-9397-08002B2CF9AE}" pid="8" name="Checksum">
    <vt:lpwstr>*1007205781115*</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T13</vt:lpwstr>
  </property>
  <property fmtid="{D5CDD505-2E9C-101B-9397-08002B2CF9AE}" pid="14" name="MotTypXML">
    <vt:lpwstr>kommitte</vt:lpwstr>
  </property>
  <property fmtid="{D5CDD505-2E9C-101B-9397-08002B2CF9AE}" pid="15" name="partibeteckning">
    <vt:lpwstr>S</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12 maj 2014</vt:lpwstr>
  </property>
  <property fmtid="{D5CDD505-2E9C-101B-9397-08002B2CF9AE}" pid="19" name="Version">
    <vt:lpwstr>Mall:1.0.6. Panel:1.0.0.</vt:lpwstr>
  </property>
  <property fmtid="{D5CDD505-2E9C-101B-9397-08002B2CF9AE}" pid="20" name="AntalMot">
    <vt:lpwstr>Antal: 6</vt:lpwstr>
  </property>
  <property fmtid="{D5CDD505-2E9C-101B-9397-08002B2CF9AE}" pid="21" name="avs-org">
    <vt:lpwstr>S</vt:lpwstr>
  </property>
  <property fmtid="{D5CDD505-2E9C-101B-9397-08002B2CF9AE}" pid="22" name="DeladMotion">
    <vt:lpwstr>nej</vt:lpwstr>
  </property>
  <property fmtid="{D5CDD505-2E9C-101B-9397-08002B2CF9AE}" pid="23" name="MotionarLista">
    <vt:lpwstr>Ygeman, Anders (S)\Green, Monica (S)\Johansson, Lars (S)\Pettersson, Leif (S)\Svensson, Suzanne (S)\Güclü Hedin, Roza (S)\</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Anders Ygeman m.fl. (S)</vt:lpwstr>
  </property>
  <property fmtid="{D5CDD505-2E9C-101B-9397-08002B2CF9AE}" pid="28" name="MotTyp">
    <vt:lpwstr>Kommittémotion</vt:lpwstr>
  </property>
  <property fmtid="{D5CDD505-2E9C-101B-9397-08002B2CF9AE}" pid="29" name="nummer">
    <vt:lpwstr>13</vt:lpwstr>
  </property>
  <property fmtid="{D5CDD505-2E9C-101B-9397-08002B2CF9AE}" pid="30" name="skuggnummer">
    <vt:lpwstr/>
  </property>
  <property fmtid="{D5CDD505-2E9C-101B-9397-08002B2CF9AE}" pid="31" name="Partinummer">
    <vt:lpwstr>S9007</vt:lpwstr>
  </property>
  <property fmtid="{D5CDD505-2E9C-101B-9397-08002B2CF9AE}" pid="32" name="PartiVal">
    <vt:lpwstr>S</vt:lpwstr>
  </property>
  <property fmtid="{D5CDD505-2E9C-101B-9397-08002B2CF9AE}" pid="33" name="RubrikSvar">
    <vt:lpwstr>Redovisningscentraler för taxi</vt:lpwstr>
  </property>
  <property fmtid="{D5CDD505-2E9C-101B-9397-08002B2CF9AE}" pid="34" name="Svar">
    <vt:lpwstr>Proposition</vt:lpwstr>
  </property>
  <property fmtid="{D5CDD505-2E9C-101B-9397-08002B2CF9AE}" pid="35" name="SvarFras">
    <vt:lpwstr>med anledning av prop. 2013/14:223 Redovisningscentraler för taxi</vt:lpwstr>
  </property>
  <property fmtid="{D5CDD505-2E9C-101B-9397-08002B2CF9AE}" pid="36" name="SvarFrasKort">
    <vt:lpwstr>med anledning av prop. 2013/14:223</vt:lpwstr>
  </property>
  <property fmtid="{D5CDD505-2E9C-101B-9397-08002B2CF9AE}" pid="37" name="SvarNr">
    <vt:lpwstr>2013/14:223</vt:lpwstr>
  </property>
  <property fmtid="{D5CDD505-2E9C-101B-9397-08002B2CF9AE}" pid="38" name="utskottsbeteckning">
    <vt:lpwstr>T</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140815 12:53:25.471</vt:lpwstr>
  </property>
  <property fmtid="{D5CDD505-2E9C-101B-9397-08002B2CF9AE}" pid="42" name="urixGuid">
    <vt:lpwstr>{A69A30D0-E47F-488F-8726-D73164EFFBAA}</vt:lpwstr>
  </property>
</Properties>
</file>