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C2EF2" w:rsidRDefault="00744DE2" w14:paraId="2211841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C977D1A6E0848D39BC56620C51822B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c452917-4c08-48d6-a38a-fcc1123f21c0"/>
        <w:id w:val="529233934"/>
        <w:lock w:val="sdtLocked"/>
      </w:sdtPr>
      <w:sdtEndPr/>
      <w:sdtContent>
        <w:p w:rsidR="007C52B5" w:rsidRDefault="006B13B9" w14:paraId="3B5DA6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Tullverkets arbete med att bekämpa den grova brottsligheten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C9B22B0B251494F830AD26D2EA045FD"/>
        </w:placeholder>
        <w:text/>
      </w:sdtPr>
      <w:sdtEndPr/>
      <w:sdtContent>
        <w:p w:rsidRPr="009B062B" w:rsidR="006D79C9" w:rsidP="00333E95" w:rsidRDefault="006D79C9" w14:paraId="5E9FEF6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3378A" w:rsidP="00E3378A" w:rsidRDefault="00E3378A" w14:paraId="4699D533" w14:textId="3573CB01">
      <w:pPr>
        <w:pStyle w:val="Normalutanindragellerluft"/>
      </w:pPr>
      <w:r>
        <w:t xml:space="preserve">I arbetet med att bekämpa brottslighet och kriminalitet är det viktigt att alla statens myndigheter ges befogenheter att arbeta samfällt och organiserat, och utifrån adekvat och effektiv lagstiftning. </w:t>
      </w:r>
    </w:p>
    <w:p w:rsidR="00E3378A" w:rsidP="00E3378A" w:rsidRDefault="00E3378A" w14:paraId="691041E5" w14:textId="62577803">
      <w:r>
        <w:t>Tullverket är en viktig aktör i det brottsbekämpande arbetet, bland annat för att förhindra införsel av vapen och farliga substanser såsom narkotika i vårt land. Det finns uppskattningsvis en betydande potential att med små medel och mer ändamålsenlig lagstiftning stärka myndighetens förutsättningar. Särskilt viktigt är detta i Skåne, som ofta fungerar som en passage från resten av Europa och världen.</w:t>
      </w:r>
    </w:p>
    <w:p w:rsidR="00E3378A" w:rsidP="00E3378A" w:rsidRDefault="00E3378A" w14:paraId="7BA2A66C" w14:textId="02EBAFEF">
      <w:r>
        <w:t>Det krävs tydliga satsningar på Tullverket för att stärka gränskontrollerna och därmed kunna genomföra mer omfattande genomsökningar av transporter som miss</w:t>
      </w:r>
      <w:r w:rsidR="00D868D3">
        <w:softHyphen/>
      </w:r>
      <w:r>
        <w:t xml:space="preserve">tänks innehålla narkotika eller illegala vapen. På så sätt skulle möjligheten öka att upptäcka och ingripa mot farliga ämnen innan de når resten av landet och i många fall blir ett verktyg och en viktig finansiering av den grova gängkriminaliteten. </w:t>
      </w:r>
    </w:p>
    <w:p w:rsidR="00E3378A" w:rsidP="006B13B9" w:rsidRDefault="00E3378A" w14:paraId="4CABCF92" w14:textId="26C90E63">
      <w:r>
        <w:t>Det är av högsta prioritet att säkerställa att Tullverket har de resurser och befogen</w:t>
      </w:r>
      <w:r w:rsidR="00D868D3">
        <w:softHyphen/>
      </w:r>
      <w:r>
        <w:t>heter som krävs för att effektivt kunna arbeta med att skydda Skånes gränser och därigenom hela landets säkerhet samt dess brottsförebyggande insatser. Den så kallade Tullbefogenhetsutredningens delbetänkande, Tullverkets rättsliga befogenheter i en ny tid (SOU 2022:48), måste omhändertas och verkställas.</w:t>
      </w:r>
    </w:p>
    <w:p w:rsidRPr="00422B9E" w:rsidR="00422B9E" w:rsidP="00E3378A" w:rsidRDefault="00E3378A" w14:paraId="38B1468C" w14:textId="195804DA">
      <w:r>
        <w:t xml:space="preserve">Förutom att förhindra gränsöverskridande brott skulle en förstärkning av Tullverket och dess arbete vid våra gränser spela en viktig roll i det brottsförebyggande arbetet. Genom att minska möjligheterna för kriminella gäng att smyga in farliga ämnen i landet </w:t>
      </w:r>
      <w:r>
        <w:lastRenderedPageBreak/>
        <w:t>skulle</w:t>
      </w:r>
      <w:r w:rsidR="006B13B9">
        <w:t xml:space="preserve"> de</w:t>
      </w:r>
      <w:r>
        <w:t xml:space="preserve"> ekonomiska incitament</w:t>
      </w:r>
      <w:r w:rsidR="006B13B9">
        <w:t>en</w:t>
      </w:r>
      <w:r>
        <w:t xml:space="preserve"> </w:t>
      </w:r>
      <w:r w:rsidR="006B13B9">
        <w:t>till</w:t>
      </w:r>
      <w:r>
        <w:t xml:space="preserve"> grov brottslighet minska, vilket sannolikt skulle minska gängaktiviteten och våldsbrott</w:t>
      </w:r>
      <w:r w:rsidR="006B13B9">
        <w:t>en</w:t>
      </w:r>
      <w:r>
        <w:t xml:space="preserve"> i både Skåne och övriga delar av landet. </w:t>
      </w:r>
    </w:p>
    <w:sdt>
      <w:sdtPr>
        <w:alias w:val="CC_Underskrifter"/>
        <w:tag w:val="CC_Underskrifter"/>
        <w:id w:val="583496634"/>
        <w:lock w:val="sdtContentLocked"/>
        <w:placeholder>
          <w:docPart w:val="E6CA25C094624985A43256B6325D15EF"/>
        </w:placeholder>
      </w:sdtPr>
      <w:sdtEndPr/>
      <w:sdtContent>
        <w:p w:rsidR="001C2EF2" w:rsidP="001C2EF2" w:rsidRDefault="001C2EF2" w14:paraId="6283B2C9" w14:textId="77777777"/>
        <w:p w:rsidRPr="008E0FE2" w:rsidR="004801AC" w:rsidP="001C2EF2" w:rsidRDefault="00744DE2" w14:paraId="33D2901A" w14:textId="18B67EB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C52B5" w14:paraId="66C7F078" w14:textId="77777777">
        <w:trPr>
          <w:cantSplit/>
        </w:trPr>
        <w:tc>
          <w:tcPr>
            <w:tcW w:w="50" w:type="pct"/>
            <w:vAlign w:val="bottom"/>
          </w:tcPr>
          <w:p w:rsidR="007C52B5" w:rsidRDefault="006B13B9" w14:paraId="0E2C1EDF" w14:textId="77777777">
            <w:pPr>
              <w:pStyle w:val="Underskrifter"/>
              <w:spacing w:after="0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 w:rsidR="007C52B5" w:rsidRDefault="007C52B5" w14:paraId="4DA8FB92" w14:textId="77777777">
            <w:pPr>
              <w:pStyle w:val="Underskrifter"/>
              <w:spacing w:after="0"/>
            </w:pPr>
          </w:p>
        </w:tc>
      </w:tr>
      <w:tr w:rsidR="007C52B5" w14:paraId="797B26D6" w14:textId="77777777">
        <w:trPr>
          <w:cantSplit/>
        </w:trPr>
        <w:tc>
          <w:tcPr>
            <w:tcW w:w="50" w:type="pct"/>
            <w:vAlign w:val="bottom"/>
          </w:tcPr>
          <w:p w:rsidR="007C52B5" w:rsidRDefault="006B13B9" w14:paraId="1F612308" w14:textId="77777777">
            <w:pPr>
              <w:pStyle w:val="Underskrifter"/>
              <w:spacing w:after="0"/>
            </w:pPr>
            <w:r>
              <w:t>Yasmine Bladelius (S)</w:t>
            </w:r>
          </w:p>
        </w:tc>
        <w:tc>
          <w:tcPr>
            <w:tcW w:w="50" w:type="pct"/>
            <w:vAlign w:val="bottom"/>
          </w:tcPr>
          <w:p w:rsidR="007C52B5" w:rsidRDefault="006B13B9" w14:paraId="6C89B1E9" w14:textId="77777777">
            <w:pPr>
              <w:pStyle w:val="Underskrifter"/>
              <w:spacing w:after="0"/>
            </w:pPr>
            <w:r>
              <w:t>Adrian Magnusson (S)</w:t>
            </w:r>
          </w:p>
        </w:tc>
      </w:tr>
      <w:tr w:rsidR="007C52B5" w14:paraId="40699CAE" w14:textId="77777777">
        <w:trPr>
          <w:cantSplit/>
        </w:trPr>
        <w:tc>
          <w:tcPr>
            <w:tcW w:w="50" w:type="pct"/>
            <w:vAlign w:val="bottom"/>
          </w:tcPr>
          <w:p w:rsidR="007C52B5" w:rsidRDefault="006B13B9" w14:paraId="048DCEDD" w14:textId="77777777">
            <w:pPr>
              <w:pStyle w:val="Underskrifter"/>
              <w:spacing w:after="0"/>
            </w:pPr>
            <w:r>
              <w:t>Morgan Johansson (S)</w:t>
            </w:r>
          </w:p>
        </w:tc>
        <w:tc>
          <w:tcPr>
            <w:tcW w:w="50" w:type="pct"/>
            <w:vAlign w:val="bottom"/>
          </w:tcPr>
          <w:p w:rsidR="007C52B5" w:rsidRDefault="006B13B9" w14:paraId="4F45B626" w14:textId="77777777">
            <w:pPr>
              <w:pStyle w:val="Underskrifter"/>
              <w:spacing w:after="0"/>
            </w:pPr>
            <w:r>
              <w:t>Marianne Fundahn (S)</w:t>
            </w:r>
          </w:p>
        </w:tc>
      </w:tr>
      <w:tr w:rsidR="007C52B5" w14:paraId="793340BE" w14:textId="77777777">
        <w:trPr>
          <w:cantSplit/>
        </w:trPr>
        <w:tc>
          <w:tcPr>
            <w:tcW w:w="50" w:type="pct"/>
            <w:vAlign w:val="bottom"/>
          </w:tcPr>
          <w:p w:rsidR="007C52B5" w:rsidRDefault="006B13B9" w14:paraId="2EACA6FD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7C52B5" w:rsidRDefault="006B13B9" w14:paraId="308F0157" w14:textId="77777777">
            <w:pPr>
              <w:pStyle w:val="Underskrifter"/>
              <w:spacing w:after="0"/>
            </w:pPr>
            <w:r>
              <w:t>Rose-Marie Carlsson (S)</w:t>
            </w:r>
          </w:p>
        </w:tc>
      </w:tr>
      <w:tr w:rsidR="007C52B5" w14:paraId="41B38E61" w14:textId="77777777">
        <w:trPr>
          <w:cantSplit/>
        </w:trPr>
        <w:tc>
          <w:tcPr>
            <w:tcW w:w="50" w:type="pct"/>
            <w:vAlign w:val="bottom"/>
          </w:tcPr>
          <w:p w:rsidR="007C52B5" w:rsidRDefault="006B13B9" w14:paraId="3E47A692" w14:textId="77777777">
            <w:pPr>
              <w:pStyle w:val="Underskrifter"/>
              <w:spacing w:after="0"/>
            </w:pPr>
            <w:r>
              <w:t>Jamal El-Haj (S)</w:t>
            </w:r>
          </w:p>
        </w:tc>
        <w:tc>
          <w:tcPr>
            <w:tcW w:w="50" w:type="pct"/>
            <w:vAlign w:val="bottom"/>
          </w:tcPr>
          <w:p w:rsidR="007C52B5" w:rsidRDefault="006B13B9" w14:paraId="5DCDF818" w14:textId="77777777">
            <w:pPr>
              <w:pStyle w:val="Underskrifter"/>
              <w:spacing w:after="0"/>
            </w:pPr>
            <w:r>
              <w:t>Per-Arne Håkansson (S)</w:t>
            </w:r>
          </w:p>
        </w:tc>
      </w:tr>
      <w:tr w:rsidR="007C52B5" w14:paraId="72FFA2BB" w14:textId="77777777">
        <w:trPr>
          <w:cantSplit/>
        </w:trPr>
        <w:tc>
          <w:tcPr>
            <w:tcW w:w="50" w:type="pct"/>
            <w:vAlign w:val="bottom"/>
          </w:tcPr>
          <w:p w:rsidR="007C52B5" w:rsidRDefault="006B13B9" w14:paraId="2069FB07" w14:textId="77777777">
            <w:pPr>
              <w:pStyle w:val="Underskrifter"/>
              <w:spacing w:after="0"/>
            </w:pPr>
            <w:r>
              <w:t>Ewa Pihl Krabbe (S)</w:t>
            </w:r>
          </w:p>
        </w:tc>
        <w:tc>
          <w:tcPr>
            <w:tcW w:w="50" w:type="pct"/>
            <w:vAlign w:val="bottom"/>
          </w:tcPr>
          <w:p w:rsidR="007C52B5" w:rsidRDefault="006B13B9" w14:paraId="1CD00294" w14:textId="77777777">
            <w:pPr>
              <w:pStyle w:val="Underskrifter"/>
              <w:spacing w:after="0"/>
            </w:pPr>
            <w:r>
              <w:t>Ola Möller (S)</w:t>
            </w:r>
          </w:p>
        </w:tc>
      </w:tr>
    </w:tbl>
    <w:p w:rsidR="00D46450" w:rsidRDefault="00D46450" w14:paraId="5E705154" w14:textId="77777777"/>
    <w:sectPr w:rsidR="00D4645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5390" w14:textId="77777777" w:rsidR="00823B1B" w:rsidRDefault="00823B1B" w:rsidP="000C1CAD">
      <w:pPr>
        <w:spacing w:line="240" w:lineRule="auto"/>
      </w:pPr>
      <w:r>
        <w:separator/>
      </w:r>
    </w:p>
  </w:endnote>
  <w:endnote w:type="continuationSeparator" w:id="0">
    <w:p w14:paraId="3BF3A291" w14:textId="77777777" w:rsidR="00823B1B" w:rsidRDefault="00823B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67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9F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B9DE" w14:textId="1207ACFE" w:rsidR="00262EA3" w:rsidRPr="001C2EF2" w:rsidRDefault="00262EA3" w:rsidP="001C2E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11F5" w14:textId="77777777" w:rsidR="00823B1B" w:rsidRDefault="00823B1B" w:rsidP="000C1CAD">
      <w:pPr>
        <w:spacing w:line="240" w:lineRule="auto"/>
      </w:pPr>
      <w:r>
        <w:separator/>
      </w:r>
    </w:p>
  </w:footnote>
  <w:footnote w:type="continuationSeparator" w:id="0">
    <w:p w14:paraId="5A54AA6A" w14:textId="77777777" w:rsidR="00823B1B" w:rsidRDefault="00823B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D9B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04CCF6" wp14:editId="0237E8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7CDE86" w14:textId="42641D6C" w:rsidR="00262EA3" w:rsidRDefault="00744DE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3378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3378A">
                                <w:t>1700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04CCF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7CDE86" w14:textId="42641D6C" w:rsidR="00262EA3" w:rsidRDefault="00744DE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3378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3378A">
                          <w:t>1700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E203C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A896" w14:textId="77777777" w:rsidR="00262EA3" w:rsidRDefault="00262EA3" w:rsidP="008563AC">
    <w:pPr>
      <w:jc w:val="right"/>
    </w:pPr>
  </w:p>
  <w:p w14:paraId="13EB748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F854" w14:textId="77777777" w:rsidR="00262EA3" w:rsidRDefault="00744DE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E48504" wp14:editId="1ACFAF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5079BF" w14:textId="72E13E75" w:rsidR="00262EA3" w:rsidRDefault="00744DE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C2E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3378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3378A">
          <w:t>1700</w:t>
        </w:r>
      </w:sdtContent>
    </w:sdt>
  </w:p>
  <w:p w14:paraId="335B55F3" w14:textId="77777777" w:rsidR="00262EA3" w:rsidRPr="008227B3" w:rsidRDefault="00744DE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FD22A5" w14:textId="05C2741D" w:rsidR="00262EA3" w:rsidRPr="008227B3" w:rsidRDefault="00744DE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2EF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2EF2">
          <w:t>:2372</w:t>
        </w:r>
      </w:sdtContent>
    </w:sdt>
  </w:p>
  <w:p w14:paraId="7726E5D6" w14:textId="7FD926CC" w:rsidR="00262EA3" w:rsidRDefault="00744DE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C2EF2">
          <w:t>av Anna Wallentheim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4C310A" w14:textId="0EFAAC32" w:rsidR="00262EA3" w:rsidRDefault="00E3378A" w:rsidP="00283E0F">
        <w:pPr>
          <w:pStyle w:val="FSHRub2"/>
        </w:pPr>
        <w:r>
          <w:t>Tullverkets möjligheter till brottsbekämpning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020E7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3378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EF2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3B9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DE2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2B5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B1B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450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8D3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78A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AC1233"/>
  <w15:chartTrackingRefBased/>
  <w15:docId w15:val="{C08254C5-0087-4D19-A46B-F71FEDB1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977D1A6E0848D39BC56620C5182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B70B82-0B20-44E7-BF6F-F818DA0AB9F2}"/>
      </w:docPartPr>
      <w:docPartBody>
        <w:p w:rsidR="00472705" w:rsidRDefault="008E57BE">
          <w:pPr>
            <w:pStyle w:val="AC977D1A6E0848D39BC56620C51822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9B22B0B251494F830AD26D2EA04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341844-4242-4F17-B2BF-BF0E2A279859}"/>
      </w:docPartPr>
      <w:docPartBody>
        <w:p w:rsidR="00472705" w:rsidRDefault="008E57BE">
          <w:pPr>
            <w:pStyle w:val="CC9B22B0B251494F830AD26D2EA045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CA25C094624985A43256B6325D1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4F66FF-CA88-4A01-BE50-AC3358EB4CA8}"/>
      </w:docPartPr>
      <w:docPartBody>
        <w:p w:rsidR="0012507C" w:rsidRDefault="001250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BE"/>
    <w:rsid w:val="0012507C"/>
    <w:rsid w:val="00472705"/>
    <w:rsid w:val="008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977D1A6E0848D39BC56620C51822B0">
    <w:name w:val="AC977D1A6E0848D39BC56620C51822B0"/>
  </w:style>
  <w:style w:type="paragraph" w:customStyle="1" w:styleId="CC9B22B0B251494F830AD26D2EA045FD">
    <w:name w:val="CC9B22B0B251494F830AD26D2EA045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3F7CC5-BDE2-4601-9D18-CE70B140968A}"/>
</file>

<file path=customXml/itemProps2.xml><?xml version="1.0" encoding="utf-8"?>
<ds:datastoreItem xmlns:ds="http://schemas.openxmlformats.org/officeDocument/2006/customXml" ds:itemID="{904C4BD8-762C-474E-8F8D-A0992CA507DB}"/>
</file>

<file path=customXml/itemProps3.xml><?xml version="1.0" encoding="utf-8"?>
<ds:datastoreItem xmlns:ds="http://schemas.openxmlformats.org/officeDocument/2006/customXml" ds:itemID="{61138BAA-E30A-4C42-9032-35537679E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1957</Characters>
  <Application>Microsoft Office Word</Application>
  <DocSecurity>0</DocSecurity>
  <Lines>43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