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2023/24</w:t>
      </w:r>
      <w:bookmarkEnd w:id="0"/>
      <w:r>
        <w:t>:</w:t>
      </w:r>
      <w:bookmarkStart w:id="1" w:name="DocumentNumber"/>
      <w:r>
        <w:t>116</w:t>
      </w:r>
      <w:bookmarkEnd w:id="1"/>
    </w:p>
    <w:p w:rsidR="006E04A4">
      <w:pPr>
        <w:pStyle w:val="Date"/>
        <w:outlineLvl w:val="0"/>
      </w:pPr>
      <w:bookmarkStart w:id="2" w:name="DocumentDate"/>
      <w:r>
        <w:t>Fredagen den 17 maj 2024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Justering av protokoll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Justering av protokoll från sammanträdet fredagen den 26 april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Avsägelser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Samuel Gonzalez Westling (V) </w:t>
            </w:r>
            <w:r>
              <w:rPr>
                <w:rtl w:val="0"/>
              </w:rPr>
              <w:t>som suppleant i finansutskottet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Märta Stenevi (MP) </w:t>
            </w:r>
            <w:r>
              <w:rPr>
                <w:rtl w:val="0"/>
              </w:rPr>
              <w:t>som suppleant i justitieutskottet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kompletteringsval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Isabell Mixter (V) </w:t>
            </w:r>
            <w:r>
              <w:rPr>
                <w:rtl w:val="0"/>
              </w:rPr>
              <w:t>som suppleant i finansutskottet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Katarina Luhr (MP) </w:t>
            </w:r>
            <w:r>
              <w:rPr>
                <w:rtl w:val="0"/>
              </w:rPr>
              <w:t>som suppleant i justitieutskottet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fördröjda svar på interpellationer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2023/24:746 av Jacob Risberg (MP)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Insyn och effektivitet i bistånd som kanaliseras genom Exportrådet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2023/24:748 av Linus Sköld (S)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Etableringsstopp för vinstdrivande friskolor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2023/24:750 av Camilla Hansén (MP)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Offentlighetsprincipen i fristående skolor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2023/24:751 av Linus Sköld (S)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Offentlighetsprincipen i fristående skolor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2023/24:754 av Daniel Riazat (V)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Offentlighetsprincipen för fristående skolor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bordläggning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Reservationer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Finansutskottets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2023/24:FiU29 Prövning av ärenden enligt EU:s förordning om marknader för kryptotillgångar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2023/24:FiU31 Samverkan om kontracykliska buffertvärden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Försvarsutskottets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2023/24:FöU9 Riksrevisionens rapport om nödnumret 112 – statens och SOS Alarms hantering av larm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Utbildningsutskottets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2023/24:UbU16 Att lättare få läsa i snabbare takt och på en högre nivå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9 res. (S, V, C,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Civilutskottets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2023/24:CU20 Åtgärder för tryggare bostadsområden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12 res. (S, V, C,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Miljö- och jordbruksutskottets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2023/24:MJU15 Regeringens klimathandlingsplan – hela vägen till nettonoll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98 res. (S, V, C,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"/>
              <w:keepNext/>
            </w:pPr>
            <w:r>
              <w:rPr>
                <w:rtl w:val="0"/>
              </w:rPr>
              <w:t>Debatt med anledning av interpellationssvar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/>
        </w:tc>
        <w:tc>
          <w:tcPr>
            <w:tcW w:w="6663" w:type="dxa"/>
          </w:tcPr>
          <w:p w:rsidR="006E04A4" w:rsidP="000326E3">
            <w:pPr>
              <w:pStyle w:val="Subtitle"/>
            </w:pPr>
            <w:r>
              <w:t xml:space="preserve"> </w:t>
            </w:r>
          </w:p>
          <w:p w:rsidR="006E04A4" w:rsidP="000326E3">
            <w:pPr>
              <w:pStyle w:val="Subtitle"/>
            </w:pPr>
            <w:r>
              <w:rPr>
                <w:rtl w:val="0"/>
              </w:rPr>
              <w:t>Interpellationer upptagna under samma punkt besvaras i ett sammanhang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Energi- och näringsminister Ebba Busch (KD)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2023/24:744 av Daniel Vencu Velasquez Castro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Sverige som innovationsland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Finansminister Elisabeth Svantesson (M)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2023/24:715 av Tobias Andersson (SD)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Uppföljningen av statliga bolags risktagande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Justitieminister Gunnar Strömmer (M)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2023/24:731 av Mattias Vepsä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Åtgärder för att förhindra nazistattacker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Socialminister Jakob Forssmed (KD)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2023/24:566 av Anna Vikström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Förebyggande och hälsofrämjande insatser för folkhälsan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2023/24:728 av Karin Sundin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WHO:s erbjudande om stöd och rådgivning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2023/24:729 av Christofer Bergenblock (C)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Gårdsförsäljning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Statsrådet Paulina Brandberg (L)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2023/24:719 av Tobias Andersson (SD)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Svenskfientlighet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2023/24:730 av Pontus Andersson Garpvall (SD)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Åtgärdsprogram mot svenskfientlighet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2023/24:735 av Ciczie Weidby (V)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Arbetsmiljöverkets rapport om skyddsombud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2023/24:745 av Johanna Haraldsson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Lokala skyddsombud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Statsrådet Andreas Carlson (KD)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2023/24:686 av Tomas Kronståhl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Infrastrukturen i Kalmar län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2023/24:725 av Jennie Nilsson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Ansvar och åtgärder med anledning av byggkrisen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2023/24:739 av Denis Begic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Hanteringen av övergivna fastigheter och revideringen av förköpslagen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Utrikesminister Tobias Billström (M)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2023/24:706 av Nima Gholam Ali Pour (SD)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Försäljning av övervakningsutrustning till Iran</w:t>
            </w:r>
          </w:p>
        </w:tc>
        <w:tc>
          <w:tcPr>
            <w:tcW w:w="2055" w:type="dxa"/>
          </w:tcPr>
          <w:p w:rsidR="006E04A4" w:rsidP="00C84F80"/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Fredagen den 17 maj 2024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2024-05-17</SAFIR_Sammantradesdatum_Doc>
    <SAFIR_SammantradeID xmlns="C07A1A6C-0B19-41D9-BDF8-F523BA3921EB">0633f6f6-bc3e-445b-be0b-91ef75f5d1dc</SAFIR_SammantradeID>
    <SAFIR_FlistaStatus_Doc xmlns="C07A1A6C-0B19-41D9-BDF8-F523BA3921EB">Ej publicerad</SAFIR_FlistaStatus_Doc>
    <SAFIR_FlistaEdited_Doc xmlns="C07A1A6C-0B19-41D9-BDF8-F523BA3921EB">false</SAFIR_FlistaEdited_Doc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e6f4b3c5d68281eb512ad510294aa311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88aa7a108df839ff341208677dc2ad5f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6656DCF-8C0C-40D0-B8CE-356A14EF6FD0}">
  <ds:schemaRefs/>
</ds:datastoreItem>
</file>

<file path=customXml/itemProps2.xml><?xml version="1.0" encoding="utf-8"?>
<ds:datastoreItem xmlns:ds="http://schemas.openxmlformats.org/officeDocument/2006/customXml" ds:itemID="{EFF2590D-632C-43BE-9516-675C9AA8E211}">
  <ds:schemaRefs/>
</ds:datastoreItem>
</file>

<file path=customXml/itemProps3.xml><?xml version="1.0" encoding="utf-8"?>
<ds:datastoreItem xmlns:ds="http://schemas.openxmlformats.org/officeDocument/2006/customXml" ds:itemID="{8F9A53A7-DBEC-4B24-9AB3-5F3D713ACF03}">
  <ds:schemaRefs/>
</ds:datastoreItem>
</file>

<file path=customXml/itemProps4.xml><?xml version="1.0" encoding="utf-8"?>
<ds:datastoreItem xmlns:ds="http://schemas.openxmlformats.org/officeDocument/2006/customXml" ds:itemID="{D5DAD293-BCD7-48BF-8E9E-369EA91BDC30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Fredagen den 17 maj 2024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</Properties>
</file>