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BB6C99" w14:textId="77777777">
        <w:tc>
          <w:tcPr>
            <w:tcW w:w="2268" w:type="dxa"/>
          </w:tcPr>
          <w:p w14:paraId="2CD299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6592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237E7F" w14:textId="77777777">
        <w:tc>
          <w:tcPr>
            <w:tcW w:w="2268" w:type="dxa"/>
          </w:tcPr>
          <w:p w14:paraId="2E4200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257C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6C2A23" w14:textId="77777777">
        <w:tc>
          <w:tcPr>
            <w:tcW w:w="3402" w:type="dxa"/>
            <w:gridSpan w:val="2"/>
          </w:tcPr>
          <w:p w14:paraId="3EB8B5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1C1C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EB77CB" w14:textId="77777777">
        <w:tc>
          <w:tcPr>
            <w:tcW w:w="2268" w:type="dxa"/>
          </w:tcPr>
          <w:p w14:paraId="449942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907529" w14:textId="77777777" w:rsidR="006E4E11" w:rsidRPr="00ED583F" w:rsidRDefault="00EC4C3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M2016/02930/Nm</w:t>
            </w:r>
          </w:p>
        </w:tc>
      </w:tr>
      <w:tr w:rsidR="006E4E11" w14:paraId="76EC64C7" w14:textId="77777777">
        <w:tc>
          <w:tcPr>
            <w:tcW w:w="2268" w:type="dxa"/>
          </w:tcPr>
          <w:p w14:paraId="1A5F6E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25CB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9F920B" w14:textId="77777777">
        <w:trPr>
          <w:trHeight w:val="284"/>
        </w:trPr>
        <w:tc>
          <w:tcPr>
            <w:tcW w:w="4911" w:type="dxa"/>
          </w:tcPr>
          <w:p w14:paraId="65E30E11" w14:textId="77777777" w:rsidR="006E4E11" w:rsidRDefault="00EC4C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3757BDF" w14:textId="77777777">
        <w:trPr>
          <w:trHeight w:val="284"/>
        </w:trPr>
        <w:tc>
          <w:tcPr>
            <w:tcW w:w="4911" w:type="dxa"/>
          </w:tcPr>
          <w:p w14:paraId="4EB2911A" w14:textId="77777777" w:rsidR="006E4E11" w:rsidRDefault="00EC4C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EA58073" w14:textId="77777777">
        <w:trPr>
          <w:trHeight w:val="284"/>
        </w:trPr>
        <w:tc>
          <w:tcPr>
            <w:tcW w:w="4911" w:type="dxa"/>
          </w:tcPr>
          <w:p w14:paraId="3D1DE3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7C9082" w14:textId="77777777" w:rsidR="006E4E11" w:rsidRDefault="00EC4C3B">
      <w:pPr>
        <w:framePr w:w="4400" w:h="2523" w:wrap="notBeside" w:vAnchor="page" w:hAnchor="page" w:x="6453" w:y="2445"/>
        <w:ind w:left="142"/>
      </w:pPr>
      <w:r>
        <w:t>Till riksdagen</w:t>
      </w:r>
    </w:p>
    <w:p w14:paraId="78C0AF07" w14:textId="77777777" w:rsidR="006E4E11" w:rsidRDefault="00EC4C3B" w:rsidP="00EC4C3B">
      <w:pPr>
        <w:pStyle w:val="RKrubrik"/>
        <w:pBdr>
          <w:bottom w:val="single" w:sz="4" w:space="1" w:color="auto"/>
        </w:pBdr>
        <w:spacing w:before="0" w:after="0"/>
      </w:pPr>
      <w:r>
        <w:t>Svar på fråga 2016/17:482 av Ewa Thalén Finné (M) Utredning av strandskyddet</w:t>
      </w:r>
    </w:p>
    <w:p w14:paraId="13079DA6" w14:textId="77777777" w:rsidR="006E4E11" w:rsidRDefault="006E4E11">
      <w:pPr>
        <w:pStyle w:val="RKnormal"/>
      </w:pPr>
    </w:p>
    <w:p w14:paraId="2637B7C2" w14:textId="2B55A7D0" w:rsidR="006E4E11" w:rsidRDefault="00EC4C3B" w:rsidP="00EC4C3B">
      <w:pPr>
        <w:pStyle w:val="RKnormal"/>
      </w:pPr>
      <w:r>
        <w:t>Ewa Thalén Finné har frågat mig vilka åtgärder jag kommer att vidta för att reformera strandskyddet. Hon har även frågat när den av regeringen aviserade utredningen</w:t>
      </w:r>
      <w:r w:rsidRPr="00EC4C3B">
        <w:t xml:space="preserve"> </w:t>
      </w:r>
      <w:r>
        <w:t xml:space="preserve">med uppdrag att se över resultaten av reformen om landsbygdsutveckling i strandnära lägen </w:t>
      </w:r>
      <w:r w:rsidR="00E81543">
        <w:t xml:space="preserve">(LIS) </w:t>
      </w:r>
      <w:r>
        <w:t>och föreslå för</w:t>
      </w:r>
      <w:r w:rsidR="00D72013">
        <w:softHyphen/>
      </w:r>
      <w:r>
        <w:t>ändringar i regelverket kommer att tillsättas.</w:t>
      </w:r>
    </w:p>
    <w:p w14:paraId="429147C5" w14:textId="77777777" w:rsidR="00EC4C3B" w:rsidRDefault="00EC4C3B" w:rsidP="00EC4C3B">
      <w:pPr>
        <w:pStyle w:val="RKnormal"/>
      </w:pPr>
    </w:p>
    <w:p w14:paraId="5A7B368B" w14:textId="7CEB0757" w:rsidR="00EC4C3B" w:rsidRDefault="00EC4C3B" w:rsidP="00EC4C3B">
      <w:pPr>
        <w:pStyle w:val="RKnormal"/>
      </w:pPr>
      <w:r>
        <w:t xml:space="preserve">Strandskyddet har återkommit i </w:t>
      </w:r>
      <w:r w:rsidR="00E81543">
        <w:t>ett flertal</w:t>
      </w:r>
      <w:r>
        <w:t xml:space="preserve"> frågor och interpellationer sedan jag tillträdde som miljöminister i maj i år. Som jag har anfört i tidigare svar har det under senare år gjorts ett flertal ändringar i strand</w:t>
      </w:r>
      <w:r w:rsidR="00D72013">
        <w:softHyphen/>
      </w:r>
      <w:r>
        <w:t>skyddslagstiftningen i syfte att skapa ett ändamålsenligt strandskydd som beaktar behovet av utveckling, särskilt av landsbygden, samtidigt som ett långsiktigt skydd av strändernas natur- och friluftsvärden inte äventyras. 2009 års ändring med bl.a. nya regler om områden för lands</w:t>
      </w:r>
      <w:r w:rsidR="00D72013">
        <w:softHyphen/>
      </w:r>
      <w:r>
        <w:t xml:space="preserve">bygdsutveckling i strandnära lägen – de s.k. LIS-reglerna – innebar att möjligheterna till dispens och upphävande av strandskyddet i syfte </w:t>
      </w:r>
      <w:r w:rsidR="00E81543">
        <w:t>att underlätta landsbygdsutveck</w:t>
      </w:r>
      <w:r>
        <w:t>lingen utökades. Vidare ändrades beslu</w:t>
      </w:r>
      <w:r w:rsidR="00E81543">
        <w:t>ts</w:t>
      </w:r>
      <w:r w:rsidR="00D72013">
        <w:softHyphen/>
      </w:r>
      <w:r w:rsidR="00E81543">
        <w:t>rätten så att den i större ut</w:t>
      </w:r>
      <w:r>
        <w:t>sträckning flyttades till kommunerna. 2014 tillkom dessutom en regel som gör det lättare att upphäva strandskyddet vid små sjöar och</w:t>
      </w:r>
      <w:r w:rsidR="00E81543">
        <w:t xml:space="preserve"> vatten</w:t>
      </w:r>
      <w:r>
        <w:t xml:space="preserve">drag. </w:t>
      </w:r>
    </w:p>
    <w:p w14:paraId="43E85481" w14:textId="77777777" w:rsidR="00EC4C3B" w:rsidRDefault="00EC4C3B" w:rsidP="00EC4C3B">
      <w:pPr>
        <w:pStyle w:val="RKnormal"/>
      </w:pPr>
    </w:p>
    <w:p w14:paraId="42FEA2D1" w14:textId="5F858E70" w:rsidR="00EC4C3B" w:rsidRDefault="00EC4C3B" w:rsidP="00EC4C3B">
      <w:pPr>
        <w:pStyle w:val="RKnormal"/>
      </w:pPr>
      <w:r>
        <w:t>Naturvårdsverket och Boverket redov</w:t>
      </w:r>
      <w:r w:rsidR="00E81543">
        <w:t>isade i september 2013 en ut</w:t>
      </w:r>
      <w:r w:rsidR="00D72013">
        <w:softHyphen/>
      </w:r>
      <w:r w:rsidR="00E81543">
        <w:t>vär</w:t>
      </w:r>
      <w:r>
        <w:t xml:space="preserve">dering av 2009 års ändringar av strandskyddsreglerna. Myndigheterna anförde bl.a. att det var för tidigt att avgöra om den s.k. LIS-reformen hade lett till landsbygdsutveckling. </w:t>
      </w:r>
    </w:p>
    <w:p w14:paraId="3DB9107B" w14:textId="77777777" w:rsidR="00EC4C3B" w:rsidRDefault="00EC4C3B" w:rsidP="00EC4C3B">
      <w:pPr>
        <w:pStyle w:val="RKnormal"/>
      </w:pPr>
    </w:p>
    <w:p w14:paraId="7FBA0F61" w14:textId="52513A68" w:rsidR="00EC4C3B" w:rsidRDefault="00EC4C3B" w:rsidP="00EC4C3B">
      <w:pPr>
        <w:pStyle w:val="RKnormal"/>
      </w:pPr>
      <w:r>
        <w:t xml:space="preserve">Regeringen vill se en levande landsbygd som kan utvecklas, samtidigt som ett attraktivt landskap kan bevaras och värdefulla naturmiljöer skyddas. </w:t>
      </w:r>
      <w:r w:rsidR="00C33EA2">
        <w:t xml:space="preserve">Vi </w:t>
      </w:r>
      <w:r>
        <w:t>bedömer att det finns potential att utveckla LIS-instrumentet i det syftet</w:t>
      </w:r>
      <w:r w:rsidR="00C33EA2">
        <w:t xml:space="preserve"> och</w:t>
      </w:r>
      <w:r w:rsidR="00C33EA2" w:rsidRPr="00C33EA2">
        <w:t xml:space="preserve"> </w:t>
      </w:r>
      <w:r w:rsidR="00C33EA2" w:rsidRPr="00E81543">
        <w:t>planerar</w:t>
      </w:r>
      <w:r w:rsidR="00C33EA2">
        <w:t xml:space="preserve"> därför</w:t>
      </w:r>
      <w:r w:rsidR="00C33EA2" w:rsidRPr="00E81543">
        <w:t xml:space="preserve"> en översyn av </w:t>
      </w:r>
      <w:r w:rsidR="00C33EA2">
        <w:t>LIS-</w:t>
      </w:r>
      <w:r w:rsidR="00D72013">
        <w:br/>
      </w:r>
      <w:r w:rsidR="00C33EA2" w:rsidRPr="00E81543">
        <w:t>reglerna</w:t>
      </w:r>
      <w:r w:rsidR="00C33EA2" w:rsidRPr="00215B64">
        <w:t>.</w:t>
      </w:r>
    </w:p>
    <w:p w14:paraId="1FECEE22" w14:textId="77777777" w:rsidR="00EC4C3B" w:rsidRDefault="00EC4C3B" w:rsidP="00EC4C3B">
      <w:pPr>
        <w:pStyle w:val="RKnormal"/>
      </w:pPr>
    </w:p>
    <w:p w14:paraId="5F78456C" w14:textId="171522DE" w:rsidR="00EC4C3B" w:rsidRDefault="00C33EA2" w:rsidP="00215B64">
      <w:r>
        <w:lastRenderedPageBreak/>
        <w:t xml:space="preserve">Syftet med översynen är </w:t>
      </w:r>
      <w:r w:rsidR="00215B64" w:rsidRPr="00215B64">
        <w:t xml:space="preserve">att ytterligare främja landsbygdsutveckling i områden med god tillgång till stränder, utan att de värden som strandskyddet långsiktigt syftar till att skydda äventyras. </w:t>
      </w:r>
    </w:p>
    <w:p w14:paraId="240C2D7B" w14:textId="77777777" w:rsidR="00EC4C3B" w:rsidRDefault="00EC4C3B">
      <w:pPr>
        <w:pStyle w:val="RKnormal"/>
      </w:pPr>
    </w:p>
    <w:p w14:paraId="02399B15" w14:textId="77777777" w:rsidR="00EC4C3B" w:rsidRDefault="00EC4C3B">
      <w:pPr>
        <w:pStyle w:val="RKnormal"/>
      </w:pPr>
      <w:r>
        <w:t>Stockholm den 27 december 2016</w:t>
      </w:r>
    </w:p>
    <w:p w14:paraId="6E6DF354" w14:textId="77777777" w:rsidR="00D72013" w:rsidRDefault="00D72013">
      <w:pPr>
        <w:pStyle w:val="RKnormal"/>
      </w:pPr>
    </w:p>
    <w:p w14:paraId="76FF2E78" w14:textId="77777777" w:rsidR="00EC4C3B" w:rsidRDefault="00EC4C3B">
      <w:pPr>
        <w:pStyle w:val="RKnormal"/>
      </w:pPr>
    </w:p>
    <w:p w14:paraId="36A6BA7E" w14:textId="77777777" w:rsidR="00EC4C3B" w:rsidRDefault="00EC4C3B">
      <w:pPr>
        <w:pStyle w:val="RKnormal"/>
      </w:pPr>
    </w:p>
    <w:p w14:paraId="354D38C9" w14:textId="77777777" w:rsidR="00EC4C3B" w:rsidRDefault="00EC4C3B">
      <w:pPr>
        <w:pStyle w:val="RKnormal"/>
      </w:pPr>
      <w:bookmarkStart w:id="0" w:name="_GoBack"/>
      <w:bookmarkEnd w:id="0"/>
      <w:r>
        <w:t>Karolina Skog</w:t>
      </w:r>
    </w:p>
    <w:sectPr w:rsidR="00EC4C3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EBD1F" w14:textId="77777777" w:rsidR="00EC4C3B" w:rsidRDefault="00EC4C3B">
      <w:r>
        <w:separator/>
      </w:r>
    </w:p>
  </w:endnote>
  <w:endnote w:type="continuationSeparator" w:id="0">
    <w:p w14:paraId="0EA25D3D" w14:textId="77777777" w:rsidR="00EC4C3B" w:rsidRDefault="00EC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35A8" w14:textId="77777777" w:rsidR="00EC4C3B" w:rsidRDefault="00EC4C3B">
      <w:r>
        <w:separator/>
      </w:r>
    </w:p>
  </w:footnote>
  <w:footnote w:type="continuationSeparator" w:id="0">
    <w:p w14:paraId="04DA4F60" w14:textId="77777777" w:rsidR="00EC4C3B" w:rsidRDefault="00EC4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C69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236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76E148" w14:textId="77777777">
      <w:trPr>
        <w:cantSplit/>
      </w:trPr>
      <w:tc>
        <w:tcPr>
          <w:tcW w:w="3119" w:type="dxa"/>
        </w:tcPr>
        <w:p w14:paraId="1E9DE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8AA6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279B21" w14:textId="77777777" w:rsidR="00E80146" w:rsidRDefault="00E80146">
          <w:pPr>
            <w:pStyle w:val="Sidhuvud"/>
            <w:ind w:right="360"/>
          </w:pPr>
        </w:p>
      </w:tc>
    </w:tr>
  </w:tbl>
  <w:p w14:paraId="56AD6C0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992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32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14048B" w14:textId="77777777">
      <w:trPr>
        <w:cantSplit/>
      </w:trPr>
      <w:tc>
        <w:tcPr>
          <w:tcW w:w="3119" w:type="dxa"/>
        </w:tcPr>
        <w:p w14:paraId="2E6BAF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3EB2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4527C9" w14:textId="77777777" w:rsidR="00E80146" w:rsidRDefault="00E80146">
          <w:pPr>
            <w:pStyle w:val="Sidhuvud"/>
            <w:ind w:right="360"/>
          </w:pPr>
        </w:p>
      </w:tc>
    </w:tr>
  </w:tbl>
  <w:p w14:paraId="76FEF6A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EDA37" w14:textId="77777777" w:rsidR="00EC4C3B" w:rsidRDefault="00E815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C82C6D" wp14:editId="085D355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650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2BE2A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A3D8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B07F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3B"/>
    <w:rsid w:val="000E55FA"/>
    <w:rsid w:val="00133487"/>
    <w:rsid w:val="00150384"/>
    <w:rsid w:val="00160901"/>
    <w:rsid w:val="00166BDB"/>
    <w:rsid w:val="001805B7"/>
    <w:rsid w:val="00215B64"/>
    <w:rsid w:val="002F3208"/>
    <w:rsid w:val="00326126"/>
    <w:rsid w:val="00367B1C"/>
    <w:rsid w:val="00367BCF"/>
    <w:rsid w:val="004A328D"/>
    <w:rsid w:val="0058762B"/>
    <w:rsid w:val="006E4E11"/>
    <w:rsid w:val="006F7F69"/>
    <w:rsid w:val="007242A3"/>
    <w:rsid w:val="00764F6D"/>
    <w:rsid w:val="007A6855"/>
    <w:rsid w:val="008251DF"/>
    <w:rsid w:val="00851D9C"/>
    <w:rsid w:val="0092027A"/>
    <w:rsid w:val="00955E31"/>
    <w:rsid w:val="00992E72"/>
    <w:rsid w:val="00A178B5"/>
    <w:rsid w:val="00AF26D1"/>
    <w:rsid w:val="00C33EA2"/>
    <w:rsid w:val="00D133D7"/>
    <w:rsid w:val="00D4169E"/>
    <w:rsid w:val="00D52365"/>
    <w:rsid w:val="00D72013"/>
    <w:rsid w:val="00E80146"/>
    <w:rsid w:val="00E81543"/>
    <w:rsid w:val="00E904D0"/>
    <w:rsid w:val="00EC25F9"/>
    <w:rsid w:val="00EC4C3B"/>
    <w:rsid w:val="00ED583F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BF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6B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6B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51D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1D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1D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1D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1D9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6B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6BD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51D9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51D9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51D9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51D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51D9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d6120228-f3c6-482a-9810-d6e6c4126984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3EB81-D22E-415A-91FF-94311EADEC83}"/>
</file>

<file path=customXml/itemProps2.xml><?xml version="1.0" encoding="utf-8"?>
<ds:datastoreItem xmlns:ds="http://schemas.openxmlformats.org/officeDocument/2006/customXml" ds:itemID="{EB9433F9-2F5A-4D15-A3DA-6D36E0529382}"/>
</file>

<file path=customXml/itemProps3.xml><?xml version="1.0" encoding="utf-8"?>
<ds:datastoreItem xmlns:ds="http://schemas.openxmlformats.org/officeDocument/2006/customXml" ds:itemID="{AEE11DFD-A2F8-471D-BEB0-2153AEDB0F06}"/>
</file>

<file path=customXml/itemProps4.xml><?xml version="1.0" encoding="utf-8"?>
<ds:datastoreItem xmlns:ds="http://schemas.openxmlformats.org/officeDocument/2006/customXml" ds:itemID="{F51996DD-23DD-4D90-9684-C253DEAB529D}"/>
</file>

<file path=customXml/itemProps5.xml><?xml version="1.0" encoding="utf-8"?>
<ds:datastoreItem xmlns:ds="http://schemas.openxmlformats.org/officeDocument/2006/customXml" ds:itemID="{EB9433F9-2F5A-4D15-A3DA-6D36E0529382}"/>
</file>

<file path=customXml/itemProps6.xml><?xml version="1.0" encoding="utf-8"?>
<ds:datastoreItem xmlns:ds="http://schemas.openxmlformats.org/officeDocument/2006/customXml" ds:itemID="{58499BA8-DF2C-4ED6-A348-5DC891D9A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5</cp:revision>
  <cp:lastPrinted>2016-12-23T11:23:00Z</cp:lastPrinted>
  <dcterms:created xsi:type="dcterms:W3CDTF">2016-12-23T11:19:00Z</dcterms:created>
  <dcterms:modified xsi:type="dcterms:W3CDTF">2016-12-23T11:23:00Z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2241abdd-88f2-4e1e-b072-2e68c469e61f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