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A58E88" w14:textId="77777777">
        <w:tc>
          <w:tcPr>
            <w:tcW w:w="2268" w:type="dxa"/>
          </w:tcPr>
          <w:p w14:paraId="3E4B3B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3A6E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498690" w14:textId="77777777">
        <w:tc>
          <w:tcPr>
            <w:tcW w:w="2268" w:type="dxa"/>
          </w:tcPr>
          <w:p w14:paraId="3559D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B76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326A97" w14:textId="77777777">
        <w:tc>
          <w:tcPr>
            <w:tcW w:w="3402" w:type="dxa"/>
            <w:gridSpan w:val="2"/>
          </w:tcPr>
          <w:p w14:paraId="70BBE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F6CD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D4738B" w14:textId="77777777">
        <w:tc>
          <w:tcPr>
            <w:tcW w:w="2268" w:type="dxa"/>
          </w:tcPr>
          <w:p w14:paraId="4F3007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AB87E" w14:textId="66D13C3C" w:rsidR="006E4E11" w:rsidRPr="00ED583F" w:rsidRDefault="00483578" w:rsidP="00B1728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11D13" w:rsidRPr="00211D13">
              <w:rPr>
                <w:sz w:val="20"/>
              </w:rPr>
              <w:t>Ju201</w:t>
            </w:r>
            <w:r w:rsidR="00B17286">
              <w:rPr>
                <w:sz w:val="20"/>
              </w:rPr>
              <w:t>5</w:t>
            </w:r>
            <w:r w:rsidR="00211D13" w:rsidRPr="00211D13">
              <w:rPr>
                <w:sz w:val="20"/>
              </w:rPr>
              <w:t>/</w:t>
            </w:r>
            <w:r w:rsidR="002A0A20">
              <w:rPr>
                <w:sz w:val="20"/>
              </w:rPr>
              <w:t>1930</w:t>
            </w:r>
          </w:p>
        </w:tc>
      </w:tr>
      <w:tr w:rsidR="006E4E11" w14:paraId="662F7B18" w14:textId="77777777">
        <w:tc>
          <w:tcPr>
            <w:tcW w:w="2268" w:type="dxa"/>
          </w:tcPr>
          <w:p w14:paraId="45617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21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E9FC6B" w14:textId="77777777">
        <w:trPr>
          <w:trHeight w:val="284"/>
        </w:trPr>
        <w:tc>
          <w:tcPr>
            <w:tcW w:w="4911" w:type="dxa"/>
          </w:tcPr>
          <w:p w14:paraId="46923437" w14:textId="77777777" w:rsidR="006E4E11" w:rsidRDefault="004835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569E07" w14:textId="77777777">
        <w:trPr>
          <w:trHeight w:val="284"/>
        </w:trPr>
        <w:tc>
          <w:tcPr>
            <w:tcW w:w="4911" w:type="dxa"/>
          </w:tcPr>
          <w:p w14:paraId="388577ED" w14:textId="0FE9A720" w:rsidR="006E4E11" w:rsidRDefault="00E50C1A" w:rsidP="00E50C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</w:t>
            </w:r>
            <w:r w:rsidR="00483578">
              <w:rPr>
                <w:bCs/>
                <w:iCs/>
              </w:rPr>
              <w:t>igrationsministern</w:t>
            </w:r>
          </w:p>
        </w:tc>
      </w:tr>
      <w:tr w:rsidR="006E4E11" w14:paraId="697FF206" w14:textId="77777777">
        <w:trPr>
          <w:trHeight w:val="284"/>
        </w:trPr>
        <w:tc>
          <w:tcPr>
            <w:tcW w:w="4911" w:type="dxa"/>
          </w:tcPr>
          <w:p w14:paraId="5CF97810" w14:textId="196F7EA3" w:rsidR="0074418E" w:rsidRDefault="007441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1998526C" w14:textId="77777777">
        <w:trPr>
          <w:trHeight w:val="284"/>
        </w:trPr>
        <w:tc>
          <w:tcPr>
            <w:tcW w:w="4911" w:type="dxa"/>
          </w:tcPr>
          <w:p w14:paraId="1350B0B9" w14:textId="26B0F974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78C4DA41" w14:textId="77777777">
        <w:trPr>
          <w:trHeight w:val="284"/>
        </w:trPr>
        <w:tc>
          <w:tcPr>
            <w:tcW w:w="4911" w:type="dxa"/>
          </w:tcPr>
          <w:p w14:paraId="039EA8F8" w14:textId="77777777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F5D73E" w14:textId="77777777" w:rsidR="006E4E11" w:rsidRDefault="00483578">
      <w:pPr>
        <w:framePr w:w="4400" w:h="2523" w:wrap="notBeside" w:vAnchor="page" w:hAnchor="page" w:x="6453" w:y="2445"/>
        <w:ind w:left="142"/>
      </w:pPr>
      <w:r>
        <w:t>Till riksdagen</w:t>
      </w:r>
    </w:p>
    <w:p w14:paraId="21132C20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7908789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EAC90A5" w14:textId="77777777" w:rsidR="00EB7788" w:rsidRDefault="00EB7788">
      <w:pPr>
        <w:framePr w:w="4400" w:h="2523" w:wrap="notBeside" w:vAnchor="page" w:hAnchor="page" w:x="6453" w:y="2445"/>
        <w:ind w:left="142"/>
      </w:pPr>
    </w:p>
    <w:p w14:paraId="1C4F2118" w14:textId="5FB6E5B1" w:rsidR="006E4E11" w:rsidRDefault="00483578" w:rsidP="0048357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0C1A">
        <w:t>4</w:t>
      </w:r>
      <w:r w:rsidR="00335D81">
        <w:t>/1</w:t>
      </w:r>
      <w:r w:rsidR="00E50C1A">
        <w:t>5</w:t>
      </w:r>
      <w:r>
        <w:t>:</w:t>
      </w:r>
      <w:r w:rsidR="00B17286">
        <w:t>2</w:t>
      </w:r>
      <w:r w:rsidR="007A3617">
        <w:t xml:space="preserve">39 </w:t>
      </w:r>
      <w:r>
        <w:t xml:space="preserve">av </w:t>
      </w:r>
      <w:r w:rsidR="00B17286">
        <w:t xml:space="preserve">Mikael </w:t>
      </w:r>
      <w:proofErr w:type="spellStart"/>
      <w:r w:rsidR="00B17286">
        <w:t>Cederbratt</w:t>
      </w:r>
      <w:proofErr w:type="spellEnd"/>
      <w:r w:rsidR="00B17286">
        <w:t xml:space="preserve"> </w:t>
      </w:r>
      <w:r>
        <w:t>(</w:t>
      </w:r>
      <w:r w:rsidR="00E50C1A">
        <w:t>M</w:t>
      </w:r>
      <w:r>
        <w:t xml:space="preserve">) </w:t>
      </w:r>
      <w:r w:rsidR="007A3617">
        <w:t>UNHCR:s</w:t>
      </w:r>
      <w:r w:rsidR="00E50C1A">
        <w:t xml:space="preserve"> </w:t>
      </w:r>
      <w:r w:rsidR="007A3617">
        <w:t>kvotflyktingsystem</w:t>
      </w:r>
    </w:p>
    <w:p w14:paraId="22B558B5" w14:textId="77777777" w:rsidR="006E4E11" w:rsidRDefault="006E4E11">
      <w:pPr>
        <w:pStyle w:val="RKnormal"/>
      </w:pPr>
    </w:p>
    <w:p w14:paraId="32B23F22" w14:textId="2CD1457C" w:rsidR="00B17286" w:rsidRDefault="00B17286" w:rsidP="00B17286">
      <w:pPr>
        <w:pStyle w:val="RKnormal"/>
      </w:pPr>
      <w:r>
        <w:t>Mikael Cederbratt</w:t>
      </w:r>
      <w:r w:rsidR="00A9275A">
        <w:t xml:space="preserve"> </w:t>
      </w:r>
      <w:r w:rsidR="00C47E8A">
        <w:t>har frågat mig</w:t>
      </w:r>
      <w:r>
        <w:t xml:space="preserve"> </w:t>
      </w:r>
      <w:r w:rsidR="007A3617">
        <w:t>hur jag avser</w:t>
      </w:r>
      <w:r w:rsidR="00EC3287">
        <w:t xml:space="preserve"> att</w:t>
      </w:r>
      <w:r w:rsidR="007A3617">
        <w:t xml:space="preserve"> förmå fler </w:t>
      </w:r>
      <w:r w:rsidR="00C47E8A">
        <w:t>länder</w:t>
      </w:r>
      <w:r w:rsidR="007A3617">
        <w:t xml:space="preserve"> att ta sitt ansvar och utöka sitt åtagande i UNHCR:s kvotflykting</w:t>
      </w:r>
      <w:r w:rsidR="00F508DC">
        <w:t>s</w:t>
      </w:r>
      <w:r w:rsidR="007A3617">
        <w:t>ystem</w:t>
      </w:r>
      <w:r w:rsidR="00C47E8A">
        <w:t>.</w:t>
      </w:r>
    </w:p>
    <w:p w14:paraId="3D5EC2B5" w14:textId="77777777" w:rsidR="00F508DC" w:rsidRDefault="00F508DC" w:rsidP="00B17286">
      <w:pPr>
        <w:pStyle w:val="RKnormal"/>
      </w:pPr>
    </w:p>
    <w:p w14:paraId="46623998" w14:textId="248B4817" w:rsidR="00F8101B" w:rsidRDefault="00F8101B" w:rsidP="00F508DC">
      <w:pPr>
        <w:rPr>
          <w:bCs/>
          <w:szCs w:val="24"/>
        </w:rPr>
      </w:pPr>
      <w:r w:rsidRPr="004A6EEA">
        <w:t>Vidarebosättning är och har länge varit en viktig del av den sve</w:t>
      </w:r>
      <w:r>
        <w:t>nska flyktingpolitiken</w:t>
      </w:r>
      <w:r w:rsidRPr="004A6EEA">
        <w:t xml:space="preserve">. </w:t>
      </w:r>
      <w:proofErr w:type="spellStart"/>
      <w:r w:rsidR="00EC3287">
        <w:rPr>
          <w:rFonts w:cs="OrigGarmnd BT"/>
          <w:iCs/>
          <w:color w:val="000000"/>
          <w:lang w:eastAsia="sv-SE"/>
        </w:rPr>
        <w:t>Det</w:t>
      </w:r>
      <w:r w:rsidR="00955D03">
        <w:rPr>
          <w:rFonts w:cs="OrigGarmnd BT"/>
          <w:iCs/>
          <w:color w:val="000000"/>
          <w:lang w:eastAsia="sv-SE"/>
        </w:rPr>
        <w:t>är</w:t>
      </w:r>
      <w:proofErr w:type="spellEnd"/>
      <w:r w:rsidR="00955D03">
        <w:rPr>
          <w:rFonts w:cs="OrigGarmnd BT"/>
          <w:iCs/>
          <w:color w:val="000000"/>
          <w:lang w:eastAsia="sv-SE"/>
        </w:rPr>
        <w:t xml:space="preserve"> </w:t>
      </w:r>
      <w:r>
        <w:rPr>
          <w:rFonts w:cs="OrigGarmnd BT"/>
          <w:iCs/>
          <w:color w:val="000000"/>
          <w:lang w:eastAsia="sv-SE"/>
        </w:rPr>
        <w:t xml:space="preserve">också </w:t>
      </w:r>
      <w:r w:rsidR="00955D03">
        <w:rPr>
          <w:rFonts w:cs="OrigGarmnd BT"/>
          <w:iCs/>
          <w:color w:val="000000"/>
          <w:lang w:eastAsia="sv-SE"/>
        </w:rPr>
        <w:t>en central fråga i</w:t>
      </w:r>
      <w:r w:rsidR="00ED1C9F">
        <w:rPr>
          <w:rFonts w:cs="OrigGarmnd BT"/>
          <w:iCs/>
          <w:color w:val="000000"/>
          <w:lang w:eastAsia="sv-SE"/>
        </w:rPr>
        <w:t xml:space="preserve"> de pågående</w:t>
      </w:r>
      <w:r w:rsidR="00955D03">
        <w:rPr>
          <w:rFonts w:cs="OrigGarmnd BT"/>
          <w:iCs/>
          <w:color w:val="000000"/>
          <w:lang w:eastAsia="sv-SE"/>
        </w:rPr>
        <w:t xml:space="preserve"> solidaritetsdiskussionerna i EU</w:t>
      </w:r>
      <w:r w:rsidR="00C26490">
        <w:rPr>
          <w:bCs/>
          <w:szCs w:val="24"/>
        </w:rPr>
        <w:t xml:space="preserve">. Sverige har en framträdande roll </w:t>
      </w:r>
      <w:r w:rsidR="00EC3287">
        <w:rPr>
          <w:bCs/>
          <w:szCs w:val="24"/>
        </w:rPr>
        <w:t>när det</w:t>
      </w:r>
      <w:r w:rsidR="00C26490">
        <w:rPr>
          <w:bCs/>
          <w:szCs w:val="24"/>
        </w:rPr>
        <w:t xml:space="preserve"> gäller vidarebo</w:t>
      </w:r>
      <w:r w:rsidR="00967F97">
        <w:rPr>
          <w:bCs/>
          <w:szCs w:val="24"/>
        </w:rPr>
        <w:t>sättning och vi delar ofta och gärna</w:t>
      </w:r>
      <w:r w:rsidR="00C26490">
        <w:rPr>
          <w:bCs/>
          <w:szCs w:val="24"/>
        </w:rPr>
        <w:t xml:space="preserve"> med oss av våra erfarenheter för att väcka intresse hos fler stater att engagera sig. Migrationsverket som är ansvarig myndighet har en robust ordning för </w:t>
      </w:r>
      <w:r>
        <w:rPr>
          <w:bCs/>
          <w:szCs w:val="24"/>
        </w:rPr>
        <w:t>arbetet med den svenska flyktingkvoten</w:t>
      </w:r>
      <w:r w:rsidR="00C26490">
        <w:rPr>
          <w:bCs/>
          <w:szCs w:val="24"/>
        </w:rPr>
        <w:t xml:space="preserve"> och är en högt värderad partner </w:t>
      </w:r>
      <w:r w:rsidR="00EC3287">
        <w:rPr>
          <w:bCs/>
          <w:szCs w:val="24"/>
        </w:rPr>
        <w:t xml:space="preserve">till </w:t>
      </w:r>
      <w:r w:rsidR="00C26490">
        <w:rPr>
          <w:bCs/>
          <w:szCs w:val="24"/>
        </w:rPr>
        <w:t>UNHCR i detta viktiga arbete.</w:t>
      </w:r>
    </w:p>
    <w:p w14:paraId="0EC41301" w14:textId="77777777" w:rsidR="00F8101B" w:rsidRDefault="00F8101B" w:rsidP="00F508DC">
      <w:pPr>
        <w:rPr>
          <w:bCs/>
          <w:szCs w:val="24"/>
        </w:rPr>
      </w:pPr>
    </w:p>
    <w:p w14:paraId="7EDCD33F" w14:textId="1862A751" w:rsidR="00C26490" w:rsidRDefault="00F508DC" w:rsidP="00940214">
      <w:r>
        <w:t xml:space="preserve">För att främja vidarebosättning har det gemensamma arbetet </w:t>
      </w:r>
      <w:r w:rsidR="00EC3287">
        <w:t xml:space="preserve">varit viktigt </w:t>
      </w:r>
      <w:r>
        <w:t xml:space="preserve">under det svenska ordförandeskapet i kärngruppen för vidarebosättning av flyktingar från </w:t>
      </w:r>
      <w:proofErr w:type="gramStart"/>
      <w:r>
        <w:t>Syrien .</w:t>
      </w:r>
      <w:proofErr w:type="gramEnd"/>
      <w:r>
        <w:t xml:space="preserve"> Mycket goda resultat har hittills uppnåtts med över 57 000 platser</w:t>
      </w:r>
      <w:r w:rsidRPr="00F508DC">
        <w:t xml:space="preserve"> </w:t>
      </w:r>
      <w:r w:rsidR="00253664">
        <w:t xml:space="preserve">för </w:t>
      </w:r>
      <w:r>
        <w:t xml:space="preserve">vidarebosättning eller inresa på s.k. humanitär grund. Det är likafullt </w:t>
      </w:r>
      <w:r w:rsidRPr="00196F6C">
        <w:t>nödvändigt att staterna behåller fokus för att få fram ytterligare platser för syrier under åren 2015</w:t>
      </w:r>
      <w:r w:rsidR="00EC3287">
        <w:t xml:space="preserve"> och</w:t>
      </w:r>
      <w:r w:rsidRPr="00196F6C">
        <w:t>2016</w:t>
      </w:r>
      <w:r>
        <w:rPr>
          <w:b/>
        </w:rPr>
        <w:t>,</w:t>
      </w:r>
      <w:r>
        <w:t xml:space="preserve"> enligt UNHCR:s appell.  </w:t>
      </w:r>
    </w:p>
    <w:p w14:paraId="1FD10BE6" w14:textId="77777777" w:rsidR="00940214" w:rsidRPr="00940214" w:rsidRDefault="00940214" w:rsidP="00940214"/>
    <w:p w14:paraId="6C12BDC0" w14:textId="2D0749DB" w:rsidR="006C7063" w:rsidRDefault="00EC3287" w:rsidP="00ED1C9F">
      <w:pPr>
        <w:pStyle w:val="RKnormal"/>
      </w:pPr>
      <w:r>
        <w:t>U</w:t>
      </w:r>
      <w:r w:rsidR="00C26490" w:rsidRPr="001C7FDB">
        <w:t xml:space="preserve">nder min tid som minister </w:t>
      </w:r>
      <w:r>
        <w:t xml:space="preserve">har jag </w:t>
      </w:r>
      <w:r w:rsidR="00C26490" w:rsidRPr="001C7FDB">
        <w:t xml:space="preserve">i kontakter med </w:t>
      </w:r>
      <w:r w:rsidR="00C26490">
        <w:t>de övriga medlemsstaterna</w:t>
      </w:r>
      <w:r w:rsidR="00C26490" w:rsidRPr="001C7FDB">
        <w:t xml:space="preserve"> tagit upp </w:t>
      </w:r>
      <w:r w:rsidR="00C26490">
        <w:t>behovet av ökad vidarebosättning till EU för att visa solidaritet med framförallt Syriens grannländer</w:t>
      </w:r>
      <w:r>
        <w:t>.</w:t>
      </w:r>
      <w:r w:rsidR="00C26490">
        <w:t xml:space="preserve"> </w:t>
      </w:r>
      <w:r>
        <w:t>J</w:t>
      </w:r>
      <w:r w:rsidR="00C26490">
        <w:t>ag kommer även i fortsättningen</w:t>
      </w:r>
      <w:r w:rsidR="00C26490" w:rsidRPr="001C7FDB">
        <w:t xml:space="preserve"> </w:t>
      </w:r>
      <w:r w:rsidR="00C26490">
        <w:t xml:space="preserve">att </w:t>
      </w:r>
      <w:r w:rsidR="00C26490" w:rsidRPr="001C7FDB">
        <w:t>diskutera</w:t>
      </w:r>
      <w:r w:rsidR="00C26490">
        <w:t xml:space="preserve"> frågan</w:t>
      </w:r>
      <w:r w:rsidR="00C26490" w:rsidRPr="001C7FDB">
        <w:t xml:space="preserve"> </w:t>
      </w:r>
      <w:r w:rsidR="00C26490">
        <w:t>i möten med mina EU-kollegor.</w:t>
      </w:r>
      <w:r w:rsidR="00ED1C9F">
        <w:t xml:space="preserve"> </w:t>
      </w:r>
    </w:p>
    <w:p w14:paraId="5B4C4CE4" w14:textId="77777777" w:rsidR="006C7063" w:rsidRDefault="006C7063" w:rsidP="00ED1C9F">
      <w:pPr>
        <w:pStyle w:val="RKnormal"/>
      </w:pPr>
    </w:p>
    <w:p w14:paraId="192EBEB7" w14:textId="7161A6FF" w:rsidR="006C7063" w:rsidRDefault="00F508DC" w:rsidP="00ED1C9F">
      <w:pPr>
        <w:pStyle w:val="RKnormal"/>
        <w:rPr>
          <w:rStyle w:val="hps"/>
          <w:rFonts w:cs="Arial"/>
          <w:color w:val="222222"/>
        </w:rPr>
      </w:pPr>
      <w:r>
        <w:t xml:space="preserve">I EU pågår för närvarande diskussioner om ett </w:t>
      </w:r>
      <w:r w:rsidR="00F8101B">
        <w:t>gemensamt EU-</w:t>
      </w:r>
      <w:proofErr w:type="gramStart"/>
      <w:r w:rsidR="00F8101B">
        <w:t>projekt</w:t>
      </w:r>
      <w:r w:rsidR="00ED1C9F">
        <w:t>,</w:t>
      </w:r>
      <w:r w:rsidR="00F8101B">
        <w:t xml:space="preserve">  </w:t>
      </w:r>
      <w:r w:rsidR="00F8101B" w:rsidRPr="00F8101B">
        <w:t>”</w:t>
      </w:r>
      <w:r w:rsidRPr="00F8101B">
        <w:t>Save</w:t>
      </w:r>
      <w:proofErr w:type="gramEnd"/>
      <w:r w:rsidRPr="00F8101B">
        <w:t xml:space="preserve"> Lives EU</w:t>
      </w:r>
      <w:r w:rsidR="00ED1C9F">
        <w:t xml:space="preserve"> </w:t>
      </w:r>
      <w:r w:rsidRPr="00F8101B">
        <w:t xml:space="preserve">pilot </w:t>
      </w:r>
      <w:proofErr w:type="spellStart"/>
      <w:r w:rsidRPr="00F8101B">
        <w:t>project</w:t>
      </w:r>
      <w:proofErr w:type="spellEnd"/>
      <w:r w:rsidRPr="00F8101B">
        <w:t xml:space="preserve"> on </w:t>
      </w:r>
      <w:proofErr w:type="spellStart"/>
      <w:r w:rsidRPr="00F8101B">
        <w:t>resettlement</w:t>
      </w:r>
      <w:proofErr w:type="spellEnd"/>
      <w:r w:rsidR="00F8101B" w:rsidRPr="00F8101B">
        <w:t>”</w:t>
      </w:r>
      <w:r w:rsidRPr="00F8101B">
        <w:t>.</w:t>
      </w:r>
      <w:r>
        <w:t xml:space="preserve"> </w:t>
      </w:r>
      <w:r>
        <w:rPr>
          <w:rStyle w:val="hps"/>
          <w:rFonts w:cs="Arial"/>
          <w:color w:val="222222"/>
        </w:rPr>
        <w:t>Projektet</w:t>
      </w:r>
      <w:r>
        <w:rPr>
          <w:rFonts w:cs="Arial"/>
          <w:color w:val="222222"/>
        </w:rPr>
        <w:t xml:space="preserve"> bygger </w:t>
      </w:r>
      <w:r>
        <w:rPr>
          <w:rStyle w:val="hps"/>
          <w:rFonts w:cs="Arial"/>
          <w:color w:val="222222"/>
        </w:rPr>
        <w:t>på principen om</w:t>
      </w:r>
      <w:r>
        <w:rPr>
          <w:rFonts w:cs="Arial"/>
          <w:color w:val="222222"/>
        </w:rPr>
        <w:t xml:space="preserve"> </w:t>
      </w:r>
      <w:r>
        <w:rPr>
          <w:rStyle w:val="hps"/>
          <w:rFonts w:cs="Arial"/>
          <w:color w:val="222222"/>
        </w:rPr>
        <w:t>solidaritet</w:t>
      </w:r>
      <w:r w:rsidR="00EB5CCF">
        <w:rPr>
          <w:rStyle w:val="hps"/>
          <w:rFonts w:cs="Arial"/>
          <w:color w:val="222222"/>
        </w:rPr>
        <w:t xml:space="preserve"> och</w:t>
      </w:r>
      <w:r>
        <w:rPr>
          <w:rStyle w:val="hps"/>
          <w:rFonts w:cs="Arial"/>
          <w:color w:val="222222"/>
        </w:rPr>
        <w:t xml:space="preserve"> </w:t>
      </w:r>
      <w:r w:rsidR="00EB5CCF">
        <w:rPr>
          <w:rStyle w:val="hps"/>
          <w:rFonts w:cs="Arial"/>
          <w:color w:val="222222"/>
        </w:rPr>
        <w:t>förhoppningen är att</w:t>
      </w:r>
      <w:r>
        <w:rPr>
          <w:rStyle w:val="hps"/>
          <w:rFonts w:cs="Arial"/>
          <w:color w:val="222222"/>
        </w:rPr>
        <w:t xml:space="preserve"> få fler</w:t>
      </w:r>
      <w:r>
        <w:t xml:space="preserve"> </w:t>
      </w:r>
      <w:r w:rsidR="00EB5CCF">
        <w:t>m</w:t>
      </w:r>
      <w:r>
        <w:t xml:space="preserve">edlemsstater att engagera sig och bidra med kvotplatser. </w:t>
      </w:r>
      <w:r w:rsidR="00891DB2">
        <w:t>Förslag</w:t>
      </w:r>
      <w:r w:rsidR="00EC3287">
        <w:t xml:space="preserve"> som syftar</w:t>
      </w:r>
      <w:r w:rsidR="00891DB2">
        <w:t xml:space="preserve"> till ökad vidarebosättning v</w:t>
      </w:r>
      <w:r>
        <w:t>älkomnas.</w:t>
      </w:r>
      <w:r w:rsidRPr="00F508DC">
        <w:rPr>
          <w:rStyle w:val="hps"/>
          <w:rFonts w:cs="Arial"/>
          <w:color w:val="222222"/>
        </w:rPr>
        <w:t xml:space="preserve"> </w:t>
      </w:r>
      <w:r w:rsidRPr="007B3252">
        <w:rPr>
          <w:rStyle w:val="hps"/>
          <w:rFonts w:cs="Arial"/>
          <w:color w:val="222222"/>
        </w:rPr>
        <w:t xml:space="preserve">Om nya </w:t>
      </w:r>
      <w:r w:rsidR="00EB5CCF">
        <w:rPr>
          <w:rStyle w:val="hps"/>
          <w:rFonts w:cs="Arial"/>
          <w:color w:val="222222"/>
        </w:rPr>
        <w:t>v</w:t>
      </w:r>
      <w:r w:rsidRPr="007B3252">
        <w:rPr>
          <w:rStyle w:val="hps"/>
          <w:rFonts w:cs="Arial"/>
          <w:color w:val="222222"/>
        </w:rPr>
        <w:t xml:space="preserve">idarebosättningsstater lär sig mekanismerna </w:t>
      </w:r>
      <w:r w:rsidR="00EC3287">
        <w:rPr>
          <w:rStyle w:val="hps"/>
          <w:rFonts w:cs="Arial"/>
          <w:color w:val="222222"/>
        </w:rPr>
        <w:t>när det gäller</w:t>
      </w:r>
      <w:r w:rsidRPr="007B3252">
        <w:rPr>
          <w:rStyle w:val="hps"/>
          <w:rFonts w:cs="Arial"/>
          <w:color w:val="222222"/>
        </w:rPr>
        <w:t xml:space="preserve"> mottagande och en ansvarsfull integration </w:t>
      </w:r>
      <w:r w:rsidRPr="007B3252">
        <w:rPr>
          <w:rStyle w:val="hps"/>
          <w:rFonts w:cs="Arial"/>
          <w:color w:val="222222"/>
        </w:rPr>
        <w:lastRenderedPageBreak/>
        <w:t>av kvotflyktingar</w:t>
      </w:r>
      <w:r w:rsidR="00EC3287">
        <w:rPr>
          <w:rStyle w:val="hps"/>
          <w:rFonts w:cs="Arial"/>
          <w:color w:val="222222"/>
        </w:rPr>
        <w:t>,</w:t>
      </w:r>
      <w:r w:rsidRPr="007B3252">
        <w:rPr>
          <w:rStyle w:val="hps"/>
          <w:rFonts w:cs="Arial"/>
          <w:color w:val="222222"/>
        </w:rPr>
        <w:t xml:space="preserve"> får de också värdefull</w:t>
      </w:r>
      <w:r w:rsidR="00EC3287">
        <w:rPr>
          <w:rStyle w:val="hps"/>
          <w:rFonts w:cs="Arial"/>
          <w:color w:val="222222"/>
        </w:rPr>
        <w:t>a</w:t>
      </w:r>
      <w:r w:rsidRPr="007B3252">
        <w:rPr>
          <w:rStyle w:val="hps"/>
          <w:rFonts w:cs="Arial"/>
          <w:color w:val="222222"/>
        </w:rPr>
        <w:t xml:space="preserve"> kunskap</w:t>
      </w:r>
      <w:r w:rsidR="00EC3287">
        <w:rPr>
          <w:rStyle w:val="hps"/>
          <w:rFonts w:cs="Arial"/>
          <w:color w:val="222222"/>
        </w:rPr>
        <w:t>er</w:t>
      </w:r>
      <w:r w:rsidRPr="007B3252">
        <w:rPr>
          <w:rStyle w:val="hps"/>
          <w:rFonts w:cs="Arial"/>
          <w:color w:val="222222"/>
        </w:rPr>
        <w:t xml:space="preserve"> och erfarenheter som de kan </w:t>
      </w:r>
      <w:r w:rsidR="00EC3287">
        <w:rPr>
          <w:rStyle w:val="hps"/>
          <w:rFonts w:cs="Arial"/>
          <w:color w:val="222222"/>
        </w:rPr>
        <w:t>tillämpa</w:t>
      </w:r>
      <w:r w:rsidRPr="007B3252">
        <w:rPr>
          <w:rStyle w:val="hps"/>
          <w:rFonts w:cs="Arial"/>
          <w:color w:val="222222"/>
        </w:rPr>
        <w:t xml:space="preserve"> vid mottagande av asylsökande. </w:t>
      </w:r>
    </w:p>
    <w:p w14:paraId="7AEFD04A" w14:textId="77777777" w:rsidR="006C7063" w:rsidRDefault="006C7063" w:rsidP="00ED1C9F">
      <w:pPr>
        <w:pStyle w:val="RKnormal"/>
        <w:rPr>
          <w:rStyle w:val="hps"/>
          <w:rFonts w:cs="Arial"/>
          <w:color w:val="222222"/>
        </w:rPr>
      </w:pPr>
    </w:p>
    <w:p w14:paraId="670BEF2C" w14:textId="175E6443" w:rsidR="00F8101B" w:rsidRDefault="00F8101B" w:rsidP="00891DB2">
      <w:pPr>
        <w:pStyle w:val="RKnormal"/>
        <w:rPr>
          <w:rStyle w:val="hps"/>
          <w:rFonts w:cs="Arial"/>
          <w:color w:val="222222"/>
        </w:rPr>
      </w:pPr>
      <w:r w:rsidRPr="007B3252">
        <w:rPr>
          <w:rStyle w:val="hps"/>
          <w:rFonts w:cs="Arial"/>
          <w:color w:val="222222"/>
        </w:rPr>
        <w:t xml:space="preserve">Det är hög tid att EU:s medlemsstater gör mer </w:t>
      </w:r>
      <w:r w:rsidR="00891DB2">
        <w:rPr>
          <w:rStyle w:val="hps"/>
          <w:rFonts w:cs="Arial"/>
          <w:color w:val="222222"/>
        </w:rPr>
        <w:t>för att s</w:t>
      </w:r>
      <w:r w:rsidR="00891DB2" w:rsidRPr="00AB6C82">
        <w:rPr>
          <w:rStyle w:val="hps"/>
          <w:rFonts w:cs="Arial"/>
          <w:color w:val="222222"/>
        </w:rPr>
        <w:t xml:space="preserve">äkerställa </w:t>
      </w:r>
      <w:r w:rsidR="00891DB2">
        <w:rPr>
          <w:rStyle w:val="hps"/>
          <w:rFonts w:cs="Arial"/>
          <w:color w:val="222222"/>
        </w:rPr>
        <w:t>s</w:t>
      </w:r>
      <w:r w:rsidR="00891DB2" w:rsidRPr="0090340B">
        <w:rPr>
          <w:rStyle w:val="hps"/>
          <w:rFonts w:cs="Arial"/>
          <w:color w:val="222222"/>
        </w:rPr>
        <w:t xml:space="preserve">kydd </w:t>
      </w:r>
      <w:r w:rsidR="00891DB2">
        <w:rPr>
          <w:rStyle w:val="hps"/>
          <w:rFonts w:cs="Arial"/>
          <w:color w:val="222222"/>
        </w:rPr>
        <w:t>genom vidarebosättning</w:t>
      </w:r>
      <w:r w:rsidR="00EC3287">
        <w:rPr>
          <w:rStyle w:val="hps"/>
          <w:rFonts w:cs="Arial"/>
          <w:color w:val="222222"/>
        </w:rPr>
        <w:t xml:space="preserve"> </w:t>
      </w:r>
      <w:r w:rsidR="00EC3287" w:rsidRPr="0090340B">
        <w:rPr>
          <w:rStyle w:val="hps"/>
          <w:rFonts w:cs="Arial"/>
          <w:color w:val="222222"/>
        </w:rPr>
        <w:t>för</w:t>
      </w:r>
      <w:r w:rsidR="00EC3287" w:rsidRPr="0090340B">
        <w:rPr>
          <w:rFonts w:cs="Arial"/>
          <w:color w:val="222222"/>
        </w:rPr>
        <w:t xml:space="preserve"> </w:t>
      </w:r>
      <w:r w:rsidR="00EC3287" w:rsidRPr="0090340B">
        <w:rPr>
          <w:rStyle w:val="hps"/>
          <w:rFonts w:cs="Arial"/>
          <w:color w:val="222222"/>
        </w:rPr>
        <w:t>flyktingar med</w:t>
      </w:r>
      <w:r w:rsidR="00EC3287" w:rsidRPr="0090340B">
        <w:rPr>
          <w:rFonts w:cs="Arial"/>
          <w:color w:val="222222"/>
        </w:rPr>
        <w:t xml:space="preserve"> akuta</w:t>
      </w:r>
      <w:r w:rsidR="00EC3287" w:rsidRPr="0090340B">
        <w:rPr>
          <w:rStyle w:val="hps"/>
          <w:rFonts w:cs="Arial"/>
          <w:color w:val="222222"/>
        </w:rPr>
        <w:t xml:space="preserve"> behov</w:t>
      </w:r>
      <w:r w:rsidR="00891DB2">
        <w:rPr>
          <w:rStyle w:val="hps"/>
          <w:rFonts w:cs="Arial"/>
          <w:color w:val="222222"/>
        </w:rPr>
        <w:t>. Därigenom</w:t>
      </w:r>
      <w:r w:rsidR="00891DB2" w:rsidRPr="0090340B">
        <w:rPr>
          <w:rStyle w:val="hps"/>
          <w:rFonts w:cs="Arial"/>
          <w:color w:val="222222"/>
        </w:rPr>
        <w:t xml:space="preserve"> frisätt</w:t>
      </w:r>
      <w:r w:rsidR="00891DB2">
        <w:rPr>
          <w:rStyle w:val="hps"/>
          <w:rFonts w:cs="Arial"/>
          <w:color w:val="222222"/>
        </w:rPr>
        <w:t>s</w:t>
      </w:r>
      <w:r w:rsidR="00891DB2" w:rsidRPr="0090340B">
        <w:rPr>
          <w:rStyle w:val="hps"/>
          <w:rFonts w:cs="Arial"/>
          <w:color w:val="222222"/>
        </w:rPr>
        <w:t xml:space="preserve"> resurser för UNHCR i de</w:t>
      </w:r>
      <w:r w:rsidR="00891DB2">
        <w:rPr>
          <w:rStyle w:val="hps"/>
          <w:rFonts w:cs="Arial"/>
          <w:color w:val="222222"/>
        </w:rPr>
        <w:t>s</w:t>
      </w:r>
      <w:r w:rsidR="00891DB2" w:rsidRPr="0090340B">
        <w:rPr>
          <w:rStyle w:val="hps"/>
          <w:rFonts w:cs="Arial"/>
          <w:color w:val="222222"/>
        </w:rPr>
        <w:t xml:space="preserve">s arbete </w:t>
      </w:r>
      <w:r w:rsidR="00891DB2">
        <w:rPr>
          <w:rStyle w:val="hps"/>
          <w:rFonts w:cs="Arial"/>
          <w:color w:val="222222"/>
        </w:rPr>
        <w:t>med</w:t>
      </w:r>
      <w:r w:rsidR="00891DB2" w:rsidRPr="0090340B">
        <w:rPr>
          <w:rStyle w:val="hps"/>
          <w:rFonts w:cs="Arial"/>
          <w:color w:val="222222"/>
        </w:rPr>
        <w:t xml:space="preserve"> att hantera de omfattande flyktingsituationer vi ser i världen i dag. Dessutom är </w:t>
      </w:r>
      <w:r w:rsidR="00891DB2">
        <w:rPr>
          <w:rStyle w:val="hps"/>
          <w:rFonts w:cs="Arial"/>
          <w:color w:val="222222"/>
        </w:rPr>
        <w:t>vidarebosättning</w:t>
      </w:r>
      <w:r w:rsidR="00891DB2" w:rsidRPr="0090340B">
        <w:rPr>
          <w:rStyle w:val="hps"/>
          <w:rFonts w:cs="Arial"/>
          <w:color w:val="222222"/>
        </w:rPr>
        <w:t xml:space="preserve"> ett sätt att visa solidaritet med </w:t>
      </w:r>
      <w:r w:rsidR="00EC3287">
        <w:rPr>
          <w:rStyle w:val="hps"/>
          <w:rFonts w:cs="Arial"/>
          <w:color w:val="222222"/>
        </w:rPr>
        <w:t xml:space="preserve">de </w:t>
      </w:r>
      <w:r w:rsidR="00891DB2" w:rsidRPr="0090340B">
        <w:rPr>
          <w:rStyle w:val="hps"/>
          <w:rFonts w:cs="Arial"/>
          <w:color w:val="222222"/>
        </w:rPr>
        <w:t>värdländer som</w:t>
      </w:r>
      <w:r w:rsidR="00967F97">
        <w:rPr>
          <w:rStyle w:val="hps"/>
          <w:rFonts w:cs="Arial"/>
          <w:color w:val="222222"/>
        </w:rPr>
        <w:t xml:space="preserve"> idag tar emot många människor på flykt</w:t>
      </w:r>
      <w:r w:rsidR="00891DB2" w:rsidRPr="0090340B">
        <w:rPr>
          <w:rStyle w:val="hps"/>
          <w:rFonts w:cs="Arial"/>
          <w:color w:val="222222"/>
        </w:rPr>
        <w:t>.</w:t>
      </w:r>
    </w:p>
    <w:p w14:paraId="605EDF84" w14:textId="77777777" w:rsidR="00F508DC" w:rsidRDefault="00F508DC" w:rsidP="00AE1F79">
      <w:pPr>
        <w:rPr>
          <w:rStyle w:val="hps"/>
          <w:rFonts w:cs="Arial"/>
          <w:color w:val="222222"/>
        </w:rPr>
      </w:pPr>
    </w:p>
    <w:p w14:paraId="34BD31D9" w14:textId="77777777" w:rsidR="00220E7C" w:rsidRDefault="00220E7C">
      <w:pPr>
        <w:pStyle w:val="RKnormal"/>
      </w:pPr>
    </w:p>
    <w:p w14:paraId="2AAE3125" w14:textId="77777777" w:rsidR="00967F97" w:rsidRPr="000F1BD5" w:rsidRDefault="00967F97">
      <w:pPr>
        <w:pStyle w:val="RKnormal"/>
      </w:pPr>
    </w:p>
    <w:p w14:paraId="247A4481" w14:textId="009CA90A" w:rsidR="00483578" w:rsidRDefault="00335D81">
      <w:pPr>
        <w:pStyle w:val="RKnormal"/>
      </w:pPr>
      <w:r w:rsidRPr="000F1BD5">
        <w:t xml:space="preserve">Stockholm den </w:t>
      </w:r>
      <w:r w:rsidR="00934AC3">
        <w:t>2</w:t>
      </w:r>
      <w:r w:rsidR="00940214">
        <w:t>4</w:t>
      </w:r>
      <w:r w:rsidR="0007065D">
        <w:t xml:space="preserve"> februari </w:t>
      </w:r>
      <w:r w:rsidR="00483578" w:rsidRPr="000F1BD5">
        <w:t>201</w:t>
      </w:r>
      <w:r w:rsidR="0007065D">
        <w:t>5</w:t>
      </w:r>
    </w:p>
    <w:p w14:paraId="01A2DE83" w14:textId="77777777" w:rsidR="00483578" w:rsidRDefault="00483578">
      <w:pPr>
        <w:pStyle w:val="RKnormal"/>
      </w:pPr>
    </w:p>
    <w:p w14:paraId="1E3F6DE3" w14:textId="77777777" w:rsidR="00F43E9E" w:rsidRDefault="00F43E9E">
      <w:pPr>
        <w:pStyle w:val="RKnormal"/>
      </w:pPr>
    </w:p>
    <w:p w14:paraId="7E06552E" w14:textId="77777777" w:rsidR="00157001" w:rsidRDefault="00157001">
      <w:pPr>
        <w:pStyle w:val="RKnormal"/>
      </w:pPr>
    </w:p>
    <w:p w14:paraId="68FC4653" w14:textId="00359D2F" w:rsidR="00483578" w:rsidRDefault="00220E7C">
      <w:pPr>
        <w:pStyle w:val="RKnormal"/>
      </w:pPr>
      <w:r>
        <w:t>Morgan Johansson</w:t>
      </w:r>
    </w:p>
    <w:sectPr w:rsidR="0048357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35EE" w14:textId="77777777" w:rsidR="00DD4621" w:rsidRDefault="00DD4621">
      <w:r>
        <w:separator/>
      </w:r>
    </w:p>
  </w:endnote>
  <w:endnote w:type="continuationSeparator" w:id="0">
    <w:p w14:paraId="4152E385" w14:textId="77777777" w:rsidR="00DD4621" w:rsidRDefault="00DD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C93A" w14:textId="77777777" w:rsidR="00DD4621" w:rsidRDefault="00DD4621">
      <w:r>
        <w:separator/>
      </w:r>
    </w:p>
  </w:footnote>
  <w:footnote w:type="continuationSeparator" w:id="0">
    <w:p w14:paraId="5BB2AC28" w14:textId="77777777" w:rsidR="00DD4621" w:rsidRDefault="00DD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DAA2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0E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25563501" w14:textId="77777777">
      <w:trPr>
        <w:cantSplit/>
      </w:trPr>
      <w:tc>
        <w:tcPr>
          <w:tcW w:w="3119" w:type="dxa"/>
        </w:tcPr>
        <w:p w14:paraId="6D684281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C3DE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D6FCE9D" w14:textId="77777777" w:rsidR="00DD4621" w:rsidRDefault="00DD4621">
          <w:pPr>
            <w:pStyle w:val="Sidhuvud"/>
            <w:ind w:right="360"/>
          </w:pPr>
        </w:p>
      </w:tc>
    </w:tr>
  </w:tbl>
  <w:p w14:paraId="773C2447" w14:textId="77777777" w:rsidR="00DD4621" w:rsidRDefault="00DD462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78E8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612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006CCA94" w14:textId="77777777">
      <w:trPr>
        <w:cantSplit/>
      </w:trPr>
      <w:tc>
        <w:tcPr>
          <w:tcW w:w="3119" w:type="dxa"/>
        </w:tcPr>
        <w:p w14:paraId="72163358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BCB9B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B2DA055" w14:textId="77777777" w:rsidR="00DD4621" w:rsidRDefault="00DD4621">
          <w:pPr>
            <w:pStyle w:val="Sidhuvud"/>
            <w:ind w:right="360"/>
          </w:pPr>
        </w:p>
      </w:tc>
    </w:tr>
  </w:tbl>
  <w:p w14:paraId="68A4403E" w14:textId="77777777" w:rsidR="00DD4621" w:rsidRDefault="00DD462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9E64" w14:textId="77777777" w:rsidR="00DD4621" w:rsidRDefault="00DD4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F61FC" wp14:editId="384EE6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03FEB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0D736" w14:textId="77777777" w:rsidR="00DD4621" w:rsidRDefault="00DD4621">
    <w:pPr>
      <w:rPr>
        <w:rFonts w:ascii="TradeGothic" w:hAnsi="TradeGothic"/>
        <w:b/>
        <w:bCs/>
        <w:spacing w:val="12"/>
        <w:sz w:val="22"/>
      </w:rPr>
    </w:pPr>
  </w:p>
  <w:p w14:paraId="7BBD1F56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81596" w14:textId="77777777" w:rsidR="00DD4621" w:rsidRDefault="00DD462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769"/>
    <w:multiLevelType w:val="hybridMultilevel"/>
    <w:tmpl w:val="FACC15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D2570F"/>
    <w:multiLevelType w:val="hybridMultilevel"/>
    <w:tmpl w:val="398C2F5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8"/>
    <w:rsid w:val="0001479F"/>
    <w:rsid w:val="000304E8"/>
    <w:rsid w:val="00061C87"/>
    <w:rsid w:val="000639D6"/>
    <w:rsid w:val="0007065D"/>
    <w:rsid w:val="00077EE5"/>
    <w:rsid w:val="00097519"/>
    <w:rsid w:val="00097FB3"/>
    <w:rsid w:val="000A33C9"/>
    <w:rsid w:val="000B3EA7"/>
    <w:rsid w:val="000E210E"/>
    <w:rsid w:val="000F1BD5"/>
    <w:rsid w:val="00104D5B"/>
    <w:rsid w:val="00123C67"/>
    <w:rsid w:val="0014200A"/>
    <w:rsid w:val="00150384"/>
    <w:rsid w:val="0015333F"/>
    <w:rsid w:val="00157001"/>
    <w:rsid w:val="00165297"/>
    <w:rsid w:val="00176D74"/>
    <w:rsid w:val="001805B7"/>
    <w:rsid w:val="0018525F"/>
    <w:rsid w:val="00190EDE"/>
    <w:rsid w:val="00195F21"/>
    <w:rsid w:val="001A457E"/>
    <w:rsid w:val="001C7FDB"/>
    <w:rsid w:val="00211D13"/>
    <w:rsid w:val="00212869"/>
    <w:rsid w:val="0022097F"/>
    <w:rsid w:val="00220E7C"/>
    <w:rsid w:val="00253664"/>
    <w:rsid w:val="00263FD0"/>
    <w:rsid w:val="00264EDA"/>
    <w:rsid w:val="002808C8"/>
    <w:rsid w:val="002A0A20"/>
    <w:rsid w:val="002A2438"/>
    <w:rsid w:val="002B0BB9"/>
    <w:rsid w:val="002C447C"/>
    <w:rsid w:val="002D2841"/>
    <w:rsid w:val="002D3495"/>
    <w:rsid w:val="002F4ADA"/>
    <w:rsid w:val="00317BBD"/>
    <w:rsid w:val="00335D81"/>
    <w:rsid w:val="0034348C"/>
    <w:rsid w:val="00343BDD"/>
    <w:rsid w:val="0035445E"/>
    <w:rsid w:val="00356DA3"/>
    <w:rsid w:val="003A18EE"/>
    <w:rsid w:val="003B10E1"/>
    <w:rsid w:val="003B134B"/>
    <w:rsid w:val="003D28F7"/>
    <w:rsid w:val="00410138"/>
    <w:rsid w:val="00483578"/>
    <w:rsid w:val="004A328D"/>
    <w:rsid w:val="004A6EEA"/>
    <w:rsid w:val="00506B35"/>
    <w:rsid w:val="00532675"/>
    <w:rsid w:val="00564DC2"/>
    <w:rsid w:val="00570F7B"/>
    <w:rsid w:val="00580EDB"/>
    <w:rsid w:val="0058762B"/>
    <w:rsid w:val="00592DE9"/>
    <w:rsid w:val="005A0776"/>
    <w:rsid w:val="005E29F9"/>
    <w:rsid w:val="006860DA"/>
    <w:rsid w:val="006B7B0A"/>
    <w:rsid w:val="006C3F3D"/>
    <w:rsid w:val="006C7063"/>
    <w:rsid w:val="006D7855"/>
    <w:rsid w:val="006D7FD0"/>
    <w:rsid w:val="006E4E11"/>
    <w:rsid w:val="006F6E5A"/>
    <w:rsid w:val="007013BA"/>
    <w:rsid w:val="00710814"/>
    <w:rsid w:val="007242A3"/>
    <w:rsid w:val="0074418E"/>
    <w:rsid w:val="00757EF8"/>
    <w:rsid w:val="007A3617"/>
    <w:rsid w:val="007A6855"/>
    <w:rsid w:val="007D12CC"/>
    <w:rsid w:val="007E1C64"/>
    <w:rsid w:val="00853C74"/>
    <w:rsid w:val="00864DDD"/>
    <w:rsid w:val="00891DB2"/>
    <w:rsid w:val="00892253"/>
    <w:rsid w:val="008A2B36"/>
    <w:rsid w:val="008D221F"/>
    <w:rsid w:val="008E0E27"/>
    <w:rsid w:val="008F3D55"/>
    <w:rsid w:val="009060A8"/>
    <w:rsid w:val="0092027A"/>
    <w:rsid w:val="0092278B"/>
    <w:rsid w:val="00934AC3"/>
    <w:rsid w:val="00940214"/>
    <w:rsid w:val="00955D03"/>
    <w:rsid w:val="00967F97"/>
    <w:rsid w:val="00996126"/>
    <w:rsid w:val="009A75EA"/>
    <w:rsid w:val="009B031E"/>
    <w:rsid w:val="009B55E2"/>
    <w:rsid w:val="009B76D9"/>
    <w:rsid w:val="009C5E69"/>
    <w:rsid w:val="00A425FC"/>
    <w:rsid w:val="00A553B8"/>
    <w:rsid w:val="00A67D5A"/>
    <w:rsid w:val="00A9275A"/>
    <w:rsid w:val="00AB306A"/>
    <w:rsid w:val="00AB7E14"/>
    <w:rsid w:val="00AD23C5"/>
    <w:rsid w:val="00AE1F79"/>
    <w:rsid w:val="00B17286"/>
    <w:rsid w:val="00B40050"/>
    <w:rsid w:val="00B412E7"/>
    <w:rsid w:val="00B57E04"/>
    <w:rsid w:val="00B61E34"/>
    <w:rsid w:val="00B6335F"/>
    <w:rsid w:val="00B64485"/>
    <w:rsid w:val="00B8221F"/>
    <w:rsid w:val="00C23193"/>
    <w:rsid w:val="00C26490"/>
    <w:rsid w:val="00C47E8A"/>
    <w:rsid w:val="00C52517"/>
    <w:rsid w:val="00CB7707"/>
    <w:rsid w:val="00CE6BD7"/>
    <w:rsid w:val="00CF59F7"/>
    <w:rsid w:val="00D133D7"/>
    <w:rsid w:val="00D4058B"/>
    <w:rsid w:val="00D4305F"/>
    <w:rsid w:val="00D61D5D"/>
    <w:rsid w:val="00D623F9"/>
    <w:rsid w:val="00D74336"/>
    <w:rsid w:val="00DD08A9"/>
    <w:rsid w:val="00DD4621"/>
    <w:rsid w:val="00DE4A6E"/>
    <w:rsid w:val="00E10849"/>
    <w:rsid w:val="00E20960"/>
    <w:rsid w:val="00E371AD"/>
    <w:rsid w:val="00E50C1A"/>
    <w:rsid w:val="00E74E50"/>
    <w:rsid w:val="00E7579A"/>
    <w:rsid w:val="00E76C54"/>
    <w:rsid w:val="00E8267E"/>
    <w:rsid w:val="00EA05BE"/>
    <w:rsid w:val="00EA2DA4"/>
    <w:rsid w:val="00EA304C"/>
    <w:rsid w:val="00EA3404"/>
    <w:rsid w:val="00EB5CCF"/>
    <w:rsid w:val="00EB7788"/>
    <w:rsid w:val="00EC25F9"/>
    <w:rsid w:val="00EC3287"/>
    <w:rsid w:val="00ED1C9F"/>
    <w:rsid w:val="00ED583F"/>
    <w:rsid w:val="00F1675E"/>
    <w:rsid w:val="00F22D50"/>
    <w:rsid w:val="00F33F65"/>
    <w:rsid w:val="00F43E9E"/>
    <w:rsid w:val="00F45C45"/>
    <w:rsid w:val="00F508DC"/>
    <w:rsid w:val="00F8101B"/>
    <w:rsid w:val="00F817E4"/>
    <w:rsid w:val="00F94C4D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7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  <w:style w:type="character" w:customStyle="1" w:styleId="hps">
    <w:name w:val="hps"/>
    <w:basedOn w:val="Standardstycketeckensnitt"/>
    <w:rsid w:val="00AB306A"/>
  </w:style>
  <w:style w:type="paragraph" w:styleId="Liststycke">
    <w:name w:val="List Paragraph"/>
    <w:basedOn w:val="Normal"/>
    <w:uiPriority w:val="34"/>
    <w:qFormat/>
    <w:rsid w:val="00853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  <w:style w:type="character" w:customStyle="1" w:styleId="hps">
    <w:name w:val="hps"/>
    <w:basedOn w:val="Standardstycketeckensnitt"/>
    <w:rsid w:val="00AB306A"/>
  </w:style>
  <w:style w:type="paragraph" w:styleId="Liststycke">
    <w:name w:val="List Paragraph"/>
    <w:basedOn w:val="Normal"/>
    <w:uiPriority w:val="34"/>
    <w:qFormat/>
    <w:rsid w:val="0085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22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58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5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2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036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593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780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68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92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750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23f37f81-3106-4aef-81ad-18e85b4471ba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6624473-FAF0-4504-8E77-2F6706E5BC72}"/>
</file>

<file path=customXml/itemProps2.xml><?xml version="1.0" encoding="utf-8"?>
<ds:datastoreItem xmlns:ds="http://schemas.openxmlformats.org/officeDocument/2006/customXml" ds:itemID="{934D2EB3-6324-49CC-BCD8-07D8B057A398}"/>
</file>

<file path=customXml/itemProps3.xml><?xml version="1.0" encoding="utf-8"?>
<ds:datastoreItem xmlns:ds="http://schemas.openxmlformats.org/officeDocument/2006/customXml" ds:itemID="{2F236431-96F6-4785-A9D1-B6FB2E734D65}"/>
</file>

<file path=customXml/itemProps4.xml><?xml version="1.0" encoding="utf-8"?>
<ds:datastoreItem xmlns:ds="http://schemas.openxmlformats.org/officeDocument/2006/customXml" ds:itemID="{1F5B3075-DC83-4892-9957-5099EF615293}"/>
</file>

<file path=customXml/itemProps5.xml><?xml version="1.0" encoding="utf-8"?>
<ds:datastoreItem xmlns:ds="http://schemas.openxmlformats.org/officeDocument/2006/customXml" ds:itemID="{29C98BB5-FA30-4AF5-B3F5-1CED634E3BD8}"/>
</file>

<file path=customXml/itemProps6.xml><?xml version="1.0" encoding="utf-8"?>
<ds:datastoreItem xmlns:ds="http://schemas.openxmlformats.org/officeDocument/2006/customXml" ds:itemID="{1F5B3075-DC83-4892-9957-5099EF615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Söderström</dc:creator>
  <cp:lastModifiedBy>Gunilla Hansson-Böe</cp:lastModifiedBy>
  <cp:revision>2</cp:revision>
  <cp:lastPrinted>2015-02-19T15:06:00Z</cp:lastPrinted>
  <dcterms:created xsi:type="dcterms:W3CDTF">2015-02-24T07:41:00Z</dcterms:created>
  <dcterms:modified xsi:type="dcterms:W3CDTF">2015-02-24T07:41:00Z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der">
    <vt:r8>253400</vt:r8>
  </property>
  <property fmtid="{D5CDD505-2E9C-101B-9397-08002B2CF9AE}" pid="7" name="_dlc_DocIdItemGuid">
    <vt:lpwstr>2c4a7965-1d72-4852-8872-cb137049c0d7</vt:lpwstr>
  </property>
  <property fmtid="{D5CDD505-2E9C-101B-9397-08002B2CF9AE}" pid="8" name="Departementsenhet">
    <vt:lpwstr>1;#Justitiedepartementet|75210908-dd30-49f2-afb6-71c3d988f75d</vt:lpwstr>
  </property>
  <property fmtid="{D5CDD505-2E9C-101B-9397-08002B2CF9AE}" pid="9" name="Aktivitetskategori">
    <vt:lpwstr>5;#5.1.2. Riksdagsfrågor|182eaf53-0adc-459b-9aa6-c889b835e519</vt:lpwstr>
  </property>
  <property fmtid="{D5CDD505-2E9C-101B-9397-08002B2CF9AE}" pid="10" name="RKOrdnaDepartement2">
    <vt:lpwstr>Justitiedepartementet</vt:lpwstr>
  </property>
  <property fmtid="{D5CDD505-2E9C-101B-9397-08002B2CF9AE}" pid="11" name="RKOrdnaActivityCategory2">
    <vt:lpwstr>5.1.2. Riksdagsfrågor</vt:lpwstr>
  </property>
</Properties>
</file>