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3819F2CA3A346D59D9F1BBAF297BD94"/>
        </w:placeholder>
        <w:text/>
      </w:sdtPr>
      <w:sdtEndPr/>
      <w:sdtContent>
        <w:p w:rsidRPr="009B062B" w:rsidR="00AF30DD" w:rsidP="00BE37B0" w:rsidRDefault="00AF30DD" w14:paraId="104B46D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23f83f8-91ec-47f7-b46c-db9b549a3e45"/>
        <w:id w:val="1775206389"/>
        <w:lock w:val="sdtLocked"/>
      </w:sdtPr>
      <w:sdtEndPr/>
      <w:sdtContent>
        <w:p w:rsidR="00233BFA" w:rsidRDefault="00C71C33" w14:paraId="104B46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införandet av en avgift vid överklagande av bygglov samt detaljplaner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5AE80EA52649EFA90DC8A49CFFAD1F"/>
        </w:placeholder>
        <w:text/>
      </w:sdtPr>
      <w:sdtEndPr/>
      <w:sdtContent>
        <w:p w:rsidRPr="009B062B" w:rsidR="006D79C9" w:rsidP="00333E95" w:rsidRDefault="006D79C9" w14:paraId="104B46E1" w14:textId="77777777">
          <w:pPr>
            <w:pStyle w:val="Rubrik1"/>
          </w:pPr>
          <w:r>
            <w:t>Motivering</w:t>
          </w:r>
        </w:p>
      </w:sdtContent>
    </w:sdt>
    <w:p w:rsidRPr="009F34F9" w:rsidR="009E2A6D" w:rsidP="00A27325" w:rsidRDefault="009E2A6D" w14:paraId="104B46E2" w14:textId="3C7AE28C">
      <w:pPr>
        <w:pStyle w:val="Normalutanindragellerluft"/>
      </w:pPr>
      <w:r w:rsidRPr="009F34F9">
        <w:t>På många platser i Sverige har vi brist på bostäder. Vi vet också att byggkostnaderna är högre i Sverige än i många andra länder. Utbudet av bostäder är lägre än efterfrågan</w:t>
      </w:r>
      <w:r w:rsidR="0086085B">
        <w:t>,</w:t>
      </w:r>
      <w:r w:rsidRPr="009F34F9">
        <w:t xml:space="preserve"> vilket även det gör att priserna stiger. </w:t>
      </w:r>
    </w:p>
    <w:p w:rsidRPr="009F34F9" w:rsidR="009E2A6D" w:rsidP="009F34F9" w:rsidRDefault="009E2A6D" w14:paraId="104B46E3" w14:textId="4C061FD1">
      <w:r w:rsidRPr="009F34F9">
        <w:t>Sveriges befolkning växer snabbt och Boverket uppskattar att 600</w:t>
      </w:r>
      <w:r w:rsidR="0086085B">
        <w:t> </w:t>
      </w:r>
      <w:r w:rsidRPr="009F34F9">
        <w:t xml:space="preserve">000 nya bostäder behöver byggas till år 2025. I de tillväxtområden i vårt land dit människor vill flytta jobbar kommunerna intensivt med sina detaljplaner och bygglov. </w:t>
      </w:r>
    </w:p>
    <w:p w:rsidRPr="009F34F9" w:rsidR="009E2A6D" w:rsidP="009F34F9" w:rsidRDefault="009E2A6D" w14:paraId="104B46E4" w14:textId="649CDF46">
      <w:r w:rsidRPr="009F34F9">
        <w:t>Tiden för att ta fram en ny detaljplan kan variera mellan i bästa fall ca ett år till flera år. Det är en lång rad utredningar som måste till och samråds- och gransknings</w:t>
      </w:r>
      <w:r w:rsidR="00AA0D00">
        <w:softHyphen/>
      </w:r>
      <w:r w:rsidRPr="009F34F9">
        <w:t xml:space="preserve">perioderna är viktiga för att samla sakägares, myndigheters och allmänhetens åsikter om detaljplanen. Hela detaljplaneprocessen är kostsam och påverkar självklart den framtida kostnaden/hyran för bostäderna. Genom att snabba på detaljplaneprocessen kan de framtida boendekostnaderna sänkas. </w:t>
      </w:r>
    </w:p>
    <w:p w:rsidRPr="009F34F9" w:rsidR="009E2A6D" w:rsidP="009F34F9" w:rsidRDefault="009E2A6D" w14:paraId="104B46E6" w14:textId="712E5D0A">
      <w:r w:rsidRPr="009F34F9">
        <w:t>När väl en detaljplan har antagits så kan en lång och kostsam period med över</w:t>
      </w:r>
      <w:r w:rsidR="00AA0D00">
        <w:softHyphen/>
      </w:r>
      <w:bookmarkStart w:name="_GoBack" w:id="1"/>
      <w:bookmarkEnd w:id="1"/>
      <w:r w:rsidRPr="009F34F9">
        <w:t xml:space="preserve">klaganden börja. Idag kostar det inget att överklaga en detaljplan eller ett bygglov och därför finns det inget hinder för att överklaga och överklagandet kan ske i princip med vilka argument som helst. Det borde utredas vad det skulle innebära om det tillkommer en avgift för att överklaga en detaljplan eller ett bygglov. </w:t>
      </w:r>
    </w:p>
    <w:p w:rsidRPr="009F34F9" w:rsidR="009E2A6D" w:rsidP="009F34F9" w:rsidRDefault="009E2A6D" w14:paraId="104B46E7" w14:textId="642E8250">
      <w:r w:rsidRPr="009F34F9">
        <w:t>Tyvärr ser vi exempel på överklaganden som redan från början inte kommer</w:t>
      </w:r>
      <w:r w:rsidR="0086085B">
        <w:t xml:space="preserve"> att</w:t>
      </w:r>
      <w:r w:rsidRPr="009F34F9">
        <w:t xml:space="preserve"> ha någon realistisk möjlighet att få gehör men idag finns </w:t>
      </w:r>
      <w:r w:rsidR="0086085B">
        <w:t xml:space="preserve">det </w:t>
      </w:r>
      <w:r w:rsidRPr="009F34F9">
        <w:t xml:space="preserve">ingen anledning att fundera över sina argument för ett överklagande av en detaljplan eller ett bygglov. Vi ser tyvärr </w:t>
      </w:r>
      <w:r w:rsidRPr="009F34F9">
        <w:lastRenderedPageBreak/>
        <w:t>även överklaganden som endast har som syfte att fördröja genomförandet av en plan eller kraftigt försena ett bygglov.</w:t>
      </w:r>
    </w:p>
    <w:p w:rsidRPr="009F34F9" w:rsidR="009E2A6D" w:rsidP="009F34F9" w:rsidRDefault="009E2A6D" w14:paraId="104B46E8" w14:textId="77777777">
      <w:r w:rsidRPr="009F34F9">
        <w:t>För exploatören/byggaren innebär en överklagandeprocess ytterligare fördyringar som tyvärr hamnar på det framtida priset på bostaden eller hyran.</w:t>
      </w:r>
    </w:p>
    <w:p w:rsidR="00BB6339" w:rsidP="00A27325" w:rsidRDefault="009E2A6D" w14:paraId="104B46EA" w14:textId="09BE681A">
      <w:r w:rsidRPr="009F34F9">
        <w:t>En möjlighet vore därför att utreda införandet av en avgift vid överklaganden. Får man rätt i den slutgiltiga rättsinstansen så kunde en återbetalning av avgiften vara ett alternativ.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26250C21C4494AB14F3ADDD1864372"/>
        </w:placeholder>
      </w:sdtPr>
      <w:sdtEndPr>
        <w:rPr>
          <w:i w:val="0"/>
          <w:noProof w:val="0"/>
        </w:rPr>
      </w:sdtEndPr>
      <w:sdtContent>
        <w:p w:rsidR="00BE37B0" w:rsidP="00BE37B0" w:rsidRDefault="00BE37B0" w14:paraId="104B46EB" w14:textId="77777777"/>
        <w:p w:rsidRPr="008E0FE2" w:rsidR="004801AC" w:rsidP="00BE37B0" w:rsidRDefault="00AA0D00" w14:paraId="104B46E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0C3C" w14:paraId="18376596" w14:textId="77777777">
        <w:trPr>
          <w:cantSplit/>
        </w:trPr>
        <w:tc>
          <w:tcPr>
            <w:tcW w:w="50" w:type="pct"/>
            <w:vAlign w:val="bottom"/>
          </w:tcPr>
          <w:p w:rsidR="00B50C3C" w:rsidRDefault="0086085B" w14:paraId="00362CD5" w14:textId="77777777">
            <w:pPr>
              <w:pStyle w:val="Underskrifter"/>
            </w:pPr>
            <w:r>
              <w:t>Magnus Stuart (M)</w:t>
            </w:r>
          </w:p>
        </w:tc>
        <w:tc>
          <w:tcPr>
            <w:tcW w:w="50" w:type="pct"/>
            <w:vAlign w:val="bottom"/>
          </w:tcPr>
          <w:p w:rsidR="00B50C3C" w:rsidRDefault="00B50C3C" w14:paraId="3962A3EC" w14:textId="77777777">
            <w:pPr>
              <w:pStyle w:val="Underskrifter"/>
            </w:pPr>
          </w:p>
        </w:tc>
      </w:tr>
    </w:tbl>
    <w:p w:rsidR="009D7A8D" w:rsidRDefault="009D7A8D" w14:paraId="104B46F0" w14:textId="77777777"/>
    <w:sectPr w:rsidR="009D7A8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B46F2" w14:textId="77777777" w:rsidR="009E2A6D" w:rsidRDefault="009E2A6D" w:rsidP="000C1CAD">
      <w:pPr>
        <w:spacing w:line="240" w:lineRule="auto"/>
      </w:pPr>
      <w:r>
        <w:separator/>
      </w:r>
    </w:p>
  </w:endnote>
  <w:endnote w:type="continuationSeparator" w:id="0">
    <w:p w14:paraId="104B46F3" w14:textId="77777777" w:rsidR="009E2A6D" w:rsidRDefault="009E2A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46F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46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4701" w14:textId="77777777" w:rsidR="00262EA3" w:rsidRPr="00BE37B0" w:rsidRDefault="00262EA3" w:rsidP="00BE37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B46F0" w14:textId="77777777" w:rsidR="009E2A6D" w:rsidRDefault="009E2A6D" w:rsidP="000C1CAD">
      <w:pPr>
        <w:spacing w:line="240" w:lineRule="auto"/>
      </w:pPr>
      <w:r>
        <w:separator/>
      </w:r>
    </w:p>
  </w:footnote>
  <w:footnote w:type="continuationSeparator" w:id="0">
    <w:p w14:paraId="104B46F1" w14:textId="77777777" w:rsidR="009E2A6D" w:rsidRDefault="009E2A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46F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4B4702" wp14:editId="104B47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B4706" w14:textId="77777777" w:rsidR="00262EA3" w:rsidRDefault="00AA0D0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6F691A5EE94C84AA82468525DF88D3"/>
                              </w:placeholder>
                              <w:text/>
                            </w:sdtPr>
                            <w:sdtEndPr/>
                            <w:sdtContent>
                              <w:r w:rsidR="009E2A6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6EA1DD95AD4D33BFA3D761E6CF4C9E"/>
                              </w:placeholder>
                              <w:text/>
                            </w:sdtPr>
                            <w:sdtEndPr/>
                            <w:sdtContent>
                              <w:r w:rsidR="009F34F9">
                                <w:t>2290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4B470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4B4706" w14:textId="77777777" w:rsidR="00262EA3" w:rsidRDefault="00AA0D0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6F691A5EE94C84AA82468525DF88D3"/>
                        </w:placeholder>
                        <w:text/>
                      </w:sdtPr>
                      <w:sdtEndPr/>
                      <w:sdtContent>
                        <w:r w:rsidR="009E2A6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6EA1DD95AD4D33BFA3D761E6CF4C9E"/>
                        </w:placeholder>
                        <w:text/>
                      </w:sdtPr>
                      <w:sdtEndPr/>
                      <w:sdtContent>
                        <w:r w:rsidR="009F34F9">
                          <w:t>2290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4B46F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46F6" w14:textId="77777777" w:rsidR="00262EA3" w:rsidRDefault="00262EA3" w:rsidP="008563AC">
    <w:pPr>
      <w:jc w:val="right"/>
    </w:pPr>
  </w:p>
  <w:p w14:paraId="104B46F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46FA" w14:textId="77777777" w:rsidR="00262EA3" w:rsidRDefault="00AA0D0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4B4704" wp14:editId="104B470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4B46FB" w14:textId="77777777" w:rsidR="00262EA3" w:rsidRDefault="00AA0D0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408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2A6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34F9">
          <w:t>2290</w:t>
        </w:r>
      </w:sdtContent>
    </w:sdt>
  </w:p>
  <w:p w14:paraId="104B46FC" w14:textId="77777777" w:rsidR="00262EA3" w:rsidRPr="008227B3" w:rsidRDefault="00AA0D0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4B46FD" w14:textId="77777777" w:rsidR="00262EA3" w:rsidRPr="008227B3" w:rsidRDefault="00AA0D0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408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4088">
          <w:t>:1131</w:t>
        </w:r>
      </w:sdtContent>
    </w:sdt>
  </w:p>
  <w:p w14:paraId="104B46FE" w14:textId="77777777" w:rsidR="00262EA3" w:rsidRDefault="00AA0D0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74088">
          <w:t>av Magnus Stuart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4B46FF" w14:textId="77777777" w:rsidR="00262EA3" w:rsidRDefault="009E2A6D" w:rsidP="00283E0F">
        <w:pPr>
          <w:pStyle w:val="FSHRub2"/>
        </w:pPr>
        <w:r>
          <w:t>Avgift vid överklagande av bygglov och detaljplaner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4B470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E2A6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BFA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89E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088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85B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A8D"/>
    <w:rsid w:val="009E153C"/>
    <w:rsid w:val="009E1CD9"/>
    <w:rsid w:val="009E1FFC"/>
    <w:rsid w:val="009E2A6D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4F9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25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D00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3C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7B0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C33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C03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4B46DE"/>
  <w15:chartTrackingRefBased/>
  <w15:docId w15:val="{50CD187B-FABE-40B5-986F-45ED48AF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819F2CA3A346D59D9F1BBAF297BD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8CF5D-919D-4DD0-9D72-CD4FCE5A3AE9}"/>
      </w:docPartPr>
      <w:docPartBody>
        <w:p w:rsidR="001A1F8C" w:rsidRDefault="001A1F8C">
          <w:pPr>
            <w:pStyle w:val="E3819F2CA3A346D59D9F1BBAF297BD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5AE80EA52649EFA90DC8A49CFFA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6675B-72D5-4B7D-A3A1-E51787A6D863}"/>
      </w:docPartPr>
      <w:docPartBody>
        <w:p w:rsidR="001A1F8C" w:rsidRDefault="001A1F8C">
          <w:pPr>
            <w:pStyle w:val="795AE80EA52649EFA90DC8A49CFFAD1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6F691A5EE94C84AA82468525DF8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CED51-C66F-48B1-AC2E-1FBFCF0F406C}"/>
      </w:docPartPr>
      <w:docPartBody>
        <w:p w:rsidR="001A1F8C" w:rsidRDefault="001A1F8C">
          <w:pPr>
            <w:pStyle w:val="286F691A5EE94C84AA82468525DF88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6EA1DD95AD4D33BFA3D761E6CF4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C5D5C-58DF-45C2-B1B9-271201719B8B}"/>
      </w:docPartPr>
      <w:docPartBody>
        <w:p w:rsidR="001A1F8C" w:rsidRDefault="001A1F8C">
          <w:pPr>
            <w:pStyle w:val="A26EA1DD95AD4D33BFA3D761E6CF4C9E"/>
          </w:pPr>
          <w:r>
            <w:t xml:space="preserve"> </w:t>
          </w:r>
        </w:p>
      </w:docPartBody>
    </w:docPart>
    <w:docPart>
      <w:docPartPr>
        <w:name w:val="E326250C21C4494AB14F3ADDD1864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9C178-0A49-4DC4-813F-7A7A0602A28E}"/>
      </w:docPartPr>
      <w:docPartBody>
        <w:p w:rsidR="00B40A84" w:rsidRDefault="00B40A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8C"/>
    <w:rsid w:val="001A1F8C"/>
    <w:rsid w:val="00B4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819F2CA3A346D59D9F1BBAF297BD94">
    <w:name w:val="E3819F2CA3A346D59D9F1BBAF297BD94"/>
  </w:style>
  <w:style w:type="paragraph" w:customStyle="1" w:styleId="A40B79C618AB4F27AE717F3A60BAAB33">
    <w:name w:val="A40B79C618AB4F27AE717F3A60BAAB3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67275C5007D4730AEC47028FDE00CCE">
    <w:name w:val="E67275C5007D4730AEC47028FDE00CCE"/>
  </w:style>
  <w:style w:type="paragraph" w:customStyle="1" w:styleId="795AE80EA52649EFA90DC8A49CFFAD1F">
    <w:name w:val="795AE80EA52649EFA90DC8A49CFFAD1F"/>
  </w:style>
  <w:style w:type="paragraph" w:customStyle="1" w:styleId="21CB7D7D92614967A21B9874F26E0D5D">
    <w:name w:val="21CB7D7D92614967A21B9874F26E0D5D"/>
  </w:style>
  <w:style w:type="paragraph" w:customStyle="1" w:styleId="D2E55ABE6AFE4FA1AC0C6CA0FBCC3F5E">
    <w:name w:val="D2E55ABE6AFE4FA1AC0C6CA0FBCC3F5E"/>
  </w:style>
  <w:style w:type="paragraph" w:customStyle="1" w:styleId="286F691A5EE94C84AA82468525DF88D3">
    <w:name w:val="286F691A5EE94C84AA82468525DF88D3"/>
  </w:style>
  <w:style w:type="paragraph" w:customStyle="1" w:styleId="A26EA1DD95AD4D33BFA3D761E6CF4C9E">
    <w:name w:val="A26EA1DD95AD4D33BFA3D761E6CF4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921CD-89DE-490D-84E5-0E740A2E3AFB}"/>
</file>

<file path=customXml/itemProps2.xml><?xml version="1.0" encoding="utf-8"?>
<ds:datastoreItem xmlns:ds="http://schemas.openxmlformats.org/officeDocument/2006/customXml" ds:itemID="{A46FEBE5-9263-489B-9C02-B3DB2B00D2E2}"/>
</file>

<file path=customXml/itemProps3.xml><?xml version="1.0" encoding="utf-8"?>
<ds:datastoreItem xmlns:ds="http://schemas.openxmlformats.org/officeDocument/2006/customXml" ds:itemID="{D9BA4C64-88C5-46B5-8517-B3D6106E3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1918</Characters>
  <Application>Microsoft Office Word</Application>
  <DocSecurity>0</DocSecurity>
  <Lines>39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M2290 Avgift vid överklagande av bygglov och detaljplaner</vt:lpstr>
      <vt:lpstr>
      </vt:lpstr>
    </vt:vector>
  </TitlesOfParts>
  <Company>Sveriges riksdag</Company>
  <LinksUpToDate>false</LinksUpToDate>
  <CharactersWithSpaces>2256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