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343AEF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CE634C">
              <w:rPr>
                <w:b/>
                <w:sz w:val="20"/>
              </w:rPr>
              <w:t>2</w:t>
            </w:r>
            <w:r w:rsidR="00343AEF">
              <w:rPr>
                <w:b/>
                <w:sz w:val="20"/>
              </w:rPr>
              <w:t>9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343AEF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6A23CF" w:rsidRPr="006F58FB">
              <w:rPr>
                <w:sz w:val="20"/>
              </w:rPr>
              <w:t>–</w:t>
            </w:r>
            <w:r w:rsidR="00B16FA3">
              <w:rPr>
                <w:sz w:val="20"/>
              </w:rPr>
              <w:t>04</w:t>
            </w:r>
            <w:r w:rsidR="006A23CF" w:rsidRPr="006F58FB">
              <w:rPr>
                <w:sz w:val="20"/>
              </w:rPr>
              <w:t>–</w:t>
            </w:r>
            <w:r w:rsidR="00B16FA3">
              <w:rPr>
                <w:sz w:val="20"/>
              </w:rPr>
              <w:t>0</w:t>
            </w:r>
            <w:r w:rsidR="00343AEF">
              <w:rPr>
                <w:sz w:val="20"/>
              </w:rPr>
              <w:t>9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89169E" w:rsidRPr="006F58FB" w:rsidRDefault="00343AEF" w:rsidP="00075731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3C3BA2">
              <w:rPr>
                <w:sz w:val="20"/>
              </w:rPr>
              <w:t>:</w:t>
            </w:r>
            <w:r w:rsidR="00B16FA3">
              <w:rPr>
                <w:sz w:val="20"/>
              </w:rPr>
              <w:t>0</w:t>
            </w:r>
            <w:r w:rsidR="00ED752A">
              <w:rPr>
                <w:sz w:val="20"/>
              </w:rPr>
              <w:t>0</w:t>
            </w:r>
            <w:r w:rsidR="008508B4" w:rsidRPr="006F58FB">
              <w:rPr>
                <w:sz w:val="20"/>
              </w:rPr>
              <w:t>–</w:t>
            </w:r>
            <w:r w:rsidR="00FC1159">
              <w:rPr>
                <w:sz w:val="20"/>
              </w:rPr>
              <w:t>11:5</w:t>
            </w:r>
            <w:r w:rsidR="00075731">
              <w:rPr>
                <w:sz w:val="20"/>
              </w:rPr>
              <w:t>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96348C" w:rsidRPr="006F58FB" w:rsidRDefault="0096348C" w:rsidP="0096348C">
      <w:pPr>
        <w:rPr>
          <w:sz w:val="20"/>
        </w:rPr>
      </w:pPr>
    </w:p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D752A" w:rsidTr="00C3524A">
        <w:trPr>
          <w:trHeight w:val="884"/>
        </w:trPr>
        <w:tc>
          <w:tcPr>
            <w:tcW w:w="567" w:type="dxa"/>
          </w:tcPr>
          <w:p w:rsidR="000F34E7" w:rsidRPr="000D74B0" w:rsidRDefault="002D118E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43AEF" w:rsidRDefault="00343AEF" w:rsidP="00343AE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inför IMF/WB:s vårmöten</w:t>
            </w:r>
            <w:r w:rsidR="006E19E8">
              <w:rPr>
                <w:b/>
                <w:bCs/>
                <w:color w:val="000000"/>
                <w:szCs w:val="24"/>
              </w:rPr>
              <w:t xml:space="preserve"> (tillsammans med FiU)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343AEF" w:rsidRDefault="00343AEF" w:rsidP="00343AE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343AEF" w:rsidRDefault="00343AEF" w:rsidP="00343AEF">
            <w:pPr>
              <w:widowControl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Information inför IMF:s och Världsbankens vårmöten </w:t>
            </w:r>
            <w:bookmarkStart w:id="0" w:name="_GoBack"/>
            <w:bookmarkEnd w:id="0"/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från finansminister Magdalena Andersson</w:t>
            </w:r>
            <w:r w:rsidR="007E4D14">
              <w:rPr>
                <w:rFonts w:eastAsia="Calibri"/>
                <w:bCs/>
                <w:color w:val="000000"/>
                <w:szCs w:val="24"/>
                <w:lang w:eastAsia="en-US"/>
              </w:rPr>
              <w:t>, statssekreterare Max Elger, departementsrådet Daniel Sunesson, departementssekreterare Carl-Henrik Olaison Jacobsson och rättssakkunnig</w:t>
            </w:r>
            <w:r w:rsidR="002220FC">
              <w:rPr>
                <w:rFonts w:eastAsia="Calibri"/>
                <w:bCs/>
                <w:color w:val="000000"/>
                <w:szCs w:val="24"/>
                <w:lang w:eastAsia="en-US"/>
              </w:rPr>
              <w:t>e</w:t>
            </w:r>
            <w:r w:rsidR="007E4D14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Erik Blommé, Finans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departementet, ministern för internationellt utvecklingssamarbete Peter Eriksson</w:t>
            </w:r>
            <w:r w:rsidR="007E4D14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, </w:t>
            </w:r>
            <w:r w:rsidR="00CC3487">
              <w:rPr>
                <w:rFonts w:eastAsia="Calibri"/>
                <w:bCs/>
                <w:color w:val="000000"/>
                <w:szCs w:val="24"/>
                <w:lang w:eastAsia="en-US"/>
              </w:rPr>
              <w:t>kansliråd</w:t>
            </w:r>
            <w:r w:rsidR="002C7999">
              <w:rPr>
                <w:rFonts w:eastAsia="Calibri"/>
                <w:bCs/>
                <w:color w:val="000000"/>
                <w:szCs w:val="24"/>
                <w:lang w:eastAsia="en-US"/>
              </w:rPr>
              <w:t>et</w:t>
            </w:r>
            <w:r w:rsidR="007E4D14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Alexandra Berg von Linde och politiskt sakkunnig</w:t>
            </w:r>
            <w:r w:rsidR="00FE5EB1">
              <w:rPr>
                <w:rFonts w:eastAsia="Calibri"/>
                <w:bCs/>
                <w:color w:val="000000"/>
                <w:szCs w:val="24"/>
                <w:lang w:eastAsia="en-US"/>
              </w:rPr>
              <w:t>a</w:t>
            </w:r>
            <w:r w:rsidR="007E4D14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Katarina Hellström, 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Utrikesdepartementet</w:t>
            </w:r>
            <w:r w:rsidR="007E4D14">
              <w:rPr>
                <w:rFonts w:eastAsia="Calibri"/>
                <w:bCs/>
                <w:color w:val="000000"/>
                <w:szCs w:val="24"/>
                <w:lang w:eastAsia="en-US"/>
              </w:rPr>
              <w:t>,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samt vice riksbankschef Per Jansson</w:t>
            </w:r>
            <w:r w:rsidR="007E4D14">
              <w:rPr>
                <w:rFonts w:eastAsia="Calibri"/>
                <w:bCs/>
                <w:color w:val="000000"/>
                <w:szCs w:val="24"/>
                <w:lang w:eastAsia="en-US"/>
              </w:rPr>
              <w:t>, senior ekonom Ola Medelberg och ekonom Maria Kangas,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Riksbanken.</w:t>
            </w:r>
          </w:p>
          <w:p w:rsidR="00343AEF" w:rsidRPr="004D1C50" w:rsidRDefault="00343AEF" w:rsidP="00343AEF">
            <w:pPr>
              <w:widowControl/>
              <w:autoSpaceDE w:val="0"/>
              <w:autoSpaceDN w:val="0"/>
              <w:adjustRightInd w:val="0"/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343AEF" w:rsidRDefault="00343AEF" w:rsidP="00343AE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Ledamöternas frågor besvarades. </w:t>
            </w:r>
          </w:p>
          <w:p w:rsidR="00D07B5B" w:rsidRPr="00D07B5B" w:rsidRDefault="00D07B5B" w:rsidP="00343AE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8823E6" w:rsidRPr="00ED752A" w:rsidTr="00C3524A">
        <w:trPr>
          <w:trHeight w:val="884"/>
        </w:trPr>
        <w:tc>
          <w:tcPr>
            <w:tcW w:w="567" w:type="dxa"/>
          </w:tcPr>
          <w:p w:rsidR="008823E6" w:rsidRPr="000D74B0" w:rsidRDefault="008823E6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343AEF" w:rsidRDefault="00343AEF" w:rsidP="00343AE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343AEF" w:rsidRDefault="00343AEF" w:rsidP="00343AE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E64117" w:rsidRDefault="00343AEF" w:rsidP="00343AE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lang w:eastAsia="en-US"/>
              </w:rPr>
              <w:t>Utskottet beslutade att nästa sammanträde ska äga rum torsdagen den 11 april 2019 kl. 09:30.</w:t>
            </w:r>
          </w:p>
        </w:tc>
      </w:tr>
    </w:tbl>
    <w:p w:rsidR="00EB705E" w:rsidRPr="00ED752A" w:rsidRDefault="00EB705E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p w:rsidR="00A040A9" w:rsidRPr="00EE4D74" w:rsidRDefault="00A040A9">
      <w:pPr>
        <w:widowControl/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tbl>
      <w:tblPr>
        <w:tblpPr w:leftFromText="141" w:rightFromText="141" w:vertAnchor="text" w:horzAnchor="margin" w:tblpXSpec="right" w:tblpY="-52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1E0A86" w:rsidRPr="00EE4D74" w:rsidTr="001E0A86">
        <w:tc>
          <w:tcPr>
            <w:tcW w:w="7156" w:type="dxa"/>
          </w:tcPr>
          <w:p w:rsidR="001E0A86" w:rsidRPr="00EE4D74" w:rsidRDefault="001E0A86" w:rsidP="001E0A86">
            <w:pPr>
              <w:tabs>
                <w:tab w:val="left" w:pos="1701"/>
              </w:tabs>
              <w:rPr>
                <w:highlight w:val="yellow"/>
              </w:rPr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343AEF" w:rsidP="001E0A86">
            <w:pPr>
              <w:tabs>
                <w:tab w:val="left" w:pos="1701"/>
              </w:tabs>
            </w:pPr>
            <w:r>
              <w:t>Anne-Charlotte Gramén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343AEF">
              <w:t>11</w:t>
            </w:r>
            <w:r>
              <w:t xml:space="preserve"> april</w:t>
            </w:r>
            <w:r w:rsidRPr="003200BF">
              <w:rPr>
                <w:color w:val="000000"/>
                <w:szCs w:val="24"/>
              </w:rPr>
              <w:t xml:space="preserve"> 2019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>
              <w:t>Kenneth G Forslund</w:t>
            </w:r>
          </w:p>
          <w:p w:rsidR="001E0A86" w:rsidRPr="00EE4D74" w:rsidRDefault="001E0A86" w:rsidP="001E0A86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000787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343AEF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2018/19:</w:t>
            </w:r>
            <w:r w:rsidR="00CE634C">
              <w:rPr>
                <w:sz w:val="20"/>
              </w:rPr>
              <w:t>2</w:t>
            </w:r>
            <w:r w:rsidR="00343AEF">
              <w:rPr>
                <w:sz w:val="20"/>
              </w:rPr>
              <w:t>9</w:t>
            </w: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384A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>§ 1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384A09" w:rsidP="001815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2D659F"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 w:rsidR="003852AF"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81BFE" w:rsidRDefault="00096F0C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81BFE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210FE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03CC4" w:rsidRDefault="005963FB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3CC4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852AF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>(</w:t>
            </w:r>
            <w:r w:rsidR="003852AF" w:rsidRPr="003852AF">
              <w:rPr>
                <w:snapToGrid w:val="0"/>
                <w:sz w:val="16"/>
              </w:rPr>
              <w:t xml:space="preserve">Vice </w:t>
            </w:r>
            <w:r w:rsidR="003852AF"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81BFE" w:rsidRDefault="00770FD3" w:rsidP="00121A1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210FE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03CC4" w:rsidRDefault="004547C8" w:rsidP="00121A1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81BFE" w:rsidRDefault="00770FD3" w:rsidP="00121A1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210FEB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03CC4" w:rsidRDefault="004547C8" w:rsidP="00121A1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B81BFE" w:rsidRDefault="00770FD3" w:rsidP="00121A18">
            <w:pPr>
              <w:rPr>
                <w:sz w:val="20"/>
              </w:rPr>
            </w:pPr>
            <w:r w:rsidRPr="00B81BFE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210FEB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03CC4" w:rsidRDefault="004547C8" w:rsidP="00121A18">
            <w:pPr>
              <w:rPr>
                <w:sz w:val="20"/>
              </w:rPr>
            </w:pPr>
            <w:r w:rsidRPr="00503CC4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0FD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B81BFE" w:rsidRDefault="00770FD3" w:rsidP="00770FD3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210FEB" w:rsidRDefault="00770FD3" w:rsidP="00770FD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503CC4" w:rsidRDefault="004547C8" w:rsidP="00770FD3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0FD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B81BFE" w:rsidRDefault="00770FD3" w:rsidP="00770FD3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210FEB" w:rsidRDefault="00770FD3" w:rsidP="00770FD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503CC4" w:rsidRDefault="004547C8" w:rsidP="00770FD3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0FD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B81BFE" w:rsidRDefault="00770FD3" w:rsidP="00770FD3">
            <w:pPr>
              <w:rPr>
                <w:sz w:val="20"/>
              </w:rPr>
            </w:pPr>
            <w:r w:rsidRPr="00B81BFE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210FEB" w:rsidRDefault="00770FD3" w:rsidP="00770F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503CC4" w:rsidRDefault="00770FD3" w:rsidP="00770FD3">
            <w:pPr>
              <w:rPr>
                <w:sz w:val="20"/>
              </w:rPr>
            </w:pPr>
            <w:r w:rsidRPr="00503CC4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0FD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B81BFE" w:rsidRDefault="00770FD3" w:rsidP="00770FD3">
            <w:pPr>
              <w:rPr>
                <w:sz w:val="20"/>
              </w:rPr>
            </w:pPr>
            <w:r w:rsidRPr="00B81BFE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210FEB" w:rsidRDefault="00770FD3" w:rsidP="00770F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503CC4" w:rsidRDefault="00770FD3" w:rsidP="00770FD3">
            <w:pPr>
              <w:rPr>
                <w:sz w:val="20"/>
              </w:rPr>
            </w:pPr>
            <w:r w:rsidRPr="00503CC4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FD3" w:rsidRPr="00000787" w:rsidRDefault="00770FD3" w:rsidP="00770F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CA0CF9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9A1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81BFE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3CC4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 xml:space="preserve">–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Abir Al-Sahlani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722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Hannah Bergstedt (S) </w:t>
            </w:r>
            <w:r>
              <w:rPr>
                <w:b/>
                <w:snapToGrid w:val="0"/>
                <w:sz w:val="16"/>
                <w:szCs w:val="16"/>
              </w:rPr>
              <w:t>e</w:t>
            </w:r>
            <w:r w:rsidRPr="009B1B30">
              <w:rPr>
                <w:b/>
                <w:snapToGrid w:val="0"/>
                <w:sz w:val="16"/>
                <w:szCs w:val="16"/>
              </w:rPr>
              <w:t>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7C8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722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7C8" w:rsidRDefault="004547C8" w:rsidP="004547C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Henrik Edin (L)  </w:t>
            </w:r>
            <w:r w:rsidRPr="003852AF">
              <w:rPr>
                <w:b/>
                <w:snapToGrid w:val="0"/>
                <w:sz w:val="16"/>
                <w:szCs w:val="16"/>
              </w:rPr>
              <w:t>extra suppleant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7C8" w:rsidRPr="00B81BFE" w:rsidRDefault="004547C8" w:rsidP="004547C8">
            <w:pPr>
              <w:rPr>
                <w:sz w:val="20"/>
              </w:rPr>
            </w:pPr>
            <w:r w:rsidRPr="00B81BFE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7C8" w:rsidRPr="00210FEB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7C8" w:rsidRPr="00503CC4" w:rsidRDefault="004547C8" w:rsidP="004547C8">
            <w:pPr>
              <w:rPr>
                <w:sz w:val="20"/>
              </w:rPr>
            </w:pPr>
            <w:r w:rsidRPr="00503CC4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7C8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47C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4547C8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4547C8" w:rsidRPr="00000787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4547C8" w:rsidRPr="005F371A" w:rsidRDefault="004547C8" w:rsidP="004547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073" w:rsidRDefault="00B95073" w:rsidP="009255E3">
      <w:r>
        <w:separator/>
      </w:r>
    </w:p>
  </w:endnote>
  <w:endnote w:type="continuationSeparator" w:id="0">
    <w:p w:rsidR="00B95073" w:rsidRDefault="00B95073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073" w:rsidRDefault="00B95073" w:rsidP="009255E3">
      <w:r>
        <w:separator/>
      </w:r>
    </w:p>
  </w:footnote>
  <w:footnote w:type="continuationSeparator" w:id="0">
    <w:p w:rsidR="00B95073" w:rsidRDefault="00B95073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1E0"/>
    <w:rsid w:val="00000787"/>
    <w:rsid w:val="00000B01"/>
    <w:rsid w:val="00000CC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A31"/>
    <w:rsid w:val="0001562D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5F3"/>
    <w:rsid w:val="00041541"/>
    <w:rsid w:val="00041B3E"/>
    <w:rsid w:val="000429FF"/>
    <w:rsid w:val="0004392F"/>
    <w:rsid w:val="00043F9E"/>
    <w:rsid w:val="00044E7F"/>
    <w:rsid w:val="00046407"/>
    <w:rsid w:val="00046428"/>
    <w:rsid w:val="000474A8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7619"/>
    <w:rsid w:val="00067CDA"/>
    <w:rsid w:val="00071333"/>
    <w:rsid w:val="000721BC"/>
    <w:rsid w:val="00073504"/>
    <w:rsid w:val="00074225"/>
    <w:rsid w:val="000752C8"/>
    <w:rsid w:val="00075731"/>
    <w:rsid w:val="00076DC1"/>
    <w:rsid w:val="00077872"/>
    <w:rsid w:val="000810E5"/>
    <w:rsid w:val="00081328"/>
    <w:rsid w:val="00082270"/>
    <w:rsid w:val="000836E8"/>
    <w:rsid w:val="00084513"/>
    <w:rsid w:val="00084AB1"/>
    <w:rsid w:val="00085D60"/>
    <w:rsid w:val="000863C6"/>
    <w:rsid w:val="000872DE"/>
    <w:rsid w:val="0008752B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0FAD"/>
    <w:rsid w:val="000C1702"/>
    <w:rsid w:val="000C1ED6"/>
    <w:rsid w:val="000C55AD"/>
    <w:rsid w:val="000D01DC"/>
    <w:rsid w:val="000D06A3"/>
    <w:rsid w:val="000D2039"/>
    <w:rsid w:val="000D30B9"/>
    <w:rsid w:val="000D320A"/>
    <w:rsid w:val="000D56B5"/>
    <w:rsid w:val="000D5711"/>
    <w:rsid w:val="000D5EEA"/>
    <w:rsid w:val="000D74B0"/>
    <w:rsid w:val="000D7594"/>
    <w:rsid w:val="000D7AC7"/>
    <w:rsid w:val="000E0F8A"/>
    <w:rsid w:val="000E3A44"/>
    <w:rsid w:val="000E47A7"/>
    <w:rsid w:val="000E5F88"/>
    <w:rsid w:val="000F0AD1"/>
    <w:rsid w:val="000F34E7"/>
    <w:rsid w:val="000F3970"/>
    <w:rsid w:val="000F5430"/>
    <w:rsid w:val="000F5E7B"/>
    <w:rsid w:val="00100DC3"/>
    <w:rsid w:val="00100F23"/>
    <w:rsid w:val="00101FA6"/>
    <w:rsid w:val="00102566"/>
    <w:rsid w:val="00106772"/>
    <w:rsid w:val="0010755D"/>
    <w:rsid w:val="0011021D"/>
    <w:rsid w:val="00110EAD"/>
    <w:rsid w:val="00111811"/>
    <w:rsid w:val="0011186F"/>
    <w:rsid w:val="001118F8"/>
    <w:rsid w:val="001125FD"/>
    <w:rsid w:val="0011555B"/>
    <w:rsid w:val="00115745"/>
    <w:rsid w:val="00115EA6"/>
    <w:rsid w:val="00120F8B"/>
    <w:rsid w:val="00121184"/>
    <w:rsid w:val="00121A18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462E9"/>
    <w:rsid w:val="00150072"/>
    <w:rsid w:val="001502AE"/>
    <w:rsid w:val="00151A4E"/>
    <w:rsid w:val="00151F52"/>
    <w:rsid w:val="0015204F"/>
    <w:rsid w:val="00153813"/>
    <w:rsid w:val="001572AD"/>
    <w:rsid w:val="00161AA6"/>
    <w:rsid w:val="00166E3C"/>
    <w:rsid w:val="00167FD7"/>
    <w:rsid w:val="001706F2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1044"/>
    <w:rsid w:val="00181103"/>
    <w:rsid w:val="001811D5"/>
    <w:rsid w:val="001815E0"/>
    <w:rsid w:val="0018221B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0613"/>
    <w:rsid w:val="001917D5"/>
    <w:rsid w:val="001928A1"/>
    <w:rsid w:val="0019396B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2FC"/>
    <w:rsid w:val="001C030A"/>
    <w:rsid w:val="001C0BAA"/>
    <w:rsid w:val="001C1DAC"/>
    <w:rsid w:val="001C221E"/>
    <w:rsid w:val="001C2403"/>
    <w:rsid w:val="001C2AD8"/>
    <w:rsid w:val="001C3239"/>
    <w:rsid w:val="001C34F4"/>
    <w:rsid w:val="001C3B02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A6"/>
    <w:rsid w:val="001E68DB"/>
    <w:rsid w:val="001E69CB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37D0"/>
    <w:rsid w:val="00205959"/>
    <w:rsid w:val="00207620"/>
    <w:rsid w:val="00210FEB"/>
    <w:rsid w:val="00211783"/>
    <w:rsid w:val="0021200B"/>
    <w:rsid w:val="00214053"/>
    <w:rsid w:val="0021508C"/>
    <w:rsid w:val="00215944"/>
    <w:rsid w:val="00216C42"/>
    <w:rsid w:val="00216DD7"/>
    <w:rsid w:val="002174A8"/>
    <w:rsid w:val="00217CD3"/>
    <w:rsid w:val="0022084F"/>
    <w:rsid w:val="002220FC"/>
    <w:rsid w:val="002236D5"/>
    <w:rsid w:val="00224153"/>
    <w:rsid w:val="00227592"/>
    <w:rsid w:val="002304B2"/>
    <w:rsid w:val="00230D32"/>
    <w:rsid w:val="0023137B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932"/>
    <w:rsid w:val="002845D6"/>
    <w:rsid w:val="0028474E"/>
    <w:rsid w:val="00284DAF"/>
    <w:rsid w:val="00287FE4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91"/>
    <w:rsid w:val="002C7999"/>
    <w:rsid w:val="002D118E"/>
    <w:rsid w:val="002D2876"/>
    <w:rsid w:val="002D2AB5"/>
    <w:rsid w:val="002D3B56"/>
    <w:rsid w:val="002D5073"/>
    <w:rsid w:val="002D5DA5"/>
    <w:rsid w:val="002D659F"/>
    <w:rsid w:val="002E0F61"/>
    <w:rsid w:val="002E1E63"/>
    <w:rsid w:val="002E3188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4062"/>
    <w:rsid w:val="00304408"/>
    <w:rsid w:val="0030530E"/>
    <w:rsid w:val="003053C3"/>
    <w:rsid w:val="00306CC3"/>
    <w:rsid w:val="003117A7"/>
    <w:rsid w:val="00313F8D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2901"/>
    <w:rsid w:val="00334094"/>
    <w:rsid w:val="00334E5F"/>
    <w:rsid w:val="00335D2F"/>
    <w:rsid w:val="003362D6"/>
    <w:rsid w:val="003434E5"/>
    <w:rsid w:val="00343AEF"/>
    <w:rsid w:val="003441CB"/>
    <w:rsid w:val="00350B66"/>
    <w:rsid w:val="0035129E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10C0"/>
    <w:rsid w:val="00371968"/>
    <w:rsid w:val="003743D3"/>
    <w:rsid w:val="003848CD"/>
    <w:rsid w:val="00384A09"/>
    <w:rsid w:val="003852AF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B0025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3BA2"/>
    <w:rsid w:val="003C3DB0"/>
    <w:rsid w:val="003C61AB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66B"/>
    <w:rsid w:val="003F4728"/>
    <w:rsid w:val="003F58C6"/>
    <w:rsid w:val="003F657A"/>
    <w:rsid w:val="003F6653"/>
    <w:rsid w:val="003F7122"/>
    <w:rsid w:val="004007B0"/>
    <w:rsid w:val="00403311"/>
    <w:rsid w:val="00404EDC"/>
    <w:rsid w:val="00406D21"/>
    <w:rsid w:val="00407DFB"/>
    <w:rsid w:val="004103D4"/>
    <w:rsid w:val="0041172A"/>
    <w:rsid w:val="00411D51"/>
    <w:rsid w:val="004148CA"/>
    <w:rsid w:val="00414A2B"/>
    <w:rsid w:val="0041580F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7D8F"/>
    <w:rsid w:val="00450F45"/>
    <w:rsid w:val="00451BDA"/>
    <w:rsid w:val="004547C8"/>
    <w:rsid w:val="004611A4"/>
    <w:rsid w:val="00461841"/>
    <w:rsid w:val="00461B0D"/>
    <w:rsid w:val="00462FF6"/>
    <w:rsid w:val="004655E6"/>
    <w:rsid w:val="00465811"/>
    <w:rsid w:val="00465EE7"/>
    <w:rsid w:val="00466FBF"/>
    <w:rsid w:val="00467572"/>
    <w:rsid w:val="00467B9B"/>
    <w:rsid w:val="00471AB7"/>
    <w:rsid w:val="00472DDC"/>
    <w:rsid w:val="00473632"/>
    <w:rsid w:val="00473B64"/>
    <w:rsid w:val="00473E2D"/>
    <w:rsid w:val="00475346"/>
    <w:rsid w:val="004757B5"/>
    <w:rsid w:val="0047782B"/>
    <w:rsid w:val="00480978"/>
    <w:rsid w:val="00480DDC"/>
    <w:rsid w:val="00481859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9FD"/>
    <w:rsid w:val="004D717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2D4C"/>
    <w:rsid w:val="004F348E"/>
    <w:rsid w:val="004F47EC"/>
    <w:rsid w:val="004F629A"/>
    <w:rsid w:val="004F680C"/>
    <w:rsid w:val="004F74D1"/>
    <w:rsid w:val="004F77BD"/>
    <w:rsid w:val="005016F8"/>
    <w:rsid w:val="005026BF"/>
    <w:rsid w:val="00503CC4"/>
    <w:rsid w:val="00504CCB"/>
    <w:rsid w:val="00505894"/>
    <w:rsid w:val="00506001"/>
    <w:rsid w:val="00506C15"/>
    <w:rsid w:val="00507BD6"/>
    <w:rsid w:val="00510102"/>
    <w:rsid w:val="0052050C"/>
    <w:rsid w:val="005216FE"/>
    <w:rsid w:val="00523D8A"/>
    <w:rsid w:val="00525402"/>
    <w:rsid w:val="00525E9D"/>
    <w:rsid w:val="00525FEB"/>
    <w:rsid w:val="00526264"/>
    <w:rsid w:val="00530447"/>
    <w:rsid w:val="005306D9"/>
    <w:rsid w:val="00531E30"/>
    <w:rsid w:val="00531F72"/>
    <w:rsid w:val="00536A76"/>
    <w:rsid w:val="00536F2F"/>
    <w:rsid w:val="00540C0E"/>
    <w:rsid w:val="0054117B"/>
    <w:rsid w:val="005417CF"/>
    <w:rsid w:val="005422BC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4D98"/>
    <w:rsid w:val="00565299"/>
    <w:rsid w:val="0057047C"/>
    <w:rsid w:val="0057083C"/>
    <w:rsid w:val="0057313D"/>
    <w:rsid w:val="00573E31"/>
    <w:rsid w:val="00574466"/>
    <w:rsid w:val="00574A70"/>
    <w:rsid w:val="00574EFB"/>
    <w:rsid w:val="00575104"/>
    <w:rsid w:val="00575E84"/>
    <w:rsid w:val="005815DC"/>
    <w:rsid w:val="0058623A"/>
    <w:rsid w:val="00590B20"/>
    <w:rsid w:val="00591CFC"/>
    <w:rsid w:val="005926B0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17E4"/>
    <w:rsid w:val="005A2906"/>
    <w:rsid w:val="005A4437"/>
    <w:rsid w:val="005A690C"/>
    <w:rsid w:val="005A76A0"/>
    <w:rsid w:val="005B00B5"/>
    <w:rsid w:val="005B0761"/>
    <w:rsid w:val="005B103B"/>
    <w:rsid w:val="005B1509"/>
    <w:rsid w:val="005B377B"/>
    <w:rsid w:val="005B4149"/>
    <w:rsid w:val="005B4D50"/>
    <w:rsid w:val="005B6763"/>
    <w:rsid w:val="005B6B13"/>
    <w:rsid w:val="005C1541"/>
    <w:rsid w:val="005C1DC4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608B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371A"/>
    <w:rsid w:val="005F461E"/>
    <w:rsid w:val="005F4A6A"/>
    <w:rsid w:val="005F71FD"/>
    <w:rsid w:val="00601F0C"/>
    <w:rsid w:val="00603B14"/>
    <w:rsid w:val="00605662"/>
    <w:rsid w:val="00606F8E"/>
    <w:rsid w:val="006076AF"/>
    <w:rsid w:val="0061068B"/>
    <w:rsid w:val="0061304E"/>
    <w:rsid w:val="00613755"/>
    <w:rsid w:val="00617644"/>
    <w:rsid w:val="00620AF3"/>
    <w:rsid w:val="006222B1"/>
    <w:rsid w:val="00624786"/>
    <w:rsid w:val="00625EF8"/>
    <w:rsid w:val="00625F79"/>
    <w:rsid w:val="00626678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518AB"/>
    <w:rsid w:val="00651CB8"/>
    <w:rsid w:val="00652D37"/>
    <w:rsid w:val="00653656"/>
    <w:rsid w:val="00654375"/>
    <w:rsid w:val="00656955"/>
    <w:rsid w:val="00660B2E"/>
    <w:rsid w:val="00661DEE"/>
    <w:rsid w:val="006620DD"/>
    <w:rsid w:val="006625E6"/>
    <w:rsid w:val="0066357E"/>
    <w:rsid w:val="00665A91"/>
    <w:rsid w:val="00665C52"/>
    <w:rsid w:val="00665CDB"/>
    <w:rsid w:val="006666F5"/>
    <w:rsid w:val="00672BA9"/>
    <w:rsid w:val="00673930"/>
    <w:rsid w:val="006745E9"/>
    <w:rsid w:val="00674985"/>
    <w:rsid w:val="006758D1"/>
    <w:rsid w:val="006818FC"/>
    <w:rsid w:val="00683FE2"/>
    <w:rsid w:val="00686045"/>
    <w:rsid w:val="006867F7"/>
    <w:rsid w:val="00687292"/>
    <w:rsid w:val="00687BE4"/>
    <w:rsid w:val="006917F9"/>
    <w:rsid w:val="00692BF3"/>
    <w:rsid w:val="00693185"/>
    <w:rsid w:val="00693A28"/>
    <w:rsid w:val="00693F3E"/>
    <w:rsid w:val="0069467D"/>
    <w:rsid w:val="00696C49"/>
    <w:rsid w:val="00696F87"/>
    <w:rsid w:val="006A108A"/>
    <w:rsid w:val="006A1EE7"/>
    <w:rsid w:val="006A23CF"/>
    <w:rsid w:val="006A34D6"/>
    <w:rsid w:val="006A430F"/>
    <w:rsid w:val="006B02C9"/>
    <w:rsid w:val="006B25CA"/>
    <w:rsid w:val="006B2A67"/>
    <w:rsid w:val="006B40F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19E8"/>
    <w:rsid w:val="006E5403"/>
    <w:rsid w:val="006E5C95"/>
    <w:rsid w:val="006E5D0A"/>
    <w:rsid w:val="006E5DAA"/>
    <w:rsid w:val="006F0968"/>
    <w:rsid w:val="006F1955"/>
    <w:rsid w:val="006F3E80"/>
    <w:rsid w:val="006F4059"/>
    <w:rsid w:val="006F45C5"/>
    <w:rsid w:val="006F58FB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8EC"/>
    <w:rsid w:val="00713935"/>
    <w:rsid w:val="00713FF7"/>
    <w:rsid w:val="00715436"/>
    <w:rsid w:val="00715684"/>
    <w:rsid w:val="007159B5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645"/>
    <w:rsid w:val="00761893"/>
    <w:rsid w:val="00761952"/>
    <w:rsid w:val="00766874"/>
    <w:rsid w:val="00767BDA"/>
    <w:rsid w:val="00767E98"/>
    <w:rsid w:val="00770BFA"/>
    <w:rsid w:val="00770FD3"/>
    <w:rsid w:val="00772CDC"/>
    <w:rsid w:val="00773E31"/>
    <w:rsid w:val="007740DE"/>
    <w:rsid w:val="00775797"/>
    <w:rsid w:val="00776CA9"/>
    <w:rsid w:val="00776F77"/>
    <w:rsid w:val="00777E2A"/>
    <w:rsid w:val="00780B36"/>
    <w:rsid w:val="00781501"/>
    <w:rsid w:val="007820E0"/>
    <w:rsid w:val="00786D92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E4D14"/>
    <w:rsid w:val="007E66F7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49B"/>
    <w:rsid w:val="008746DE"/>
    <w:rsid w:val="00875EF3"/>
    <w:rsid w:val="008760A9"/>
    <w:rsid w:val="00881E0F"/>
    <w:rsid w:val="008823E6"/>
    <w:rsid w:val="0088592F"/>
    <w:rsid w:val="00887E6A"/>
    <w:rsid w:val="00890E30"/>
    <w:rsid w:val="0089169E"/>
    <w:rsid w:val="008925FE"/>
    <w:rsid w:val="00892BE2"/>
    <w:rsid w:val="008958EA"/>
    <w:rsid w:val="00895922"/>
    <w:rsid w:val="00896DBC"/>
    <w:rsid w:val="008A0EBD"/>
    <w:rsid w:val="008A35EF"/>
    <w:rsid w:val="008A454A"/>
    <w:rsid w:val="008A4CBB"/>
    <w:rsid w:val="008A5C3B"/>
    <w:rsid w:val="008A6CE5"/>
    <w:rsid w:val="008A6FE9"/>
    <w:rsid w:val="008B09DF"/>
    <w:rsid w:val="008B0D6A"/>
    <w:rsid w:val="008B67C1"/>
    <w:rsid w:val="008B6A28"/>
    <w:rsid w:val="008B7D05"/>
    <w:rsid w:val="008C152C"/>
    <w:rsid w:val="008C196A"/>
    <w:rsid w:val="008C321A"/>
    <w:rsid w:val="008C3D32"/>
    <w:rsid w:val="008C4888"/>
    <w:rsid w:val="008C52F5"/>
    <w:rsid w:val="008C5636"/>
    <w:rsid w:val="008C73B6"/>
    <w:rsid w:val="008C7E2C"/>
    <w:rsid w:val="008D0B59"/>
    <w:rsid w:val="008D0FE4"/>
    <w:rsid w:val="008D3B8E"/>
    <w:rsid w:val="008D5CDC"/>
    <w:rsid w:val="008D5CF2"/>
    <w:rsid w:val="008D6044"/>
    <w:rsid w:val="008D615E"/>
    <w:rsid w:val="008D7BE4"/>
    <w:rsid w:val="008E1361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1AF7"/>
    <w:rsid w:val="009221BF"/>
    <w:rsid w:val="009223AB"/>
    <w:rsid w:val="00923EA5"/>
    <w:rsid w:val="009255E3"/>
    <w:rsid w:val="00925716"/>
    <w:rsid w:val="009275F2"/>
    <w:rsid w:val="009313B3"/>
    <w:rsid w:val="00931F38"/>
    <w:rsid w:val="009331A1"/>
    <w:rsid w:val="0093334C"/>
    <w:rsid w:val="0093512E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5C0E"/>
    <w:rsid w:val="009462EC"/>
    <w:rsid w:val="00946978"/>
    <w:rsid w:val="0094772C"/>
    <w:rsid w:val="00950690"/>
    <w:rsid w:val="0095244C"/>
    <w:rsid w:val="009552F5"/>
    <w:rsid w:val="00955B13"/>
    <w:rsid w:val="009570AB"/>
    <w:rsid w:val="00957917"/>
    <w:rsid w:val="00957D54"/>
    <w:rsid w:val="00960945"/>
    <w:rsid w:val="00960E48"/>
    <w:rsid w:val="00962FAA"/>
    <w:rsid w:val="0096348C"/>
    <w:rsid w:val="0096789B"/>
    <w:rsid w:val="009711FA"/>
    <w:rsid w:val="009720AE"/>
    <w:rsid w:val="0097235A"/>
    <w:rsid w:val="00973D8B"/>
    <w:rsid w:val="0097653D"/>
    <w:rsid w:val="00976F80"/>
    <w:rsid w:val="00980690"/>
    <w:rsid w:val="00981327"/>
    <w:rsid w:val="009916FA"/>
    <w:rsid w:val="009928A9"/>
    <w:rsid w:val="00993B26"/>
    <w:rsid w:val="00994126"/>
    <w:rsid w:val="0099486F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1B30"/>
    <w:rsid w:val="009B4096"/>
    <w:rsid w:val="009B4B4A"/>
    <w:rsid w:val="009B4F1F"/>
    <w:rsid w:val="009B52FA"/>
    <w:rsid w:val="009B59D3"/>
    <w:rsid w:val="009B5BF7"/>
    <w:rsid w:val="009C030D"/>
    <w:rsid w:val="009C3A82"/>
    <w:rsid w:val="009C4F7D"/>
    <w:rsid w:val="009C5AF1"/>
    <w:rsid w:val="009C5CBB"/>
    <w:rsid w:val="009D5E0A"/>
    <w:rsid w:val="009D6DA2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736D"/>
    <w:rsid w:val="00A075B9"/>
    <w:rsid w:val="00A07853"/>
    <w:rsid w:val="00A07B63"/>
    <w:rsid w:val="00A107BD"/>
    <w:rsid w:val="00A139D8"/>
    <w:rsid w:val="00A140CC"/>
    <w:rsid w:val="00A16072"/>
    <w:rsid w:val="00A21349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44BE"/>
    <w:rsid w:val="00A57C59"/>
    <w:rsid w:val="00A601E4"/>
    <w:rsid w:val="00A61787"/>
    <w:rsid w:val="00A6194C"/>
    <w:rsid w:val="00A64B00"/>
    <w:rsid w:val="00A65ED4"/>
    <w:rsid w:val="00A66AA1"/>
    <w:rsid w:val="00A679C5"/>
    <w:rsid w:val="00A67D84"/>
    <w:rsid w:val="00A70A4B"/>
    <w:rsid w:val="00A72464"/>
    <w:rsid w:val="00A73F23"/>
    <w:rsid w:val="00A73F9D"/>
    <w:rsid w:val="00A73FA5"/>
    <w:rsid w:val="00A744C3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2B9B"/>
    <w:rsid w:val="00AB4C6A"/>
    <w:rsid w:val="00AB5856"/>
    <w:rsid w:val="00AB70D6"/>
    <w:rsid w:val="00AC0BDD"/>
    <w:rsid w:val="00AC1183"/>
    <w:rsid w:val="00AC176A"/>
    <w:rsid w:val="00AC1C94"/>
    <w:rsid w:val="00AC45D4"/>
    <w:rsid w:val="00AC4DB4"/>
    <w:rsid w:val="00AC65F1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2E0D"/>
    <w:rsid w:val="00B16C5A"/>
    <w:rsid w:val="00B16FA3"/>
    <w:rsid w:val="00B21016"/>
    <w:rsid w:val="00B21134"/>
    <w:rsid w:val="00B2212F"/>
    <w:rsid w:val="00B232F3"/>
    <w:rsid w:val="00B311CA"/>
    <w:rsid w:val="00B31365"/>
    <w:rsid w:val="00B327BD"/>
    <w:rsid w:val="00B32D7B"/>
    <w:rsid w:val="00B3512B"/>
    <w:rsid w:val="00B36092"/>
    <w:rsid w:val="00B372CE"/>
    <w:rsid w:val="00B40191"/>
    <w:rsid w:val="00B40C25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1BFE"/>
    <w:rsid w:val="00B829FE"/>
    <w:rsid w:val="00B864ED"/>
    <w:rsid w:val="00B9203B"/>
    <w:rsid w:val="00B9245E"/>
    <w:rsid w:val="00B92E1C"/>
    <w:rsid w:val="00B93112"/>
    <w:rsid w:val="00B95073"/>
    <w:rsid w:val="00B95B3B"/>
    <w:rsid w:val="00B975A6"/>
    <w:rsid w:val="00BA2DFC"/>
    <w:rsid w:val="00BA5A6B"/>
    <w:rsid w:val="00BB37DF"/>
    <w:rsid w:val="00BB5731"/>
    <w:rsid w:val="00BB7B04"/>
    <w:rsid w:val="00BC0586"/>
    <w:rsid w:val="00BC0608"/>
    <w:rsid w:val="00BC0E96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76A9"/>
    <w:rsid w:val="00BD0290"/>
    <w:rsid w:val="00BD1B7F"/>
    <w:rsid w:val="00BD3674"/>
    <w:rsid w:val="00BD44AE"/>
    <w:rsid w:val="00BD4F14"/>
    <w:rsid w:val="00BD69C9"/>
    <w:rsid w:val="00BD74DF"/>
    <w:rsid w:val="00BD79C8"/>
    <w:rsid w:val="00BE0A5C"/>
    <w:rsid w:val="00BE25AB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703E"/>
    <w:rsid w:val="00C0709E"/>
    <w:rsid w:val="00C07FA5"/>
    <w:rsid w:val="00C116E3"/>
    <w:rsid w:val="00C11B18"/>
    <w:rsid w:val="00C171BD"/>
    <w:rsid w:val="00C24148"/>
    <w:rsid w:val="00C2473E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0E93"/>
    <w:rsid w:val="00C62B70"/>
    <w:rsid w:val="00C643AC"/>
    <w:rsid w:val="00C64965"/>
    <w:rsid w:val="00C64C0A"/>
    <w:rsid w:val="00C6690A"/>
    <w:rsid w:val="00C66959"/>
    <w:rsid w:val="00C70EA2"/>
    <w:rsid w:val="00C72359"/>
    <w:rsid w:val="00C73ED9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10E7"/>
    <w:rsid w:val="00C91C8C"/>
    <w:rsid w:val="00C92EFE"/>
    <w:rsid w:val="00C93183"/>
    <w:rsid w:val="00C93236"/>
    <w:rsid w:val="00C93D19"/>
    <w:rsid w:val="00C949A3"/>
    <w:rsid w:val="00C9637C"/>
    <w:rsid w:val="00CA0083"/>
    <w:rsid w:val="00CA0323"/>
    <w:rsid w:val="00CA0CF9"/>
    <w:rsid w:val="00CA146F"/>
    <w:rsid w:val="00CA1554"/>
    <w:rsid w:val="00CA15C5"/>
    <w:rsid w:val="00CA23B4"/>
    <w:rsid w:val="00CA2522"/>
    <w:rsid w:val="00CA5EE2"/>
    <w:rsid w:val="00CA6995"/>
    <w:rsid w:val="00CB2821"/>
    <w:rsid w:val="00CB2FCF"/>
    <w:rsid w:val="00CB533C"/>
    <w:rsid w:val="00CB5B68"/>
    <w:rsid w:val="00CB6EB4"/>
    <w:rsid w:val="00CB7117"/>
    <w:rsid w:val="00CC031C"/>
    <w:rsid w:val="00CC04A5"/>
    <w:rsid w:val="00CC080B"/>
    <w:rsid w:val="00CC2D33"/>
    <w:rsid w:val="00CC3487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07B5B"/>
    <w:rsid w:val="00D108C6"/>
    <w:rsid w:val="00D127EE"/>
    <w:rsid w:val="00D12A71"/>
    <w:rsid w:val="00D12F73"/>
    <w:rsid w:val="00D2019C"/>
    <w:rsid w:val="00D22469"/>
    <w:rsid w:val="00D23251"/>
    <w:rsid w:val="00D2499C"/>
    <w:rsid w:val="00D25792"/>
    <w:rsid w:val="00D30E00"/>
    <w:rsid w:val="00D338F6"/>
    <w:rsid w:val="00D33C94"/>
    <w:rsid w:val="00D363EC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4F1C"/>
    <w:rsid w:val="00D850D8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7F7"/>
    <w:rsid w:val="00DA5A47"/>
    <w:rsid w:val="00DA7917"/>
    <w:rsid w:val="00DB0F36"/>
    <w:rsid w:val="00DB2010"/>
    <w:rsid w:val="00DB3586"/>
    <w:rsid w:val="00DB38A0"/>
    <w:rsid w:val="00DB4370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7401"/>
    <w:rsid w:val="00DF27F6"/>
    <w:rsid w:val="00DF548E"/>
    <w:rsid w:val="00DF596A"/>
    <w:rsid w:val="00DF67A0"/>
    <w:rsid w:val="00E00592"/>
    <w:rsid w:val="00E008A5"/>
    <w:rsid w:val="00E01DD3"/>
    <w:rsid w:val="00E03AFC"/>
    <w:rsid w:val="00E03C5D"/>
    <w:rsid w:val="00E04514"/>
    <w:rsid w:val="00E078D4"/>
    <w:rsid w:val="00E07A9C"/>
    <w:rsid w:val="00E10C3B"/>
    <w:rsid w:val="00E11746"/>
    <w:rsid w:val="00E12185"/>
    <w:rsid w:val="00E173C3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610A"/>
    <w:rsid w:val="00E67EBA"/>
    <w:rsid w:val="00E7001D"/>
    <w:rsid w:val="00E703AA"/>
    <w:rsid w:val="00E72FCB"/>
    <w:rsid w:val="00E736A2"/>
    <w:rsid w:val="00E7386C"/>
    <w:rsid w:val="00E74861"/>
    <w:rsid w:val="00E76192"/>
    <w:rsid w:val="00E76EC5"/>
    <w:rsid w:val="00E77677"/>
    <w:rsid w:val="00E7768E"/>
    <w:rsid w:val="00E810A0"/>
    <w:rsid w:val="00E83DC5"/>
    <w:rsid w:val="00E8453A"/>
    <w:rsid w:val="00E84E59"/>
    <w:rsid w:val="00E8595E"/>
    <w:rsid w:val="00E85CD4"/>
    <w:rsid w:val="00E871AE"/>
    <w:rsid w:val="00E87A6C"/>
    <w:rsid w:val="00E916EA"/>
    <w:rsid w:val="00E91890"/>
    <w:rsid w:val="00E94ED5"/>
    <w:rsid w:val="00E955C6"/>
    <w:rsid w:val="00E9601B"/>
    <w:rsid w:val="00E965FD"/>
    <w:rsid w:val="00E96FD6"/>
    <w:rsid w:val="00EA485E"/>
    <w:rsid w:val="00EA491E"/>
    <w:rsid w:val="00EA49EE"/>
    <w:rsid w:val="00EA4D51"/>
    <w:rsid w:val="00EA68D6"/>
    <w:rsid w:val="00EA6EFA"/>
    <w:rsid w:val="00EA75DF"/>
    <w:rsid w:val="00EA779C"/>
    <w:rsid w:val="00EA7818"/>
    <w:rsid w:val="00EB3D1B"/>
    <w:rsid w:val="00EB648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55C"/>
    <w:rsid w:val="00EE56B6"/>
    <w:rsid w:val="00EE61D6"/>
    <w:rsid w:val="00EE7485"/>
    <w:rsid w:val="00EE76B3"/>
    <w:rsid w:val="00EE7870"/>
    <w:rsid w:val="00EF2934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5945"/>
    <w:rsid w:val="00F07CB2"/>
    <w:rsid w:val="00F07DC6"/>
    <w:rsid w:val="00F110B8"/>
    <w:rsid w:val="00F12E4F"/>
    <w:rsid w:val="00F13B6F"/>
    <w:rsid w:val="00F13CEE"/>
    <w:rsid w:val="00F212C7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40542"/>
    <w:rsid w:val="00F4321E"/>
    <w:rsid w:val="00F456D5"/>
    <w:rsid w:val="00F47DA2"/>
    <w:rsid w:val="00F47DB2"/>
    <w:rsid w:val="00F56627"/>
    <w:rsid w:val="00F57CD6"/>
    <w:rsid w:val="00F61E0D"/>
    <w:rsid w:val="00F678D3"/>
    <w:rsid w:val="00F70023"/>
    <w:rsid w:val="00F704FF"/>
    <w:rsid w:val="00F70942"/>
    <w:rsid w:val="00F7134E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779F"/>
    <w:rsid w:val="00FA09F5"/>
    <w:rsid w:val="00FA102C"/>
    <w:rsid w:val="00FA421A"/>
    <w:rsid w:val="00FA5370"/>
    <w:rsid w:val="00FA5672"/>
    <w:rsid w:val="00FA6843"/>
    <w:rsid w:val="00FA6ACB"/>
    <w:rsid w:val="00FA7BFF"/>
    <w:rsid w:val="00FB0255"/>
    <w:rsid w:val="00FB07C6"/>
    <w:rsid w:val="00FB10D1"/>
    <w:rsid w:val="00FB11D9"/>
    <w:rsid w:val="00FB138B"/>
    <w:rsid w:val="00FB3152"/>
    <w:rsid w:val="00FB3405"/>
    <w:rsid w:val="00FB3A0D"/>
    <w:rsid w:val="00FB5130"/>
    <w:rsid w:val="00FB5B1B"/>
    <w:rsid w:val="00FB608A"/>
    <w:rsid w:val="00FB707F"/>
    <w:rsid w:val="00FC1159"/>
    <w:rsid w:val="00FC1423"/>
    <w:rsid w:val="00FC1426"/>
    <w:rsid w:val="00FC1453"/>
    <w:rsid w:val="00FC35AB"/>
    <w:rsid w:val="00FC5F8E"/>
    <w:rsid w:val="00FC7110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5BD1"/>
    <w:rsid w:val="00FE5EB1"/>
    <w:rsid w:val="00FE6C37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DFA11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CB5A-31A5-418E-9144-F559956E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99</TotalTime>
  <Pages>2</Pages>
  <Words>334</Words>
  <Characters>2802</Characters>
  <Application>Microsoft Office Word</Application>
  <DocSecurity>0</DocSecurity>
  <Lines>1401</Lines>
  <Paragraphs>174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Anne-Charlotte Gramén</cp:lastModifiedBy>
  <cp:revision>22</cp:revision>
  <cp:lastPrinted>2019-04-09T13:28:00Z</cp:lastPrinted>
  <dcterms:created xsi:type="dcterms:W3CDTF">2019-04-09T07:25:00Z</dcterms:created>
  <dcterms:modified xsi:type="dcterms:W3CDTF">2019-04-09T13:47:00Z</dcterms:modified>
</cp:coreProperties>
</file>