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0931" w:rsidRPr="00FC0931" w:rsidRDefault="00FC0931">
      <w:pPr>
        <w:pStyle w:val="Frslagsrubrik"/>
      </w:pPr>
      <w:r w:rsidRPr="00FC0931">
        <w:t>Förslag till riksdagsbeslut</w:t>
      </w:r>
    </w:p>
    <w:p w:rsidR="00FC0931" w:rsidRPr="00FC0931" w:rsidRDefault="00FC0931">
      <w:pPr>
        <w:pStyle w:val="Hemstlatt"/>
        <w:ind w:left="0"/>
      </w:pPr>
      <w:r w:rsidRPr="00FC0931">
        <w:t>Riksdagen tillkännager för regeringen som sin mening vad som anförs i motionen om åtgärder för att motarbeta svartarb</w:t>
      </w:r>
      <w:r w:rsidRPr="00FC0931">
        <w:t>e</w:t>
      </w:r>
      <w:r w:rsidRPr="00FC0931">
        <w:t>te.</w:t>
      </w:r>
    </w:p>
    <w:p w:rsidR="00FC0931" w:rsidRPr="00FC0931" w:rsidRDefault="00FC0931">
      <w:pPr>
        <w:pStyle w:val="Rubrik1"/>
      </w:pPr>
      <w:r w:rsidRPr="00FC0931">
        <w:t>Motivering</w:t>
      </w:r>
    </w:p>
    <w:p w:rsidR="00FC0931" w:rsidRPr="00FC0931" w:rsidRDefault="00FC0931">
      <w:r w:rsidRPr="00FC0931">
        <w:t>Skatteverkets beräkningar visar att långt över 100 miljarder kronor i skattei</w:t>
      </w:r>
      <w:r w:rsidRPr="00FC0931">
        <w:t>n</w:t>
      </w:r>
      <w:r w:rsidRPr="00FC0931">
        <w:t>täkter varje år försvinner på grund av fusk, fel eller misstag. Den största and</w:t>
      </w:r>
      <w:r w:rsidRPr="00FC0931">
        <w:t>e</w:t>
      </w:r>
      <w:r w:rsidRPr="00FC0931">
        <w:t>len är svartarbete.</w:t>
      </w:r>
    </w:p>
    <w:p w:rsidR="00FC0931" w:rsidRPr="00FC0931" w:rsidRDefault="00FC0931">
      <w:pPr>
        <w:pStyle w:val="Normaltindrag"/>
      </w:pPr>
      <w:r w:rsidRPr="00FC0931">
        <w:t>Att stävja svartarbete och svart ekonomi är alla vinnare på. Samhället som får större intäkter, individen som kan tjäna ihop till pension och rättigheter i socialförsäkringarna och företagen som inte utsätts för illojal konkurrens.</w:t>
      </w:r>
    </w:p>
    <w:p w:rsidR="00FC0931" w:rsidRPr="00FC0931" w:rsidRDefault="00FC0931">
      <w:pPr>
        <w:pStyle w:val="Normaltindrag"/>
      </w:pPr>
      <w:r w:rsidRPr="00FC0931">
        <w:t>Vi vet att branscher med stor andel tjänster är särskilt utsatta. Byggbra</w:t>
      </w:r>
      <w:r w:rsidRPr="00FC0931">
        <w:t>n</w:t>
      </w:r>
      <w:r w:rsidRPr="00FC0931">
        <w:t xml:space="preserve">schen är en sådan bransch där den svarta ekonomin fått ett allt starkare fäste. Det förekommer idag också organiserad ekonomisk brottslighet i branschen, vilket är väldigt allvarligt. </w:t>
      </w:r>
    </w:p>
    <w:p w:rsidR="00FC0931" w:rsidRPr="00FC0931" w:rsidRDefault="00FC0931">
      <w:pPr>
        <w:pStyle w:val="Normaltindrag"/>
      </w:pPr>
      <w:r w:rsidRPr="00FC0931">
        <w:t>Tjänstebranschen sysselsätter allt fler och vi kan förvänta oss att den for</w:t>
      </w:r>
      <w:r w:rsidRPr="00FC0931">
        <w:t>t</w:t>
      </w:r>
      <w:r w:rsidRPr="00FC0931">
        <w:t>sätter växa de närmaste åren. Därför är det nödvändigt att öka insatserna för att hejda utbredningen av den svarta ekonomin i framförallt tjänstebranschen. Annars kommer den ekonomiska brottsligheten att öka i takt med antal tjän</w:t>
      </w:r>
      <w:r w:rsidRPr="00FC0931">
        <w:t>s</w:t>
      </w:r>
      <w:r w:rsidRPr="00FC0931">
        <w:t>ter som ska utföras.</w:t>
      </w:r>
    </w:p>
    <w:p w:rsidR="00FC0931" w:rsidRPr="00FC0931" w:rsidRDefault="00FC0931">
      <w:pPr>
        <w:pStyle w:val="Normaltindrag"/>
      </w:pPr>
      <w:r w:rsidRPr="00FC0931">
        <w:t>Ett antal åtgärder som är viktiga för att stävja förekomsten av svartarbete och svart ekonomi är:</w:t>
      </w:r>
    </w:p>
    <w:p w:rsidR="00FC0931" w:rsidRPr="00FC0931" w:rsidRDefault="00FC0931">
      <w:pPr>
        <w:pStyle w:val="PunktlistaBomb"/>
      </w:pPr>
      <w:r w:rsidRPr="00FC0931">
        <w:t>Ökade resurser till Skatteverket. Risken för att bli upptäckt för dem som fu</w:t>
      </w:r>
      <w:r w:rsidRPr="00FC0931">
        <w:t>s</w:t>
      </w:r>
      <w:r w:rsidRPr="00FC0931">
        <w:t>kar måste bli större. Låt Skatteverket göra oanmälda arbetsplatsbesök.</w:t>
      </w:r>
    </w:p>
    <w:p w:rsidR="00FC0931" w:rsidRPr="00FC0931" w:rsidRDefault="00FC0931">
      <w:pPr>
        <w:pStyle w:val="PunktlistaBomb"/>
        <w:spacing w:before="0"/>
      </w:pPr>
      <w:r w:rsidRPr="00FC0931">
        <w:t>Skärp de personliga kraven för F-skattsedel.</w:t>
      </w:r>
    </w:p>
    <w:p w:rsidR="00FC0931" w:rsidRPr="00FC0931" w:rsidRDefault="00FC0931">
      <w:pPr>
        <w:pStyle w:val="PunktlistaBomb"/>
        <w:spacing w:before="0"/>
      </w:pPr>
      <w:r w:rsidRPr="00FC0931">
        <w:t>Inför obligatorium för förteckning över alla som finns på byggarbetspla</w:t>
      </w:r>
      <w:r w:rsidRPr="00FC0931">
        <w:t>t</w:t>
      </w:r>
      <w:r w:rsidRPr="00FC0931">
        <w:t>ser med uppgifter om namn, personnummer och företag.</w:t>
      </w:r>
    </w:p>
    <w:p w:rsidR="00FC0931" w:rsidRPr="00FC0931" w:rsidRDefault="00FC0931">
      <w:pPr>
        <w:pStyle w:val="PunktlistaBomb"/>
        <w:spacing w:before="0"/>
      </w:pPr>
      <w:r w:rsidRPr="00FC0931">
        <w:lastRenderedPageBreak/>
        <w:t>Låt Skatteverket hålla ett offentligt register som är tillgängligt via Internet för att möjliggöra enklare kontroll av oseriösa företag.</w:t>
      </w:r>
    </w:p>
    <w:p w:rsidR="00FC0931" w:rsidRPr="00FC0931" w:rsidRDefault="00FC0931">
      <w:pPr>
        <w:pStyle w:val="PunktlistaBomb"/>
        <w:spacing w:before="0"/>
      </w:pPr>
      <w:r w:rsidRPr="00FC0931">
        <w:t>Utveckla Skatteverkets förebyggande arbete.</w:t>
      </w:r>
    </w:p>
    <w:p w:rsidR="00FC0931" w:rsidRPr="00FC0931" w:rsidRDefault="00FC0931">
      <w:pPr>
        <w:pStyle w:val="PunktlistaBomb"/>
        <w:spacing w:before="0"/>
      </w:pPr>
      <w:r w:rsidRPr="00FC0931">
        <w:t>Se över lagen om uthyrning av arbetskraft. När företagen betalar arbetsg</w:t>
      </w:r>
      <w:r w:rsidRPr="00FC0931">
        <w:t>i</w:t>
      </w:r>
      <w:r w:rsidRPr="00FC0931">
        <w:t>varavgift till Skatteverket ska den kopplas till arbetstagare.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0931">
        <w:trPr>
          <w:cantSplit/>
        </w:trPr>
        <w:tc>
          <w:tcPr>
            <w:tcW w:w="3046" w:type="dxa"/>
          </w:tcPr>
          <w:p w:rsidR="00FC0931" w:rsidRPr="00FC0931" w:rsidRDefault="00FC0931">
            <w:pPr>
              <w:pStyle w:val="UnderskriftDatum"/>
              <w:spacing w:before="240"/>
            </w:pPr>
            <w:r w:rsidRPr="00FC0931">
              <w:t>Stockholm den 30 september 2009</w:t>
            </w:r>
          </w:p>
        </w:tc>
        <w:tc>
          <w:tcPr>
            <w:tcW w:w="3047" w:type="dxa"/>
          </w:tcPr>
          <w:p w:rsidR="00FC0931" w:rsidRPr="00FC0931" w:rsidRDefault="00FC0931">
            <w:pPr>
              <w:pStyle w:val="Underskrifter"/>
              <w:spacing w:before="240"/>
            </w:pPr>
          </w:p>
        </w:tc>
      </w:tr>
      <w:tr w:rsidR="00000000" w:rsidRPr="00FC0931">
        <w:trPr>
          <w:cantSplit/>
        </w:trPr>
        <w:tc>
          <w:tcPr>
            <w:tcW w:w="3046" w:type="dxa"/>
          </w:tcPr>
          <w:p w:rsidR="00FC0931" w:rsidRPr="00FC0931" w:rsidRDefault="00FC0931">
            <w:pPr>
              <w:pStyle w:val="Underskrifter"/>
            </w:pPr>
            <w:r w:rsidRPr="00FC0931">
              <w:t>Hans Stenberg (s)</w:t>
            </w:r>
          </w:p>
        </w:tc>
        <w:tc>
          <w:tcPr>
            <w:tcW w:w="3046" w:type="dxa"/>
          </w:tcPr>
          <w:p w:rsidR="00FC0931" w:rsidRPr="00FC0931" w:rsidRDefault="00FC0931">
            <w:pPr>
              <w:pStyle w:val="Underskrifter"/>
            </w:pPr>
          </w:p>
        </w:tc>
      </w:tr>
      <w:tr w:rsidR="00000000" w:rsidRPr="00FC0931">
        <w:trPr>
          <w:cantSplit/>
        </w:trPr>
        <w:tc>
          <w:tcPr>
            <w:tcW w:w="3046" w:type="dxa"/>
          </w:tcPr>
          <w:p w:rsidR="00FC0931" w:rsidRPr="00FC0931" w:rsidRDefault="00FC0931">
            <w:pPr>
              <w:pStyle w:val="Underskrifter"/>
            </w:pPr>
            <w:r w:rsidRPr="00FC0931">
              <w:t>Claes-Göran Brandin (s)</w:t>
            </w:r>
          </w:p>
        </w:tc>
        <w:tc>
          <w:tcPr>
            <w:tcW w:w="3046" w:type="dxa"/>
          </w:tcPr>
          <w:p w:rsidR="00FC0931" w:rsidRPr="00FC0931" w:rsidRDefault="00FC0931">
            <w:pPr>
              <w:pStyle w:val="Underskrifter"/>
            </w:pPr>
            <w:r w:rsidRPr="00FC0931">
              <w:t>Ronny Olander (s)</w:t>
            </w:r>
          </w:p>
        </w:tc>
      </w:tr>
      <w:tr w:rsidR="00000000" w:rsidRPr="00FC0931">
        <w:trPr>
          <w:cantSplit/>
        </w:trPr>
        <w:tc>
          <w:tcPr>
            <w:tcW w:w="3046" w:type="dxa"/>
          </w:tcPr>
          <w:p w:rsidR="00FC0931" w:rsidRPr="00FC0931" w:rsidRDefault="00FC0931">
            <w:pPr>
              <w:pStyle w:val="Underskrifter"/>
            </w:pPr>
            <w:r w:rsidRPr="00FC0931">
              <w:t>Anders Karlsson (s)</w:t>
            </w:r>
          </w:p>
        </w:tc>
        <w:tc>
          <w:tcPr>
            <w:tcW w:w="3046" w:type="dxa"/>
          </w:tcPr>
          <w:p w:rsidR="00FC0931" w:rsidRPr="00FC0931" w:rsidRDefault="00FC0931">
            <w:pPr>
              <w:pStyle w:val="Underskrifter"/>
            </w:pPr>
            <w:r w:rsidRPr="00FC0931">
              <w:t>Gunnar Sandberg (s)</w:t>
            </w:r>
          </w:p>
        </w:tc>
      </w:tr>
      <w:tr w:rsidR="00000000" w:rsidRPr="00FC0931">
        <w:trPr>
          <w:cantSplit/>
        </w:trPr>
        <w:tc>
          <w:tcPr>
            <w:tcW w:w="3046" w:type="dxa"/>
          </w:tcPr>
          <w:p w:rsidR="00FC0931" w:rsidRPr="00FC0931" w:rsidRDefault="00FC0931">
            <w:pPr>
              <w:pStyle w:val="Underskrifter"/>
            </w:pPr>
            <w:r w:rsidRPr="00FC0931">
              <w:t>Lars Mejern Larsson (s)</w:t>
            </w:r>
          </w:p>
        </w:tc>
        <w:tc>
          <w:tcPr>
            <w:tcW w:w="3046" w:type="dxa"/>
          </w:tcPr>
          <w:p w:rsidR="00FC0931" w:rsidRPr="00FC0931" w:rsidRDefault="00FC0931">
            <w:pPr>
              <w:pStyle w:val="Underskrifter"/>
            </w:pPr>
          </w:p>
        </w:tc>
      </w:tr>
    </w:tbl>
    <w:p w:rsidR="00FC0931" w:rsidRPr="00FC0931" w:rsidRDefault="00FC0931">
      <w:pPr>
        <w:pStyle w:val="Normaltindrag"/>
      </w:pPr>
    </w:p>
    <w:sectPr w:rsidR="00000000" w:rsidRPr="00FC0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931" w:rsidRPr="00FC0931" w:rsidRDefault="00FC0931">
      <w:r w:rsidRPr="00FC0931">
        <w:separator/>
      </w:r>
    </w:p>
  </w:endnote>
  <w:endnote w:type="continuationSeparator" w:id="0">
    <w:p w:rsidR="00FC0931" w:rsidRPr="00FC0931" w:rsidRDefault="00FC0931">
      <w:r w:rsidRPr="00FC09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931" w:rsidRPr="00FC0931" w:rsidRDefault="00FC0931">
    <w:pPr>
      <w:pStyle w:val="Sidfot"/>
    </w:pPr>
    <w:r w:rsidRPr="00FC09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59743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931" w:rsidRDefault="00FC09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0931" w:rsidRDefault="00FC09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931" w:rsidRPr="00FC0931" w:rsidRDefault="00FC0931">
    <w:pPr>
      <w:pStyle w:val="Sidfot"/>
    </w:pPr>
    <w:r w:rsidRPr="00FC09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6160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931" w:rsidRDefault="00FC09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931" w:rsidRDefault="00FC09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931" w:rsidRPr="00FC0931" w:rsidRDefault="00FC0931">
    <w:pPr>
      <w:pStyle w:val="Sidfot"/>
    </w:pPr>
    <w:r w:rsidRPr="00FC09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50770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931" w:rsidRDefault="00FC09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0931" w:rsidRDefault="00FC09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931" w:rsidRPr="00FC0931" w:rsidRDefault="00FC0931">
      <w:r w:rsidRPr="00FC0931">
        <w:separator/>
      </w:r>
    </w:p>
  </w:footnote>
  <w:footnote w:type="continuationSeparator" w:id="0">
    <w:p w:rsidR="00FC0931" w:rsidRPr="00FC0931" w:rsidRDefault="00FC0931">
      <w:r w:rsidRPr="00FC09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931" w:rsidRPr="00FC0931" w:rsidRDefault="00FC0931">
    <w:pPr>
      <w:pStyle w:val="Sidhuvud"/>
    </w:pPr>
    <w:r w:rsidRPr="00FC09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07043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931" w:rsidRDefault="00FC09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0931" w:rsidRDefault="00FC09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931" w:rsidRPr="00FC0931" w:rsidRDefault="00FC0931">
    <w:pPr>
      <w:pStyle w:val="Sidhuvud"/>
    </w:pPr>
    <w:r w:rsidRPr="00FC09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136238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931" w:rsidRDefault="00FC09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0931" w:rsidRDefault="00FC09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931" w:rsidRPr="00FC0931" w:rsidRDefault="00FC0931">
    <w:pPr>
      <w:pStyle w:val="FSHNormal"/>
      <w:tabs>
        <w:tab w:val="right" w:pos="5840"/>
      </w:tabs>
    </w:pPr>
    <w:r w:rsidRPr="00FC0931">
      <w:br/>
    </w:r>
    <w:r w:rsidRPr="00FC0931">
      <w:fldChar w:fldCharType="begin" w:fldLock="1"/>
    </w:r>
    <w:r w:rsidRPr="00FC0931">
      <w:instrText xml:space="preserve"> DOCPROPERTY</w:instrText>
    </w:r>
    <w:r w:rsidRPr="00FC0931">
      <w:rPr>
        <w:sz w:val="18"/>
      </w:rPr>
      <w:instrText xml:space="preserve"> "YearUser" *\charformat </w:instrText>
    </w:r>
    <w:r w:rsidRPr="00FC0931">
      <w:fldChar w:fldCharType="separate"/>
    </w:r>
    <w:r w:rsidRPr="00FC0931">
      <w:t>2009/10</w:t>
    </w:r>
    <w:r w:rsidRPr="00FC0931">
      <w:fldChar w:fldCharType="end"/>
    </w:r>
    <w:r w:rsidRPr="00FC0931">
      <w:t xml:space="preserve"> </w:t>
    </w:r>
    <w:r w:rsidRPr="00FC0931">
      <w:tab/>
      <w:t xml:space="preserve">mnr: </w:t>
    </w:r>
    <w:r w:rsidRPr="00FC0931">
      <w:fldChar w:fldCharType="begin" w:fldLock="1"/>
    </w:r>
    <w:r w:rsidRPr="00FC0931">
      <w:instrText xml:space="preserve"> DOCPROPERTY</w:instrText>
    </w:r>
    <w:r w:rsidRPr="00FC0931">
      <w:rPr>
        <w:sz w:val="18"/>
      </w:rPr>
      <w:instrText xml:space="preserve"> "Motionsnummer" *\charformat </w:instrText>
    </w:r>
    <w:r w:rsidRPr="00FC0931">
      <w:fldChar w:fldCharType="separate"/>
    </w:r>
    <w:r w:rsidRPr="00FC0931">
      <w:t>Sk322</w:t>
    </w:r>
    <w:r w:rsidRPr="00FC0931">
      <w:fldChar w:fldCharType="end"/>
    </w:r>
    <w:r w:rsidRPr="00FC0931">
      <w:br/>
    </w:r>
    <w:r w:rsidRPr="00FC0931">
      <w:fldChar w:fldCharType="begin" w:fldLock="1"/>
    </w:r>
    <w:r w:rsidRPr="00FC0931">
      <w:instrText xml:space="preserve"> DOCPROPERTY</w:instrText>
    </w:r>
    <w:r w:rsidRPr="00FC0931">
      <w:rPr>
        <w:sz w:val="18"/>
      </w:rPr>
      <w:instrText xml:space="preserve"> "Samling" *\charformat </w:instrText>
    </w:r>
    <w:r w:rsidRPr="00FC0931">
      <w:fldChar w:fldCharType="end"/>
    </w:r>
    <w:r w:rsidRPr="00FC0931">
      <w:tab/>
      <w:t xml:space="preserve">pnr: </w:t>
    </w:r>
    <w:r w:rsidRPr="00FC0931">
      <w:fldChar w:fldCharType="begin" w:fldLock="1"/>
    </w:r>
    <w:r w:rsidRPr="00FC0931">
      <w:instrText xml:space="preserve"> DOCPROPERTY</w:instrText>
    </w:r>
    <w:r w:rsidRPr="00FC0931">
      <w:rPr>
        <w:sz w:val="18"/>
      </w:rPr>
      <w:instrText xml:space="preserve"> "Partinummer" *\charformat </w:instrText>
    </w:r>
    <w:r w:rsidRPr="00FC0931">
      <w:fldChar w:fldCharType="separate"/>
    </w:r>
    <w:r w:rsidRPr="00FC0931">
      <w:t>s30023</w:t>
    </w:r>
    <w:r w:rsidRPr="00FC0931">
      <w:fldChar w:fldCharType="end"/>
    </w:r>
  </w:p>
  <w:p w:rsidR="00FC0931" w:rsidRPr="00FC0931" w:rsidRDefault="00FC0931">
    <w:pPr>
      <w:pStyle w:val="FSHRub1"/>
    </w:pPr>
    <w:r w:rsidRPr="00FC0931">
      <w:t>Motion till riksdagen</w:t>
    </w:r>
    <w:r w:rsidRPr="00FC0931">
      <w:br/>
    </w:r>
    <w:r w:rsidRPr="00FC0931">
      <w:fldChar w:fldCharType="begin" w:fldLock="1"/>
    </w:r>
    <w:r w:rsidRPr="00FC0931">
      <w:instrText xml:space="preserve"> DOCPROPERTY "YearUser" *\charformat </w:instrText>
    </w:r>
    <w:r w:rsidRPr="00FC0931">
      <w:fldChar w:fldCharType="separate"/>
    </w:r>
    <w:r w:rsidRPr="00FC0931">
      <w:t>2009/10</w:t>
    </w:r>
    <w:r w:rsidRPr="00FC0931">
      <w:fldChar w:fldCharType="end"/>
    </w:r>
    <w:r w:rsidRPr="00FC0931">
      <w:t>:</w:t>
    </w:r>
    <w:r w:rsidRPr="00FC0931">
      <w:fldChar w:fldCharType="begin" w:fldLock="1"/>
    </w:r>
    <w:r w:rsidRPr="00FC0931">
      <w:instrText xml:space="preserve"> DOCPROPERTY "Motionsnummer" *\charformat </w:instrText>
    </w:r>
    <w:r w:rsidRPr="00FC0931">
      <w:fldChar w:fldCharType="separate"/>
    </w:r>
    <w:r w:rsidRPr="00FC0931">
      <w:t>Sk322</w:t>
    </w:r>
    <w:r w:rsidRPr="00FC0931">
      <w:fldChar w:fldCharType="end"/>
    </w:r>
  </w:p>
  <w:p w:rsidR="00FC0931" w:rsidRPr="00FC0931" w:rsidRDefault="00FC0931">
    <w:pPr>
      <w:pStyle w:val="FSHNormalS5"/>
    </w:pPr>
    <w:r w:rsidRPr="00FC0931">
      <w:fldChar w:fldCharType="begin" w:fldLock="1"/>
    </w:r>
    <w:r w:rsidRPr="00FC0931">
      <w:instrText xml:space="preserve"> DOCPROPERTY "MotionarText" *\charformat </w:instrText>
    </w:r>
    <w:r w:rsidRPr="00FC0931">
      <w:fldChar w:fldCharType="separate"/>
    </w:r>
    <w:r w:rsidRPr="00FC0931">
      <w:t>av Hans Stenberg m.fl. (s)</w:t>
    </w:r>
    <w:r w:rsidRPr="00FC0931">
      <w:fldChar w:fldCharType="end"/>
    </w:r>
    <w:r w:rsidRPr="00FC0931">
      <w:br/>
    </w:r>
    <w:r w:rsidRPr="00FC0931">
      <w:fldChar w:fldCharType="begin" w:fldLock="1"/>
    </w:r>
    <w:r w:rsidRPr="00FC0931">
      <w:instrText xml:space="preserve"> DOCPROPERTY "SvarFrasKort" *\charformat </w:instrText>
    </w:r>
    <w:r w:rsidRPr="00FC0931">
      <w:fldChar w:fldCharType="end"/>
    </w:r>
  </w:p>
  <w:p w:rsidR="00FC0931" w:rsidRPr="00FC0931" w:rsidRDefault="00FC0931">
    <w:pPr>
      <w:pStyle w:val="FSHTitel"/>
    </w:pPr>
    <w:r w:rsidRPr="00FC0931">
      <w:fldChar w:fldCharType="begin" w:fldLock="1"/>
    </w:r>
    <w:r w:rsidRPr="00FC0931">
      <w:instrText xml:space="preserve"> DOCPROPERTY</w:instrText>
    </w:r>
    <w:r w:rsidRPr="00FC0931">
      <w:rPr>
        <w:sz w:val="18"/>
      </w:rPr>
      <w:instrText xml:space="preserve"> "RubrikSvar" *\charformat </w:instrText>
    </w:r>
    <w:r w:rsidRPr="00FC0931">
      <w:fldChar w:fldCharType="separate"/>
    </w:r>
    <w:r w:rsidRPr="00FC0931">
      <w:t>Försvar av god skattemoral</w:t>
    </w:r>
    <w:r w:rsidRPr="00FC0931">
      <w:fldChar w:fldCharType="end"/>
    </w:r>
  </w:p>
  <w:p w:rsidR="00FC0931" w:rsidRPr="00FC0931" w:rsidRDefault="00FC0931">
    <w:pPr>
      <w:pStyle w:val="Normal00"/>
    </w:pPr>
  </w:p>
  <w:p w:rsidR="00FC0931" w:rsidRPr="00FC0931" w:rsidRDefault="00FC09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1534"/>
    <w:multiLevelType w:val="hybridMultilevel"/>
    <w:tmpl w:val="6036504C"/>
    <w:lvl w:ilvl="0" w:tplc="C4406B1A">
      <w:start w:val="1"/>
      <w:numFmt w:val="bullet"/>
      <w:lvlText w:val="?"/>
      <w:lvlJc w:val="left"/>
      <w:pPr>
        <w:tabs>
          <w:tab w:val="num" w:pos="567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1E653E6"/>
    <w:multiLevelType w:val="hybridMultilevel"/>
    <w:tmpl w:val="CD26C10C"/>
    <w:lvl w:ilvl="0" w:tplc="C4406B1A">
      <w:start w:val="1"/>
      <w:numFmt w:val="bullet"/>
      <w:lvlText w:val="?"/>
      <w:lvlJc w:val="left"/>
      <w:pPr>
        <w:tabs>
          <w:tab w:val="num" w:pos="567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260838">
    <w:abstractNumId w:val="8"/>
  </w:num>
  <w:num w:numId="2" w16cid:durableId="2064140235">
    <w:abstractNumId w:val="9"/>
  </w:num>
  <w:num w:numId="3" w16cid:durableId="123305897">
    <w:abstractNumId w:val="8"/>
  </w:num>
  <w:num w:numId="4" w16cid:durableId="1448158196">
    <w:abstractNumId w:val="9"/>
  </w:num>
  <w:num w:numId="5" w16cid:durableId="2018455398">
    <w:abstractNumId w:val="14"/>
  </w:num>
  <w:num w:numId="6" w16cid:durableId="581793141">
    <w:abstractNumId w:val="11"/>
  </w:num>
  <w:num w:numId="7" w16cid:durableId="1566408428">
    <w:abstractNumId w:val="12"/>
  </w:num>
  <w:num w:numId="8" w16cid:durableId="47997671">
    <w:abstractNumId w:val="13"/>
  </w:num>
  <w:num w:numId="9" w16cid:durableId="2087456821">
    <w:abstractNumId w:val="8"/>
  </w:num>
  <w:num w:numId="10" w16cid:durableId="18555272">
    <w:abstractNumId w:val="3"/>
  </w:num>
  <w:num w:numId="11" w16cid:durableId="325281733">
    <w:abstractNumId w:val="2"/>
  </w:num>
  <w:num w:numId="12" w16cid:durableId="1187250971">
    <w:abstractNumId w:val="1"/>
  </w:num>
  <w:num w:numId="13" w16cid:durableId="1646810287">
    <w:abstractNumId w:val="0"/>
  </w:num>
  <w:num w:numId="14" w16cid:durableId="1921255821">
    <w:abstractNumId w:val="9"/>
  </w:num>
  <w:num w:numId="15" w16cid:durableId="579145986">
    <w:abstractNumId w:val="7"/>
  </w:num>
  <w:num w:numId="16" w16cid:durableId="1064990656">
    <w:abstractNumId w:val="6"/>
  </w:num>
  <w:num w:numId="17" w16cid:durableId="1616015095">
    <w:abstractNumId w:val="5"/>
  </w:num>
  <w:num w:numId="18" w16cid:durableId="1014039536">
    <w:abstractNumId w:val="4"/>
  </w:num>
  <w:num w:numId="19" w16cid:durableId="1107458931">
    <w:abstractNumId w:val="10"/>
  </w:num>
  <w:num w:numId="20" w16cid:durableId="1092975416">
    <w:abstractNumId w:val="15"/>
  </w:num>
  <w:num w:numId="21" w16cid:durableId="1577470604">
    <w:abstractNumId w:val="12"/>
  </w:num>
  <w:num w:numId="22" w16cid:durableId="564803730">
    <w:abstractNumId w:val="11"/>
  </w:num>
  <w:num w:numId="23" w16cid:durableId="1191573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B18FB4F6-E5C3-4394-92DB-9CB27A7B60F0},{01BDF579-471C-4239-90B2-2FAC506BC556},{39F7915D-E142-47B1-A92C-2D584BF557C0},{9A5E592E-5AED-4597-A102-9913986F01D0},{CA7D3CBE-D579-4C0A-9167-C63078DC176D},{478801B6-AB79-467A-B419-2178545A01F4}"/>
  </w:docVars>
  <w:rsids>
    <w:rsidRoot w:val="00105B3E"/>
    <w:rsid w:val="00105B3E"/>
    <w:rsid w:val="00FC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50128C7-08D3-40A5-BF1B-8392C17C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1755</Characters>
  <Application>Microsoft Office Word</Application>
  <DocSecurity>4</DocSecurity>
  <Lines>41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s30023</vt:lpstr>
    </vt:vector>
  </TitlesOfParts>
  <Company>Riksdagen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s30023</dc:title>
  <dc:subject>s30023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2009-11-27T09:27:00Z</cp:lastPrinted>
  <dcterms:created xsi:type="dcterms:W3CDTF">2025-12-17T21:09:00Z</dcterms:created>
  <dcterms:modified xsi:type="dcterms:W3CDTF">2025-12-17T21:09:00Z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Försvar av god skattemoral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Försvar av god skattemoral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Hans Stenberg m.fl. (s)</vt:lpwstr>
  </property>
  <property fmtid="{D5CDD505-2E9C-101B-9397-08002B2CF9AE}" pid="26" name="MotionarLista">
    <vt:lpwstr>Stenberg, Hans (s)\Brandin, Claes-Göran (s)\Olander, Ronny (s)\Karlsson, Anders (s)\Sandberg, Gunnar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Claes-Göran Brandin (s), Ronny Olander (s), Anders Karlsson (s), Gunnar Sandberg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20092010000000000115000300230069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20092010000000000115000300230069</vt:lpwstr>
  </property>
  <property fmtid="{D5CDD505-2E9C-101B-9397-08002B2CF9AE}" pid="50" name="nummer">
    <vt:lpwstr>322</vt:lpwstr>
  </property>
  <property fmtid="{D5CDD505-2E9C-101B-9397-08002B2CF9AE}" pid="51" name="utskottsbeteckning">
    <vt:lpwstr>Sk</vt:lpwstr>
  </property>
  <property fmtid="{D5CDD505-2E9C-101B-9397-08002B2CF9AE}" pid="52" name="GlobalUID">
    <vt:lpwstr>{95D76DE4-C138-4103-A24A-500CB31A4E5A}</vt:lpwstr>
  </property>
  <property fmtid="{D5CDD505-2E9C-101B-9397-08002B2CF9AE}" pid="53" name="Överföringar">
    <vt:i4>0</vt:i4>
  </property>
  <property fmtid="{D5CDD505-2E9C-101B-9397-08002B2CF9AE}" pid="54" name="Checksum">
    <vt:lpwstr>*0008806395245*</vt:lpwstr>
  </property>
  <property fmtid="{D5CDD505-2E9C-101B-9397-08002B2CF9AE}" pid="55" name="skuggnummer">
    <vt:lpwstr>1039</vt:lpwstr>
  </property>
  <property fmtid="{D5CDD505-2E9C-101B-9397-08002B2CF9AE}" pid="56" name="urixVersion">
    <vt:lpwstr>4.0.0.9</vt:lpwstr>
  </property>
  <property fmtid="{D5CDD505-2E9C-101B-9397-08002B2CF9AE}" pid="57" name="urixOrigin">
    <vt:lpwstr>091127 10:27:36.337</vt:lpwstr>
  </property>
  <property fmtid="{D5CDD505-2E9C-101B-9397-08002B2CF9AE}" pid="58" name="urixGuid">
    <vt:lpwstr>{B89A011C-DE20-4A48-A064-684DC695715A}</vt:lpwstr>
  </property>
</Properties>
</file>