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177932" w14:textId="77777777">
      <w:pPr>
        <w:pStyle w:val="Normalutanindragellerluft"/>
      </w:pPr>
      <w:bookmarkStart w:name="_Toc106800475" w:id="0"/>
      <w:bookmarkStart w:name="_Toc106801300" w:id="1"/>
    </w:p>
    <w:p w:rsidRPr="009B062B" w:rsidR="00AF30DD" w:rsidP="00F1367A" w:rsidRDefault="0035644D"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alias w:val="Yrkande 1"/>
        <w:tag w:val="311721be-d13e-4f82-bb5a-867816a56772"/>
        <w:id w:val="-534273258"/>
        <w:lock w:val="sdtLocked"/>
      </w:sdtPr>
      <w:sdtEndPr/>
      <w:sdtContent>
        <w:p w:rsidR="00FB2340" w:rsidRDefault="0035644D" w14:paraId="7E385BC6" w14:textId="77777777">
          <w:pPr>
            <w:pStyle w:val="Frslagstext"/>
          </w:pPr>
          <w:r>
            <w:t>Riksdagen ställer sig bakom det som anförs i motionen om att införa ett nationellt klimatmål för minskade utsläpp från konsumtion och tillkännager detta för regeringen.</w:t>
          </w:r>
        </w:p>
      </w:sdtContent>
    </w:sdt>
    <w:sdt>
      <w:sdtPr>
        <w:alias w:val="Yrkande 2"/>
        <w:tag w:val="77c3227d-2593-4010-92e2-74f268e87278"/>
        <w:id w:val="1196429356"/>
        <w:lock w:val="sdtLocked"/>
      </w:sdtPr>
      <w:sdtEndPr/>
      <w:sdtContent>
        <w:p w:rsidR="00FB2340" w:rsidRDefault="0035644D" w14:paraId="6BD9F566" w14:textId="77777777">
          <w:pPr>
            <w:pStyle w:val="Frslagstext"/>
          </w:pPr>
          <w:r>
            <w:t>Riksdagen ställer sig bakom det som anförs i motionen om att införa ett nationellt mål för minskade klimatutsläpp från offentlig upphandling och tillkännager detta för regeringen.</w:t>
          </w:r>
        </w:p>
      </w:sdtContent>
    </w:sdt>
    <w:sdt>
      <w:sdtPr>
        <w:alias w:val="Yrkande 3"/>
        <w:tag w:val="8a98f9b0-d5c2-4cf9-bef4-5583f213d302"/>
        <w:id w:val="2016107365"/>
        <w:lock w:val="sdtLocked"/>
      </w:sdtPr>
      <w:sdtEndPr/>
      <w:sdtContent>
        <w:p w:rsidR="00FB2340" w:rsidRDefault="0035644D" w14:paraId="5B112719" w14:textId="77777777">
          <w:pPr>
            <w:pStyle w:val="Frslagstext"/>
          </w:pPr>
          <w:r>
            <w:t>Riksdagen ställer sig bakom det som anförs i motionen om att införa en skyldighet att ställa klimatkrav i offentlig upphandling och tillkännager detta för regeringen.</w:t>
          </w:r>
        </w:p>
      </w:sdtContent>
    </w:sdt>
    <w:sdt>
      <w:sdtPr>
        <w:alias w:val="Yrkande 4"/>
        <w:tag w:val="cf6adbc7-a7b4-4a39-b20b-100b6dd179b1"/>
        <w:id w:val="-2068256642"/>
        <w:lock w:val="sdtLocked"/>
      </w:sdtPr>
      <w:sdtEndPr/>
      <w:sdtContent>
        <w:p w:rsidR="00FB2340" w:rsidRDefault="0035644D" w14:paraId="4B4F7587" w14:textId="77777777">
          <w:pPr>
            <w:pStyle w:val="Frslagstext"/>
          </w:pPr>
          <w:r>
            <w:t>Riksdagen ställer sig bakom det som anförs i motionen om att öka transporteffektiviteten och tillkännager detta för regeringen.</w:t>
          </w:r>
        </w:p>
      </w:sdtContent>
    </w:sdt>
    <w:sdt>
      <w:sdtPr>
        <w:alias w:val="Yrkande 5"/>
        <w:tag w:val="1c56e7f1-488c-434a-ad4e-00b1ed09ba31"/>
        <w:id w:val="-1638486455"/>
        <w:lock w:val="sdtLocked"/>
      </w:sdtPr>
      <w:sdtEndPr/>
      <w:sdtContent>
        <w:p w:rsidR="00FB2340" w:rsidRDefault="0035644D" w14:paraId="4204D9FD" w14:textId="77777777">
          <w:pPr>
            <w:pStyle w:val="Frslagstext"/>
          </w:pPr>
          <w:r>
            <w:t>Riksdagen ställer sig bakom det som anförs i motionen om att öka energieffektiviteten och tillkännager detta för regeringen.</w:t>
          </w:r>
        </w:p>
      </w:sdtContent>
    </w:sdt>
    <w:sdt>
      <w:sdtPr>
        <w:alias w:val="Yrkande 6"/>
        <w:tag w:val="cf1f4e45-867b-49a4-9801-c8683f60327b"/>
        <w:id w:val="104479769"/>
        <w:lock w:val="sdtLocked"/>
      </w:sdtPr>
      <w:sdtEndPr/>
      <w:sdtContent>
        <w:p w:rsidR="00FB2340" w:rsidRDefault="0035644D" w14:paraId="4C62BDF0" w14:textId="77777777">
          <w:pPr>
            <w:pStyle w:val="Frslagstext"/>
          </w:pPr>
          <w:r>
            <w:t>Riksdagen ställer sig bakom det som anförs i motionen om att skärpa klimatregleringen av byggsektorn och tillkännager detta för regeringen.</w:t>
          </w:r>
        </w:p>
      </w:sdtContent>
    </w:sdt>
    <w:sdt>
      <w:sdtPr>
        <w:alias w:val="Yrkande 7"/>
        <w:tag w:val="0bd84a1b-9616-40d3-bfa0-fa7244f47316"/>
        <w:id w:val="1582259856"/>
        <w:lock w:val="sdtLocked"/>
      </w:sdtPr>
      <w:sdtEndPr/>
      <w:sdtContent>
        <w:p w:rsidR="00FB2340" w:rsidRDefault="0035644D" w14:paraId="742AF5E4" w14:textId="77777777">
          <w:pPr>
            <w:pStyle w:val="Frslagstext"/>
          </w:pPr>
          <w:r>
            <w:t>Riksdagen ställer sig bakom det som anförs i motionen om grön skatteväxling och tillkännager detta för regeringen.</w:t>
          </w:r>
        </w:p>
      </w:sdtContent>
    </w:sdt>
    <w:sdt>
      <w:sdtPr>
        <w:alias w:val="Yrkande 8"/>
        <w:tag w:val="3142149c-cc12-40aa-a455-5eb9df9af4c4"/>
        <w:id w:val="-1392106074"/>
        <w:lock w:val="sdtLocked"/>
      </w:sdtPr>
      <w:sdtEndPr/>
      <w:sdtContent>
        <w:p w:rsidR="00FB2340" w:rsidRDefault="0035644D" w14:paraId="0D677F19" w14:textId="77777777">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w:rsidRPr="009B062B" w:rsidR="006D79C9" w:rsidP="00333E95" w:rsidRDefault="006D79C9" w14:paraId="150BC20F" w14:textId="77777777">
          <w:pPr>
            <w:pStyle w:val="Rubrik1"/>
          </w:pPr>
          <w:r>
            <w:t>Motivering</w:t>
          </w:r>
        </w:p>
      </w:sdtContent>
    </w:sdt>
    <w:bookmarkEnd w:displacedByCustomXml="prev" w:id="3"/>
    <w:bookmarkEnd w:displacedByCustomXml="prev" w:id="4"/>
    <w:p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w:rsidR="00722D21" w:rsidP="00F1367A" w:rsidRDefault="00722D21" w14:paraId="454B1C5C" w14:textId="4DDE0078">
      <w:r>
        <w:t xml:space="preserve">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De konsumtionsbaserade utsläppen </w:t>
      </w:r>
      <w:r w:rsidR="00856142">
        <w:t>–</w:t>
      </w:r>
      <w:r>
        <w:t xml:space="preserve"> alltså de utsläpp som uppstår, inte minst i andra länder, till följd av vår konsumtion </w:t>
      </w:r>
      <w:r w:rsidR="00856142">
        <w:t>–</w:t>
      </w:r>
      <w:r>
        <w:t xml:space="preserve"> är klimatarbetets blinda fläck. Trots att de här utsläppen utgör den största delen av vår klimatpåverkan finns det inget politiskt nationellt mål om att minska dem. </w:t>
      </w:r>
    </w:p>
    <w:p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w:rsidR="00722D21" w:rsidP="00F1367A" w:rsidRDefault="00722D21" w14:paraId="048BE19F" w14:textId="64947339">
      <w:r>
        <w:t xml:space="preserve">För att nå ett sådant mål behövs en kombination av politiska styrmedel, tekniska innovationer och förändrade konsumtionsvanor. </w:t>
      </w:r>
    </w:p>
    <w:p w:rsidR="00722D21" w:rsidP="00722D21" w:rsidRDefault="00722D21" w14:paraId="7B9FCDC7" w14:textId="65801223">
      <w:pPr>
        <w:pStyle w:val="Rubrik2"/>
      </w:pPr>
      <w:r>
        <w:t>Inför ett nationellt mål och klimatkrav i offentlig upphandling</w:t>
      </w:r>
    </w:p>
    <w:p w:rsidR="00722D21" w:rsidP="00722D21" w:rsidRDefault="00722D21" w14:paraId="3CA64B32" w14:textId="2E38C16B">
      <w:pPr>
        <w:pStyle w:val="Normalutanindragellerluft"/>
      </w:pPr>
      <w:r>
        <w:t>Vi vill också införa ett mål om att offentlig sektor ska gå före i omställningen och nå nära</w:t>
      </w:r>
      <w:r w:rsidR="00856142">
        <w:t>-</w:t>
      </w:r>
      <w:r>
        <w:t>nollutsläpp till 2030. Offentlig sektor är en enorm inköpare och kan genom att ställa höga klimatkrav skapa en efterfrågan på klimatsmarta varor och lösningar. Den lagändring om klimatkrav i lagen om offentlig upphandling som skulle</w:t>
      </w:r>
      <w:r w:rsidR="00856142">
        <w:t xml:space="preserve"> ha</w:t>
      </w:r>
      <w:r>
        <w:t xml:space="preserve"> trätt i kraft 2023 behöver införa</w:t>
      </w:r>
      <w:r w:rsidR="00715B60">
        <w:t>s</w:t>
      </w:r>
      <w:r>
        <w:t xml:space="preserve"> omgående.</w:t>
      </w:r>
    </w:p>
    <w:p w:rsidR="00722D21" w:rsidP="00722D21" w:rsidRDefault="00722D21" w14:paraId="4FCCCEE5" w14:textId="77777777">
      <w:pPr>
        <w:pStyle w:val="Rubrik2"/>
      </w:pPr>
      <w:r>
        <w:lastRenderedPageBreak/>
        <w:t>Öka transporteffektiviteten</w:t>
      </w:r>
    </w:p>
    <w:p w:rsidR="00722D21" w:rsidP="00722D21" w:rsidRDefault="00722D21" w14:paraId="0CA0FD1D" w14:textId="1D3CAC45">
      <w:pPr>
        <w:pStyle w:val="Normalutanindragellerluft"/>
      </w:pPr>
      <w:r>
        <w:t>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transporteffektiviteten behöver tåg</w:t>
      </w:r>
      <w:r w:rsidR="00856142">
        <w:t>et</w:t>
      </w:r>
      <w:r>
        <w:t xml:space="preserve"> och buss</w:t>
      </w:r>
      <w:r w:rsidR="00856142">
        <w:t>en</w:t>
      </w:r>
      <w:r>
        <w:t xml:space="preserve"> vara billigare alternativ än bilen. Kollektivtrafiken behöver vara pålitlig, bekväm och billigare. Det behövs omfattande satsningar på cykel som färdmedel och transporteffektivitet behöver var en självklar del i den fysiska planeringen. </w:t>
      </w:r>
    </w:p>
    <w:p w:rsidR="00722D21" w:rsidP="00722D21" w:rsidRDefault="00722D21" w14:paraId="171AE953" w14:textId="77777777">
      <w:pPr>
        <w:pStyle w:val="Rubrik2"/>
      </w:pPr>
      <w:r>
        <w:t>Effektivisera energianvändningen</w:t>
      </w:r>
    </w:p>
    <w:p w:rsidR="00722D21" w:rsidP="00722D21" w:rsidRDefault="00722D21" w14:paraId="0A369C4A" w14:textId="0FCF03B6">
      <w:pPr>
        <w:pStyle w:val="Normalutanindragellerluft"/>
      </w:pPr>
      <w:r>
        <w:t>Den mest miljövänliga kilowattimmen är den som inte produceras. Potentialen att minska och effektivisera energianvändningen är stor inom alla sektorer i samhället men nyttjas i alltför liten utsträckning. Incitamenten behöver stärkas och politiken förtydligas. Sverige bör fortsatt främja energieffektivisering, genom bland annat en kvotplikt för den elintensiva svenska industrin. För att styra från de minst energi- och resurseffektiva produkterna och till de mest energi- och resurseffektiva vill Miljöpartiet införa ett bonus malus-system för produkter, där energisnåla varor blir billigare och energislösande dyrare.</w:t>
      </w:r>
    </w:p>
    <w:p w:rsidR="00722D21" w:rsidP="00722D21" w:rsidRDefault="00722D21" w14:paraId="6C167D1A" w14:textId="75C8A40E">
      <w:pPr>
        <w:pStyle w:val="Rubrik2"/>
      </w:pPr>
      <w:r>
        <w:t>Skärp</w:t>
      </w:r>
      <w:r w:rsidR="00856142">
        <w:t>t</w:t>
      </w:r>
      <w:r>
        <w:t xml:space="preserve"> klimatreglering av byggsektorn</w:t>
      </w:r>
    </w:p>
    <w:p w:rsidR="00722D21" w:rsidP="00722D21" w:rsidRDefault="00722D21" w14:paraId="283EA145" w14:textId="2D4AAE57">
      <w:pPr>
        <w:pStyle w:val="Normalutanindragellerluft"/>
      </w:pPr>
      <w:r>
        <w:t>För att minska utsläppen från byggsektorn, som står för både en stor del av Sveriges utsläpp och en betydande del av konsumtionsutsläppen</w:t>
      </w:r>
      <w:r w:rsidR="00856142">
        <w:t>,</w:t>
      </w:r>
      <w:r>
        <w:t xml:space="preserve"> behövs nya gränsvärden för utsläpp vid byggande och tydligare styrning mot renovering och återbruk. I dag premieras rivning, trots att byggsektorn också är en av de största avfallsgenererarna i landet. </w:t>
      </w:r>
    </w:p>
    <w:p w:rsidR="00722D21" w:rsidP="00722D21" w:rsidRDefault="00722D21" w14:paraId="05BD9DA6" w14:textId="77777777">
      <w:pPr>
        <w:pStyle w:val="Rubrik2"/>
      </w:pPr>
      <w:r>
        <w:t>Grön skatteväxling</w:t>
      </w:r>
    </w:p>
    <w:p w:rsidR="00722D21" w:rsidP="00722D21" w:rsidRDefault="00722D21" w14:paraId="2F8E9DC2" w14:textId="6165E306">
      <w:pPr>
        <w:pStyle w:val="Normalutanindragellerluft"/>
      </w:pPr>
      <w:r>
        <w:t xml:space="preserve">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w:t>
      </w:r>
      <w:r>
        <w:lastRenderedPageBreak/>
        <w:t>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w:rsidR="00722D21" w:rsidP="00722D21" w:rsidRDefault="00722D21" w14:paraId="0D46E522" w14:textId="77777777">
      <w:pPr>
        <w:pStyle w:val="Rubrik2"/>
      </w:pPr>
      <w:r>
        <w:t>Cirkulär ekonomi för minskad resursförbrukning</w:t>
      </w:r>
    </w:p>
    <w:p w:rsidR="00722D21" w:rsidP="00722D21" w:rsidRDefault="00722D21" w14:paraId="36AD9E17" w14:textId="78753AC6">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r>
      <w:r>
        <w:noBreakHyphen/>
        <w:t>of</w:t>
      </w:r>
      <w:r>
        <w:noBreakHyphen/>
        <w:t xml:space="preserve">waste) och lagstifta om </w:t>
      </w:r>
      <w:r w:rsidR="00856142">
        <w:t xml:space="preserve">en </w:t>
      </w:r>
      <w:r>
        <w:t xml:space="preserve">skyldighet för företag att förebygga avfall. </w:t>
      </w:r>
    </w:p>
    <w:p w:rsidR="00722D21" w:rsidP="00722D21" w:rsidRDefault="00722D21" w14:paraId="3D96A276" w14:textId="77777777">
      <w:pPr>
        <w:pStyle w:val="Rubrik2"/>
      </w:pPr>
      <w:r>
        <w:t>Att ta ansvar</w:t>
      </w:r>
    </w:p>
    <w:p w:rsidR="00BB6339" w:rsidP="008E0FE2" w:rsidRDefault="00722D21" w14:paraId="19E892CF" w14:textId="75198A87">
      <w:pPr>
        <w:pStyle w:val="Normalutanindragellerluft"/>
      </w:pPr>
      <w:r>
        <w:t>Att införa ett nationellt mål för konsumtionsbaserade utsläpp och styrmedel handlar inte bara om att räkna rätt. Det handlar om att bedriva en klimatpolitik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E6DAB791A1EE4294A1BD909E28C6AB7B"/>
        </w:placeholder>
      </w:sdtPr>
      <w:sdtEndPr/>
      <w:sdtContent>
        <w:p w:rsidR="00F1367A" w:rsidP="001871CE" w:rsidRDefault="00F1367A" w14:paraId="6270D32D" w14:textId="77777777"/>
        <w:p w:rsidR="00F1367A" w:rsidP="001871CE" w:rsidRDefault="0035644D" w14:paraId="2B3C1A3B" w14:textId="47E5ACEE"/>
      </w:sdtContent>
    </w:sdt>
    <w:tbl>
      <w:tblPr>
        <w:tblW w:w="5000" w:type="pct"/>
        <w:tblLook w:val="04A0" w:firstRow="1" w:lastRow="0" w:firstColumn="1" w:lastColumn="0" w:noHBand="0" w:noVBand="1"/>
        <w:tblCaption w:val="underskrifter"/>
      </w:tblPr>
      <w:tblGrid>
        <w:gridCol w:w="4252"/>
        <w:gridCol w:w="4252"/>
      </w:tblGrid>
      <w:tr w:rsidR="00FB2340" w14:paraId="2B92DDBF" w14:textId="77777777">
        <w:trPr>
          <w:cantSplit/>
        </w:trPr>
        <w:tc>
          <w:tcPr>
            <w:tcW w:w="50" w:type="pct"/>
            <w:vAlign w:val="bottom"/>
          </w:tcPr>
          <w:p w:rsidR="00FB2340" w:rsidRDefault="0035644D" w14:paraId="58B5E7E0" w14:textId="77777777">
            <w:pPr>
              <w:pStyle w:val="Underskrifter"/>
              <w:spacing w:after="0"/>
            </w:pPr>
            <w:r>
              <w:t>Amanda Palmstierna (MP)</w:t>
            </w:r>
          </w:p>
        </w:tc>
        <w:tc>
          <w:tcPr>
            <w:tcW w:w="50" w:type="pct"/>
            <w:vAlign w:val="bottom"/>
          </w:tcPr>
          <w:p w:rsidR="00FB2340" w:rsidRDefault="00FB2340" w14:paraId="558D5F6E" w14:textId="77777777">
            <w:pPr>
              <w:pStyle w:val="Underskrifter"/>
              <w:spacing w:after="0"/>
            </w:pPr>
          </w:p>
        </w:tc>
      </w:tr>
      <w:tr w:rsidR="00FB2340" w14:paraId="100F4CFD" w14:textId="77777777">
        <w:trPr>
          <w:cantSplit/>
        </w:trPr>
        <w:tc>
          <w:tcPr>
            <w:tcW w:w="50" w:type="pct"/>
            <w:vAlign w:val="bottom"/>
          </w:tcPr>
          <w:p w:rsidR="00FB2340" w:rsidRDefault="0035644D" w14:paraId="3C51B99C" w14:textId="77777777">
            <w:pPr>
              <w:pStyle w:val="Underskrifter"/>
              <w:spacing w:after="0"/>
            </w:pPr>
            <w:r>
              <w:t>Emma Nohrén (MP)</w:t>
            </w:r>
          </w:p>
        </w:tc>
        <w:tc>
          <w:tcPr>
            <w:tcW w:w="50" w:type="pct"/>
            <w:vAlign w:val="bottom"/>
          </w:tcPr>
          <w:p w:rsidR="00FB2340" w:rsidRDefault="0035644D" w14:paraId="264A6B9E" w14:textId="77777777">
            <w:pPr>
              <w:pStyle w:val="Underskrifter"/>
              <w:spacing w:after="0"/>
            </w:pPr>
            <w:r>
              <w:t>Katarina Luhr (MP)</w:t>
            </w:r>
          </w:p>
        </w:tc>
      </w:tr>
      <w:tr w:rsidR="00FB2340" w14:paraId="772B4E75" w14:textId="77777777">
        <w:trPr>
          <w:cantSplit/>
        </w:trPr>
        <w:tc>
          <w:tcPr>
            <w:tcW w:w="50" w:type="pct"/>
            <w:vAlign w:val="bottom"/>
          </w:tcPr>
          <w:p w:rsidR="00FB2340" w:rsidRDefault="0035644D" w14:paraId="36094F6A" w14:textId="77777777">
            <w:pPr>
              <w:pStyle w:val="Underskrifter"/>
              <w:spacing w:after="0"/>
            </w:pPr>
            <w:r>
              <w:t>Rebecka Le Moine (MP)</w:t>
            </w:r>
          </w:p>
        </w:tc>
        <w:tc>
          <w:tcPr>
            <w:tcW w:w="50" w:type="pct"/>
            <w:vAlign w:val="bottom"/>
          </w:tcPr>
          <w:p w:rsidR="00FB2340" w:rsidRDefault="0035644D" w14:paraId="1E38769E" w14:textId="77777777">
            <w:pPr>
              <w:pStyle w:val="Underskrifter"/>
              <w:spacing w:after="0"/>
            </w:pPr>
            <w:r>
              <w:t>Linus Lakso (MP)</w:t>
            </w:r>
          </w:p>
        </w:tc>
      </w:tr>
      <w:tr w:rsidR="00FB2340" w14:paraId="73CB5FE4" w14:textId="77777777">
        <w:trPr>
          <w:cantSplit/>
        </w:trPr>
        <w:tc>
          <w:tcPr>
            <w:tcW w:w="50" w:type="pct"/>
            <w:vAlign w:val="bottom"/>
          </w:tcPr>
          <w:p w:rsidR="00FB2340" w:rsidRDefault="0035644D" w14:paraId="536DCE25" w14:textId="77777777">
            <w:pPr>
              <w:pStyle w:val="Underskrifter"/>
              <w:spacing w:after="0"/>
            </w:pPr>
            <w:r>
              <w:t>Janine Alm Ericson (MP)</w:t>
            </w:r>
          </w:p>
        </w:tc>
        <w:tc>
          <w:tcPr>
            <w:tcW w:w="50" w:type="pct"/>
            <w:vAlign w:val="bottom"/>
          </w:tcPr>
          <w:p w:rsidR="00FB2340" w:rsidRDefault="0035644D" w14:paraId="368A5428" w14:textId="77777777">
            <w:pPr>
              <w:pStyle w:val="Underskrifter"/>
              <w:spacing w:after="0"/>
            </w:pPr>
            <w:r>
              <w:t>Annika Hirvonen (MP)</w:t>
            </w:r>
          </w:p>
        </w:tc>
      </w:tr>
    </w:tbl>
    <w:p w:rsidRPr="008E0FE2" w:rsidR="004801AC" w:rsidP="00DF3554" w:rsidRDefault="004801AC" w14:paraId="6FE2C258" w14:textId="3BC725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CCD1" w14:textId="77777777" w:rsidR="0035644D" w:rsidRDefault="0035644D" w:rsidP="000C1CAD">
      <w:pPr>
        <w:spacing w:line="240" w:lineRule="auto"/>
      </w:pPr>
      <w:r>
        <w:separator/>
      </w:r>
    </w:p>
  </w:endnote>
  <w:endnote w:type="continuationSeparator" w:id="0">
    <w:p w14:paraId="3CC5A6ED" w14:textId="77777777" w:rsidR="0035644D" w:rsidRDefault="003564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DF9C" w14:textId="77777777" w:rsidR="0035644D" w:rsidRDefault="0035644D" w:rsidP="000C1CAD">
      <w:pPr>
        <w:spacing w:line="240" w:lineRule="auto"/>
      </w:pPr>
      <w:r>
        <w:separator/>
      </w:r>
    </w:p>
  </w:footnote>
  <w:footnote w:type="continuationSeparator" w:id="0">
    <w:p w14:paraId="075902DC" w14:textId="77777777" w:rsidR="0035644D" w:rsidRDefault="003564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B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3602E" wp14:editId="53CD7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1C0E0C" w14:textId="21DB7FC4" w:rsidR="00262EA3" w:rsidRDefault="0035644D" w:rsidP="008103B5">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360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1C0E0C" w14:textId="21DB7FC4" w:rsidR="00262EA3" w:rsidRDefault="0035644D" w:rsidP="008103B5">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14:paraId="31C7C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FB1A" w14:textId="77777777" w:rsidR="00262EA3" w:rsidRDefault="00262EA3" w:rsidP="008563AC">
    <w:pPr>
      <w:jc w:val="right"/>
    </w:pPr>
  </w:p>
  <w:p w14:paraId="7D9C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AF08" w14:textId="77777777" w:rsidR="00262EA3" w:rsidRDefault="003564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C9F40" wp14:editId="26E61E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A8538" w14:textId="1DFB25F1" w:rsidR="00262EA3" w:rsidRDefault="0035644D" w:rsidP="00A314CF">
    <w:pPr>
      <w:pStyle w:val="FSHNormal"/>
      <w:spacing w:before="40"/>
    </w:pPr>
    <w:sdt>
      <w:sdtPr>
        <w:alias w:val="CC_Noformat_Motionstyp"/>
        <w:tag w:val="CC_Noformat_Motionstyp"/>
        <w:id w:val="1162973129"/>
        <w:lock w:val="sdtContentLocked"/>
        <w15:appearance w15:val="hidden"/>
        <w:text/>
      </w:sdtPr>
      <w:sdtEndPr/>
      <w:sdtContent>
        <w:r w:rsidR="001871CE">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14:paraId="7AD5A1D6" w14:textId="77777777" w:rsidR="00262EA3" w:rsidRPr="008227B3" w:rsidRDefault="003564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E8F8B" w14:textId="7FA491DD" w:rsidR="00262EA3" w:rsidRPr="008227B3" w:rsidRDefault="003564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1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1CE">
          <w:t>:3546</w:t>
        </w:r>
      </w:sdtContent>
    </w:sdt>
  </w:p>
  <w:p w14:paraId="73C5AAA0" w14:textId="3C0B2BFD" w:rsidR="00262EA3" w:rsidRDefault="0035644D" w:rsidP="00E03A3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rsidR="001871CE">
          <w:t>av Amanda Palmstierna m.fl. (MP)</w:t>
        </w:r>
      </w:sdtContent>
    </w:sdt>
  </w:p>
  <w:sdt>
    <w:sdtPr>
      <w:alias w:val="CC_Noformat_Rubtext"/>
      <w:tag w:val="CC_Noformat_Rubtext"/>
      <w:id w:val="-218060500"/>
      <w:lock w:val="sdtLocked"/>
      <w:placeholder>
        <w:docPart w:val="E5764015D37C4E54B1C06478E5685220"/>
      </w:placeholder>
      <w:text/>
    </w:sdtPr>
    <w:sdtEndPr/>
    <w:sdtContent>
      <w:p w14:paraId="012FA1F5" w14:textId="447F7825" w:rsidR="00262EA3" w:rsidRDefault="00722D21" w:rsidP="00283E0F">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14:paraId="1B64E1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4037560">
    <w:abstractNumId w:val="9"/>
  </w:num>
  <w:num w:numId="2" w16cid:durableId="1517382298">
    <w:abstractNumId w:val="8"/>
  </w:num>
  <w:num w:numId="3" w16cid:durableId="1369406024">
    <w:abstractNumId w:val="16"/>
  </w:num>
  <w:num w:numId="4" w16cid:durableId="166286567">
    <w:abstractNumId w:val="14"/>
  </w:num>
  <w:num w:numId="5" w16cid:durableId="2084260089">
    <w:abstractNumId w:val="17"/>
  </w:num>
  <w:num w:numId="6" w16cid:durableId="1014498987">
    <w:abstractNumId w:val="18"/>
  </w:num>
  <w:num w:numId="7" w16cid:durableId="1775594588">
    <w:abstractNumId w:val="11"/>
  </w:num>
  <w:num w:numId="8" w16cid:durableId="1963875227">
    <w:abstractNumId w:val="12"/>
  </w:num>
  <w:num w:numId="9" w16cid:durableId="1656835753">
    <w:abstractNumId w:val="15"/>
  </w:num>
  <w:num w:numId="10" w16cid:durableId="1360428397">
    <w:abstractNumId w:val="22"/>
  </w:num>
  <w:num w:numId="11" w16cid:durableId="1325208915">
    <w:abstractNumId w:val="21"/>
  </w:num>
  <w:num w:numId="12" w16cid:durableId="869882160">
    <w:abstractNumId w:val="21"/>
  </w:num>
  <w:num w:numId="13" w16cid:durableId="1714428942">
    <w:abstractNumId w:val="3"/>
  </w:num>
  <w:num w:numId="14" w16cid:durableId="2119256072">
    <w:abstractNumId w:val="2"/>
  </w:num>
  <w:num w:numId="15" w16cid:durableId="1010568214">
    <w:abstractNumId w:val="1"/>
  </w:num>
  <w:num w:numId="16" w16cid:durableId="2101411849">
    <w:abstractNumId w:val="0"/>
  </w:num>
  <w:num w:numId="17" w16cid:durableId="1476217076">
    <w:abstractNumId w:val="7"/>
  </w:num>
  <w:num w:numId="18" w16cid:durableId="520555512">
    <w:abstractNumId w:val="6"/>
  </w:num>
  <w:num w:numId="19" w16cid:durableId="991175742">
    <w:abstractNumId w:val="5"/>
  </w:num>
  <w:num w:numId="20" w16cid:durableId="1752697768">
    <w:abstractNumId w:val="4"/>
  </w:num>
  <w:num w:numId="21" w16cid:durableId="2147239523">
    <w:abstractNumId w:val="21"/>
  </w:num>
  <w:num w:numId="22" w16cid:durableId="1686906021">
    <w:abstractNumId w:val="21"/>
  </w:num>
  <w:num w:numId="23" w16cid:durableId="1013799603">
    <w:abstractNumId w:val="21"/>
  </w:num>
  <w:num w:numId="24" w16cid:durableId="2012639066">
    <w:abstractNumId w:val="21"/>
  </w:num>
  <w:num w:numId="25" w16cid:durableId="704334707">
    <w:abstractNumId w:val="21"/>
  </w:num>
  <w:num w:numId="26" w16cid:durableId="1977450425">
    <w:abstractNumId w:val="22"/>
  </w:num>
  <w:num w:numId="27" w16cid:durableId="703410162">
    <w:abstractNumId w:val="22"/>
  </w:num>
  <w:num w:numId="28" w16cid:durableId="672411700">
    <w:abstractNumId w:val="22"/>
  </w:num>
  <w:num w:numId="29" w16cid:durableId="1318996671">
    <w:abstractNumId w:val="22"/>
  </w:num>
  <w:num w:numId="30" w16cid:durableId="1876459171">
    <w:abstractNumId w:val="21"/>
  </w:num>
  <w:num w:numId="31" w16cid:durableId="1169174278">
    <w:abstractNumId w:val="21"/>
  </w:num>
  <w:num w:numId="32" w16cid:durableId="1056703272">
    <w:abstractNumId w:val="22"/>
  </w:num>
  <w:num w:numId="33" w16cid:durableId="495191007">
    <w:abstractNumId w:val="21"/>
  </w:num>
  <w:num w:numId="34" w16cid:durableId="1316837076">
    <w:abstractNumId w:val="18"/>
  </w:num>
  <w:num w:numId="35" w16cid:durableId="1918131727">
    <w:abstractNumId w:val="18"/>
    <w:lvlOverride w:ilvl="0">
      <w:startOverride w:val="1"/>
    </w:lvlOverride>
  </w:num>
  <w:num w:numId="36" w16cid:durableId="28575156">
    <w:abstractNumId w:val="19"/>
  </w:num>
  <w:num w:numId="37" w16cid:durableId="256519799">
    <w:abstractNumId w:val="18"/>
    <w:lvlOverride w:ilvl="0">
      <w:startOverride w:val="1"/>
    </w:lvlOverride>
  </w:num>
  <w:num w:numId="38" w16cid:durableId="501432278">
    <w:abstractNumId w:val="13"/>
  </w:num>
  <w:num w:numId="39" w16cid:durableId="1223832829">
    <w:abstractNumId w:val="10"/>
  </w:num>
  <w:num w:numId="40" w16cid:durableId="3405529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A6"/>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44D"/>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4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6FC"/>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40"/>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
      <w:docPartPr>
        <w:name w:val="E6DAB791A1EE4294A1BD909E28C6AB7B"/>
        <w:category>
          <w:name w:val="Allmänt"/>
          <w:gallery w:val="placeholder"/>
        </w:category>
        <w:types>
          <w:type w:val="bbPlcHdr"/>
        </w:types>
        <w:behaviors>
          <w:behavior w:val="content"/>
        </w:behaviors>
        <w:guid w:val="{CC919DAC-7499-44D4-A499-1A8A56680901}"/>
      </w:docPartPr>
      <w:docPartBody>
        <w:p w:rsidR="00D3618C" w:rsidRDefault="00D36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322CA6"/>
    <w:rsid w:val="006647E9"/>
    <w:rsid w:val="00D36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988DF682BD54938ADCAE6BA038B9E77">
    <w:name w:val="5988DF682BD54938ADCAE6BA038B9E77"/>
  </w:style>
  <w:style w:type="paragraph" w:customStyle="1" w:styleId="8475C23E0A7443D2BE8A7A47A15575CA">
    <w:name w:val="8475C23E0A7443D2BE8A7A47A15575CA"/>
  </w:style>
  <w:style w:type="paragraph" w:customStyle="1" w:styleId="15E303E2B3274E88A4EDC0C201F93DF2">
    <w:name w:val="15E303E2B3274E88A4EDC0C201F93DF2"/>
  </w:style>
  <w:style w:type="paragraph" w:customStyle="1" w:styleId="3E885AAD52BB45E59355F48418D07F19">
    <w:name w:val="3E885AAD52BB45E59355F48418D07F19"/>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6EA2D-B87B-452A-90EB-F45D26E68291}"/>
</file>

<file path=customXml/itemProps2.xml><?xml version="1.0" encoding="utf-8"?>
<ds:datastoreItem xmlns:ds="http://schemas.openxmlformats.org/officeDocument/2006/customXml" ds:itemID="{A8E4C4F7-BED5-4F7D-AEA2-E6CBFFF0A3E5}"/>
</file>

<file path=customXml/itemProps3.xml><?xml version="1.0" encoding="utf-8"?>
<ds:datastoreItem xmlns:ds="http://schemas.openxmlformats.org/officeDocument/2006/customXml" ds:itemID="{0729504F-9A29-45E9-B3A5-F2B562662529}"/>
</file>

<file path=docProps/app.xml><?xml version="1.0" encoding="utf-8"?>
<Properties xmlns="http://schemas.openxmlformats.org/officeDocument/2006/extended-properties" xmlns:vt="http://schemas.openxmlformats.org/officeDocument/2006/docPropsVTypes">
  <Template>Normal</Template>
  <TotalTime>31</TotalTime>
  <Pages>4</Pages>
  <Words>1056</Words>
  <Characters>6308</Characters>
  <Application>Microsoft Office Word</Application>
  <DocSecurity>0</DocSecurity>
  <Lines>112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MP2307 Klimatmål och åtgärder för minskade utsläpp från konsumtion</vt:lpstr>
      <vt:lpstr>
      </vt:lpstr>
    </vt:vector>
  </TitlesOfParts>
  <Company>Sveriges riksdag</Company>
  <LinksUpToDate>false</LinksUpToDate>
  <CharactersWithSpaces>7324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