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714CE" w:rsidRDefault="0051567F" w14:paraId="32F3BA2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F38966CCB784D049E9CE614E8018BC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6c471b5-d122-40aa-a63d-f256e49e0fd1"/>
        <w:id w:val="1816754997"/>
        <w:lock w:val="sdtLocked"/>
      </w:sdtPr>
      <w:sdtEndPr/>
      <w:sdtContent>
        <w:p w:rsidR="00EB01C7" w:rsidRDefault="005C17EB" w14:paraId="701CD96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översyn av regelverket kring djurtillsyn, djurförbud och omhändertagande av djur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942B59D0C3843D78DF552DF6431113A"/>
        </w:placeholder>
        <w:text/>
      </w:sdtPr>
      <w:sdtEndPr/>
      <w:sdtContent>
        <w:p w:rsidRPr="009B062B" w:rsidR="006D79C9" w:rsidP="00333E95" w:rsidRDefault="006D79C9" w14:paraId="71EC90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327FE" w:rsidP="00FC724E" w:rsidRDefault="00312F08" w14:paraId="143A5BB7" w14:textId="4B708C05">
      <w:pPr>
        <w:pStyle w:val="Normalutanindragellerluft"/>
      </w:pPr>
      <w:r>
        <w:t>De senaste åren har det kommit upprepade klagomål om hur myndigheterna hanterar frågor om djurtillsyn och omhändertagande av djur. Dels handlar det om upplevelse av alltför nitiska inspektörer, dels om rättsosäkerhet i samband med överklagande av djur</w:t>
      </w:r>
      <w:r w:rsidR="00FC724E">
        <w:softHyphen/>
      </w:r>
      <w:r>
        <w:t>förbud (som ibland ger djurägaren rätt, men utan mening eftersom djuren då redan</w:t>
      </w:r>
      <w:r w:rsidR="005C17EB">
        <w:t xml:space="preserve"> är</w:t>
      </w:r>
      <w:r>
        <w:t xml:space="preserve"> sålda eller avlivade). Kritik finns också mot helt orimliga kostnader i samband med omhändertagande av djur, kostnader som djurägaren sedan tvingas betala. </w:t>
      </w:r>
    </w:p>
    <w:p w:rsidRPr="00422B9E" w:rsidR="00422B9E" w:rsidP="00FC724E" w:rsidRDefault="00C327FE" w14:paraId="1B620979" w14:textId="3F0D82B7">
      <w:r>
        <w:t>Djurens välfärd är viktig i ett civiliserat samhälle, men tillsynen och de åtgärder som vidtas måste också vara rättssäkra och upplevas som det bästa för djuret.</w:t>
      </w:r>
      <w:r w:rsidR="00041569">
        <w:t xml:space="preserve"> </w:t>
      </w:r>
      <w:r w:rsidRPr="00041569" w:rsidR="00041569">
        <w:t>Man bör därför överväga att se över regelverket.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9DF68D477C42B3BA608E155BA405F8"/>
        </w:placeholder>
      </w:sdtPr>
      <w:sdtEndPr>
        <w:rPr>
          <w:i w:val="0"/>
          <w:noProof w:val="0"/>
        </w:rPr>
      </w:sdtEndPr>
      <w:sdtContent>
        <w:p w:rsidR="004714CE" w:rsidP="004714CE" w:rsidRDefault="004714CE" w14:paraId="46467EE9" w14:textId="77777777"/>
        <w:p w:rsidRPr="008E0FE2" w:rsidR="004801AC" w:rsidP="004714CE" w:rsidRDefault="0051567F" w14:paraId="191578D9" w14:textId="5C26968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01C7" w14:paraId="4AD8AEF0" w14:textId="77777777">
        <w:trPr>
          <w:cantSplit/>
        </w:trPr>
        <w:tc>
          <w:tcPr>
            <w:tcW w:w="50" w:type="pct"/>
            <w:vAlign w:val="bottom"/>
          </w:tcPr>
          <w:p w:rsidR="00EB01C7" w:rsidRDefault="005C17EB" w14:paraId="064F4F5A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EB01C7" w:rsidRDefault="00EB01C7" w14:paraId="2BA3ED70" w14:textId="77777777">
            <w:pPr>
              <w:pStyle w:val="Underskrifter"/>
              <w:spacing w:after="0"/>
            </w:pPr>
          </w:p>
        </w:tc>
      </w:tr>
    </w:tbl>
    <w:p w:rsidR="00CD528E" w:rsidRDefault="00CD528E" w14:paraId="64AC3ABB" w14:textId="77777777"/>
    <w:sectPr w:rsidR="00CD528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5F6A" w14:textId="77777777" w:rsidR="00771181" w:rsidRDefault="00771181" w:rsidP="000C1CAD">
      <w:pPr>
        <w:spacing w:line="240" w:lineRule="auto"/>
      </w:pPr>
      <w:r>
        <w:separator/>
      </w:r>
    </w:p>
  </w:endnote>
  <w:endnote w:type="continuationSeparator" w:id="0">
    <w:p w14:paraId="6AC15484" w14:textId="77777777" w:rsidR="00771181" w:rsidRDefault="007711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83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95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7765" w14:textId="28ACEF74" w:rsidR="00262EA3" w:rsidRPr="004714CE" w:rsidRDefault="00262EA3" w:rsidP="004714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3876" w14:textId="77777777" w:rsidR="00771181" w:rsidRDefault="00771181" w:rsidP="000C1CAD">
      <w:pPr>
        <w:spacing w:line="240" w:lineRule="auto"/>
      </w:pPr>
      <w:r>
        <w:separator/>
      </w:r>
    </w:p>
  </w:footnote>
  <w:footnote w:type="continuationSeparator" w:id="0">
    <w:p w14:paraId="2E00008F" w14:textId="77777777" w:rsidR="00771181" w:rsidRDefault="007711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15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AE9EE2" wp14:editId="621224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F9BC3" w14:textId="02BA6989" w:rsidR="00262EA3" w:rsidRDefault="0051567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12F0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A2912">
                                <w:t>1664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AE9E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AF9BC3" w14:textId="02BA6989" w:rsidR="00262EA3" w:rsidRDefault="0051567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12F0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A2912">
                          <w:t>1664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49BA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44B1" w14:textId="77777777" w:rsidR="00262EA3" w:rsidRDefault="00262EA3" w:rsidP="008563AC">
    <w:pPr>
      <w:jc w:val="right"/>
    </w:pPr>
  </w:p>
  <w:p w14:paraId="51751A9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9955" w14:textId="77777777" w:rsidR="00262EA3" w:rsidRDefault="0051567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190C74" wp14:editId="74FFA0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1E30E4" w14:textId="0252E577" w:rsidR="00262EA3" w:rsidRDefault="0051567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714C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12F0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A2912">
          <w:t>1664</w:t>
        </w:r>
      </w:sdtContent>
    </w:sdt>
  </w:p>
  <w:p w14:paraId="64465A97" w14:textId="77777777" w:rsidR="00262EA3" w:rsidRPr="008227B3" w:rsidRDefault="0051567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0E42CC" w14:textId="3F18DFB3" w:rsidR="00262EA3" w:rsidRPr="008227B3" w:rsidRDefault="0051567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14C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14CE">
          <w:t>:2536</w:t>
        </w:r>
      </w:sdtContent>
    </w:sdt>
  </w:p>
  <w:p w14:paraId="10257430" w14:textId="12957C1F" w:rsidR="00262EA3" w:rsidRDefault="0051567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714CE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E71475" w14:textId="398558EB" w:rsidR="00262EA3" w:rsidRDefault="002A1298" w:rsidP="00283E0F">
        <w:pPr>
          <w:pStyle w:val="FSHRub2"/>
        </w:pPr>
        <w:r>
          <w:t>Djurtillsyn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0876C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12F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56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2EC1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298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F08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4CE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67F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912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7EB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181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27FE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28E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1C7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24E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08C961"/>
  <w15:chartTrackingRefBased/>
  <w15:docId w15:val="{7A289533-174E-4482-AF1E-584F9E85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38966CCB784D049E9CE614E8018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69B13-3492-4136-9BAF-30F564A333BC}"/>
      </w:docPartPr>
      <w:docPartBody>
        <w:p w:rsidR="0068005F" w:rsidRDefault="0068005F">
          <w:pPr>
            <w:pStyle w:val="2F38966CCB784D049E9CE614E8018B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42B59D0C3843D78DF552DF64311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B6F7E-E4EF-4CC1-A0EF-D8183BFA59E1}"/>
      </w:docPartPr>
      <w:docPartBody>
        <w:p w:rsidR="0068005F" w:rsidRDefault="0068005F">
          <w:pPr>
            <w:pStyle w:val="6942B59D0C3843D78DF552DF643111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9DF68D477C42B3BA608E155BA40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8D440-932E-4B05-8688-726A9E7A6691}"/>
      </w:docPartPr>
      <w:docPartBody>
        <w:p w:rsidR="00E7567F" w:rsidRDefault="00E756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5F"/>
    <w:rsid w:val="0068005F"/>
    <w:rsid w:val="006F130B"/>
    <w:rsid w:val="00E7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38966CCB784D049E9CE614E8018BCC">
    <w:name w:val="2F38966CCB784D049E9CE614E8018BCC"/>
  </w:style>
  <w:style w:type="paragraph" w:customStyle="1" w:styleId="6942B59D0C3843D78DF552DF6431113A">
    <w:name w:val="6942B59D0C3843D78DF552DF64311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B5CC3B-370B-4816-87B7-C763643327DA}"/>
</file>

<file path=customXml/itemProps2.xml><?xml version="1.0" encoding="utf-8"?>
<ds:datastoreItem xmlns:ds="http://schemas.openxmlformats.org/officeDocument/2006/customXml" ds:itemID="{E2B1D536-8B23-4C2A-A96E-56F00AB9F804}"/>
</file>

<file path=customXml/itemProps3.xml><?xml version="1.0" encoding="utf-8"?>
<ds:datastoreItem xmlns:ds="http://schemas.openxmlformats.org/officeDocument/2006/customXml" ds:itemID="{412A5C28-B959-4A44-8FC1-946D59D44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822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