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0E59F95DABA42249B14FC10F440A79C"/>
        </w:placeholder>
        <w:text/>
      </w:sdtPr>
      <w:sdtEndPr/>
      <w:sdtContent>
        <w:p w:rsidRPr="009B062B" w:rsidR="00AF30DD" w:rsidP="00DA28CE" w:rsidRDefault="00AF30DD" w14:paraId="399F74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72a560-a477-4756-9d76-a68f3ae518c4"/>
        <w:id w:val="745692737"/>
        <w:lock w:val="sdtLocked"/>
      </w:sdtPr>
      <w:sdtEndPr/>
      <w:sdtContent>
        <w:p w:rsidR="002F7653" w:rsidRDefault="00F64337" w14:paraId="399F74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utfärda böter för fordon som överges vid vägren, parkeringsplats eller dike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29EC07524843D8BC91351EC97AA6E2"/>
        </w:placeholder>
        <w:text/>
      </w:sdtPr>
      <w:sdtEndPr/>
      <w:sdtContent>
        <w:p w:rsidRPr="009B062B" w:rsidR="006D79C9" w:rsidP="00333E95" w:rsidRDefault="006D79C9" w14:paraId="399F74F4" w14:textId="77777777">
          <w:pPr>
            <w:pStyle w:val="Rubrik1"/>
          </w:pPr>
          <w:r>
            <w:t>Motivering</w:t>
          </w:r>
        </w:p>
      </w:sdtContent>
    </w:sdt>
    <w:p w:rsidR="00A324BF" w:rsidP="00DF658A" w:rsidRDefault="00A324BF" w14:paraId="399F74F5" w14:textId="77777777">
      <w:pPr>
        <w:pStyle w:val="Normalutanindragellerluft"/>
      </w:pPr>
      <w:r>
        <w:t xml:space="preserve">Idag är det ett utbrett problem att bilar överges vid vägrenar, på parkeringsplatser eller i diken under mycket lång tid. I Södermanland finns flertalet ökända ställen där </w:t>
      </w:r>
      <w:bookmarkStart w:name="_GoBack" w:id="1"/>
      <w:bookmarkEnd w:id="1"/>
      <w:r>
        <w:t xml:space="preserve">trafiksäkerheten försämras kraftigt för att vissa överger sina bilar längs vägrenen. </w:t>
      </w:r>
    </w:p>
    <w:p w:rsidRPr="00A324BF" w:rsidR="00A324BF" w:rsidP="00A324BF" w:rsidRDefault="00A324BF" w14:paraId="399F74F6" w14:textId="77777777">
      <w:r w:rsidRPr="00A324BF">
        <w:t>I Frankrike får bilägare böta om de överger sin bil vid en vägkant. För att få bukt med det trafikfarliga problemet bör liknande åtgärder ses över i Sverige. Det finns ofta riktiga parkeringsplatser att tillgå och om så inte är fallet är lösningen ändå inte att blockera framkomligheten och försämra trafiksäkerheten för alla andra som färdas på vägarna.</w:t>
      </w:r>
    </w:p>
    <w:p w:rsidRPr="00A324BF" w:rsidR="00422B9E" w:rsidP="00A324BF" w:rsidRDefault="00A324BF" w14:paraId="399F74F7" w14:textId="77777777">
      <w:r w:rsidRPr="00A324BF">
        <w:t xml:space="preserve">Med anledning av ovanstående vill jag därför att riksdagen ska se över möjligheten att utfärda böter för fordon som överges vid vägrenar, parkeringsplatser eller diken.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8D6FDFD4A14C8B8B0BD784ED2EDD98"/>
        </w:placeholder>
      </w:sdtPr>
      <w:sdtEndPr>
        <w:rPr>
          <w:i w:val="0"/>
          <w:noProof w:val="0"/>
        </w:rPr>
      </w:sdtEndPr>
      <w:sdtContent>
        <w:p w:rsidR="006446B4" w:rsidP="00C46F87" w:rsidRDefault="006446B4" w14:paraId="399F74F9" w14:textId="77777777"/>
        <w:p w:rsidRPr="008E0FE2" w:rsidR="004801AC" w:rsidP="00C46F87" w:rsidRDefault="00DF658A" w14:paraId="399F74F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B10D6" w:rsidRDefault="00CB10D6" w14:paraId="399F74FE" w14:textId="77777777"/>
    <w:sectPr w:rsidR="00CB10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F7500" w14:textId="77777777" w:rsidR="00E43F59" w:rsidRDefault="00E43F59" w:rsidP="000C1CAD">
      <w:pPr>
        <w:spacing w:line="240" w:lineRule="auto"/>
      </w:pPr>
      <w:r>
        <w:separator/>
      </w:r>
    </w:p>
  </w:endnote>
  <w:endnote w:type="continuationSeparator" w:id="0">
    <w:p w14:paraId="399F7501" w14:textId="77777777" w:rsidR="00E43F59" w:rsidRDefault="00E43F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F75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F7507" w14:textId="420E2CF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F65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F74FE" w14:textId="77777777" w:rsidR="00E43F59" w:rsidRDefault="00E43F59" w:rsidP="000C1CAD">
      <w:pPr>
        <w:spacing w:line="240" w:lineRule="auto"/>
      </w:pPr>
      <w:r>
        <w:separator/>
      </w:r>
    </w:p>
  </w:footnote>
  <w:footnote w:type="continuationSeparator" w:id="0">
    <w:p w14:paraId="399F74FF" w14:textId="77777777" w:rsidR="00E43F59" w:rsidRDefault="00E43F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99F750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9F7511" wp14:anchorId="399F75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F658A" w14:paraId="399F751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9A2EA73CE049458DE7BC64E905D1CA"/>
                              </w:placeholder>
                              <w:text/>
                            </w:sdtPr>
                            <w:sdtEndPr/>
                            <w:sdtContent>
                              <w:r w:rsidR="00A324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563951DA9C4FABBBE011F4740F5E2B"/>
                              </w:placeholder>
                              <w:text/>
                            </w:sdtPr>
                            <w:sdtEndPr/>
                            <w:sdtContent>
                              <w:r w:rsidR="00A324BF">
                                <w:t>1389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9F75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658A" w14:paraId="399F751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9A2EA73CE049458DE7BC64E905D1CA"/>
                        </w:placeholder>
                        <w:text/>
                      </w:sdtPr>
                      <w:sdtEndPr/>
                      <w:sdtContent>
                        <w:r w:rsidR="00A324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563951DA9C4FABBBE011F4740F5E2B"/>
                        </w:placeholder>
                        <w:text/>
                      </w:sdtPr>
                      <w:sdtEndPr/>
                      <w:sdtContent>
                        <w:r w:rsidR="00A324BF">
                          <w:t>1389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9F750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99F7504" w14:textId="77777777">
    <w:pPr>
      <w:jc w:val="right"/>
    </w:pPr>
  </w:p>
  <w:p w:rsidR="00262EA3" w:rsidP="00776B74" w:rsidRDefault="00262EA3" w14:paraId="399F750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F658A" w14:paraId="399F750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9F7513" wp14:anchorId="399F75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F658A" w14:paraId="399F750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24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324BF">
          <w:t>1389</w:t>
        </w:r>
      </w:sdtContent>
    </w:sdt>
  </w:p>
  <w:p w:rsidRPr="008227B3" w:rsidR="00262EA3" w:rsidP="008227B3" w:rsidRDefault="00DF658A" w14:paraId="399F75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F658A" w14:paraId="399F750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:787</w:t>
        </w:r>
      </w:sdtContent>
    </w:sdt>
  </w:p>
  <w:p w:rsidR="00262EA3" w:rsidP="00E03A3D" w:rsidRDefault="00DF658A" w14:paraId="399F750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324BF" w14:paraId="399F750D" w14:textId="77777777">
        <w:pPr>
          <w:pStyle w:val="FSHRub2"/>
        </w:pPr>
        <w:r>
          <w:t xml:space="preserve">Böter för fordon som överges vid vägren, parkeringsplats eller dike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9F75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324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6E03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D7EFC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653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0F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6B4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6C62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708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4BF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2D2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F87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0D6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58A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F59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8AA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27CF2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337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9F74F1"/>
  <w15:chartTrackingRefBased/>
  <w15:docId w15:val="{BB53C6C7-D017-4B40-9375-A1E6F761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E59F95DABA42249B14FC10F440A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29F87-9CD3-4449-9EAA-72B71B0357E9}"/>
      </w:docPartPr>
      <w:docPartBody>
        <w:p w:rsidR="00DC7AFD" w:rsidRDefault="009A105A">
          <w:pPr>
            <w:pStyle w:val="50E59F95DABA42249B14FC10F440A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29EC07524843D8BC91351EC97AA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97F42-1D43-45F1-8B8B-E9885F392966}"/>
      </w:docPartPr>
      <w:docPartBody>
        <w:p w:rsidR="00DC7AFD" w:rsidRDefault="009A105A">
          <w:pPr>
            <w:pStyle w:val="E929EC07524843D8BC91351EC97AA6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9A2EA73CE049458DE7BC64E905D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9ED72-7AFA-4CDE-973B-8358B04AE398}"/>
      </w:docPartPr>
      <w:docPartBody>
        <w:p w:rsidR="00DC7AFD" w:rsidRDefault="009A105A">
          <w:pPr>
            <w:pStyle w:val="389A2EA73CE049458DE7BC64E905D1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563951DA9C4FABBBE011F4740F5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7499A-8DCA-41D9-8246-5FC702DEBB7B}"/>
      </w:docPartPr>
      <w:docPartBody>
        <w:p w:rsidR="00DC7AFD" w:rsidRDefault="009A105A">
          <w:pPr>
            <w:pStyle w:val="DE563951DA9C4FABBBE011F4740F5E2B"/>
          </w:pPr>
          <w:r>
            <w:t xml:space="preserve"> </w:t>
          </w:r>
        </w:p>
      </w:docPartBody>
    </w:docPart>
    <w:docPart>
      <w:docPartPr>
        <w:name w:val="888D6FDFD4A14C8B8B0BD784ED2ED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7F52A-7764-4336-B2E0-B345B13C1F15}"/>
      </w:docPartPr>
      <w:docPartBody>
        <w:p w:rsidR="00137FD5" w:rsidRDefault="00137F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5A"/>
    <w:rsid w:val="00137FD5"/>
    <w:rsid w:val="009A105A"/>
    <w:rsid w:val="00C26AA3"/>
    <w:rsid w:val="00DC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E59F95DABA42249B14FC10F440A79C">
    <w:name w:val="50E59F95DABA42249B14FC10F440A79C"/>
  </w:style>
  <w:style w:type="paragraph" w:customStyle="1" w:styleId="D86E9A2BF078481CBD3C6FD97BDD456B">
    <w:name w:val="D86E9A2BF078481CBD3C6FD97BDD456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822C3DB1FBF4215A91A5CE7FE57D382">
    <w:name w:val="5822C3DB1FBF4215A91A5CE7FE57D382"/>
  </w:style>
  <w:style w:type="paragraph" w:customStyle="1" w:styleId="E929EC07524843D8BC91351EC97AA6E2">
    <w:name w:val="E929EC07524843D8BC91351EC97AA6E2"/>
  </w:style>
  <w:style w:type="paragraph" w:customStyle="1" w:styleId="C85333E005094FE2A74CDF89B32A916A">
    <w:name w:val="C85333E005094FE2A74CDF89B32A916A"/>
  </w:style>
  <w:style w:type="paragraph" w:customStyle="1" w:styleId="7548CA237A984261AF17260A0CC690D8">
    <w:name w:val="7548CA237A984261AF17260A0CC690D8"/>
  </w:style>
  <w:style w:type="paragraph" w:customStyle="1" w:styleId="389A2EA73CE049458DE7BC64E905D1CA">
    <w:name w:val="389A2EA73CE049458DE7BC64E905D1CA"/>
  </w:style>
  <w:style w:type="paragraph" w:customStyle="1" w:styleId="DE563951DA9C4FABBBE011F4740F5E2B">
    <w:name w:val="DE563951DA9C4FABBBE011F4740F5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8D594-D292-48B2-957D-6D2641E3990D}"/>
</file>

<file path=customXml/itemProps2.xml><?xml version="1.0" encoding="utf-8"?>
<ds:datastoreItem xmlns:ds="http://schemas.openxmlformats.org/officeDocument/2006/customXml" ds:itemID="{BF00E953-B97F-4048-91B6-37322F41CEE4}"/>
</file>

<file path=customXml/itemProps3.xml><?xml version="1.0" encoding="utf-8"?>
<ds:datastoreItem xmlns:ds="http://schemas.openxmlformats.org/officeDocument/2006/customXml" ds:itemID="{44B3BED1-E28A-4CE8-BCDB-288666BF3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893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M1389 Böter för fordon som överges vid vägren  parkeringsplats eller dike</vt:lpstr>
      <vt:lpstr>
      </vt:lpstr>
    </vt:vector>
  </TitlesOfParts>
  <Company>Sveriges riksdag</Company>
  <LinksUpToDate>false</LinksUpToDate>
  <CharactersWithSpaces>1046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