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0F2139E8B643EBB2FCAA79D3920BC7"/>
        </w:placeholder>
        <w:text/>
      </w:sdtPr>
      <w:sdtEndPr/>
      <w:sdtContent>
        <w:p w:rsidRPr="009B062B" w:rsidR="00AF30DD" w:rsidP="00DA28CE" w:rsidRDefault="00AF30DD" w14:paraId="400AACDF" w14:textId="77777777">
          <w:pPr>
            <w:pStyle w:val="Rubrik1"/>
            <w:spacing w:after="300"/>
          </w:pPr>
          <w:r w:rsidRPr="009B062B">
            <w:t>Förslag till riksdagsbeslut</w:t>
          </w:r>
        </w:p>
      </w:sdtContent>
    </w:sdt>
    <w:sdt>
      <w:sdtPr>
        <w:alias w:val="Yrkande 1"/>
        <w:tag w:val="90da7174-a924-4bf4-b500-643f6005aea6"/>
        <w:id w:val="809138041"/>
        <w:lock w:val="sdtLocked"/>
      </w:sdtPr>
      <w:sdtEndPr/>
      <w:sdtContent>
        <w:p w:rsidR="00842851" w:rsidRDefault="009627B4" w14:paraId="7496CE7C" w14:textId="77777777">
          <w:pPr>
            <w:pStyle w:val="Frslagstext"/>
            <w:numPr>
              <w:ilvl w:val="0"/>
              <w:numId w:val="0"/>
            </w:numPr>
          </w:pPr>
          <w:r>
            <w:t>Riksdagen ställer sig bakom det som anförs i motionen om vikten av högskolepoäng för utbildning till offentlig upphandlare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2A6AA1798A4BA7A5965621623BE85D"/>
        </w:placeholder>
        <w:text/>
      </w:sdtPr>
      <w:sdtEndPr/>
      <w:sdtContent>
        <w:p w:rsidRPr="009B062B" w:rsidR="006D79C9" w:rsidP="00333E95" w:rsidRDefault="006D79C9" w14:paraId="587C6554" w14:textId="77777777">
          <w:pPr>
            <w:pStyle w:val="Rubrik1"/>
          </w:pPr>
          <w:r>
            <w:t>Motivering</w:t>
          </w:r>
        </w:p>
      </w:sdtContent>
    </w:sdt>
    <w:p w:rsidRPr="00E72630" w:rsidR="00E72630" w:rsidP="0093042E" w:rsidRDefault="00E72630" w14:paraId="37483224" w14:textId="2A2FD030">
      <w:pPr>
        <w:pStyle w:val="Normalutanindragellerluft"/>
      </w:pPr>
      <w:r w:rsidRPr="00E72630">
        <w:t>Marknaden för offentlig upphandling uppgår till över 600 miljarder kronor årligen och det vilar ett tydligt ansvar på kommuner, landsting och andra upphandlande myndig</w:t>
      </w:r>
      <w:r w:rsidR="0093042E">
        <w:softHyphen/>
      </w:r>
      <w:r w:rsidRPr="00E72630">
        <w:t>heter att förvalta skattebetalarnas pengar på bästa möjliga sätt. För den enskilda myndigheten handlar det om att balansera värden som kostnadseffektivitet och kvalitet med diverse andra strategiska mål som exempelvis social och miljömässig hållbarhet.</w:t>
      </w:r>
    </w:p>
    <w:p w:rsidRPr="00E72630" w:rsidR="00E72630" w:rsidP="0093042E" w:rsidRDefault="00E72630" w14:paraId="67B854C2" w14:textId="089550FB">
      <w:r w:rsidRPr="00E72630">
        <w:t>Det finns redan idag mycket kunskap och yrkeserfarenhet inom upphandlings</w:t>
      </w:r>
      <w:r w:rsidR="0093042E">
        <w:softHyphen/>
      </w:r>
      <w:r w:rsidRPr="00E72630">
        <w:t xml:space="preserve">området men givet både upphandlingsmarknadens omfattning och behovet av att på bred front ytterligare förstärka upphandlingskompetensen hos många myndigheter, kommuner, landsting och regioner så finns det god anledning att se över hur fler kan skaffa sig en attraktiv utbildning inom upphandlingsområdet. </w:t>
      </w:r>
    </w:p>
    <w:p w:rsidRPr="00E72630" w:rsidR="00E72630" w:rsidP="00E72630" w:rsidRDefault="00E72630" w14:paraId="259893D5" w14:textId="77777777">
      <w:r w:rsidRPr="00E72630">
        <w:t>Det finns redan idag kurser som vänder sig till personer inom ramen för yrkesrollen offentligupphandlare. En utbildning som bör ge högskolepoäng samt erbjuda djupare specialistkunskaper på området. Därför bör regeringen se över om utbildning inom upphandlingsområ</w:t>
      </w:r>
      <w:r w:rsidRPr="00E72630">
        <w:lastRenderedPageBreak/>
        <w:t>det kan ingå som en specialinriktning inom existerande universitets- eller högskoleutbildningar eller som akademiska påbyggnadskurser för yrkesverksamma inom området. Regeringen bör också titta på möjligheten att ge högskolepoäng via utbildningsföretag som krediteras. Personer som genomgått en kvalificerad akademisk utbildning med inriktning mot upphandling skulle sannolikt vara hett efterfrågade på marknaden.</w:t>
      </w:r>
    </w:p>
    <w:p w:rsidR="0093042E" w:rsidRDefault="0093042E" w14:paraId="3D04D8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72630" w:rsidP="00E72630" w:rsidRDefault="00E72630" w14:paraId="696C27CC" w14:textId="16E07C14">
      <w:bookmarkStart w:name="_GoBack" w:id="1"/>
      <w:bookmarkEnd w:id="1"/>
      <w:r w:rsidRPr="00E72630">
        <w:t xml:space="preserve">Regeringen bör därför se över möjligheten att, </w:t>
      </w:r>
      <w:r w:rsidR="002C5D0F">
        <w:t>enligt ovan, införa upphandling</w:t>
      </w:r>
      <w:r w:rsidRPr="00E72630">
        <w:t xml:space="preserve"> inom området relevanta högskoleutbildningar.</w:t>
      </w:r>
    </w:p>
    <w:sdt>
      <w:sdtPr>
        <w:rPr>
          <w:i/>
          <w:noProof/>
        </w:rPr>
        <w:alias w:val="CC_Underskrifter"/>
        <w:tag w:val="CC_Underskrifter"/>
        <w:id w:val="583496634"/>
        <w:lock w:val="sdtContentLocked"/>
        <w:placeholder>
          <w:docPart w:val="618C67815B884FA38D77AA46DFB15EE6"/>
        </w:placeholder>
      </w:sdtPr>
      <w:sdtEndPr>
        <w:rPr>
          <w:i w:val="0"/>
          <w:noProof w:val="0"/>
        </w:rPr>
      </w:sdtEndPr>
      <w:sdtContent>
        <w:p w:rsidR="00A1199D" w:rsidP="00B41058" w:rsidRDefault="00A1199D" w14:paraId="753F99A5" w14:textId="77777777"/>
        <w:p w:rsidRPr="008E0FE2" w:rsidR="004801AC" w:rsidP="00B41058" w:rsidRDefault="0093042E" w14:paraId="23F635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DF6DEE" w:rsidRDefault="00DF6DEE" w14:paraId="1D393102" w14:textId="77777777"/>
    <w:sectPr w:rsidR="00DF6D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148E9" w14:textId="77777777" w:rsidR="00E72630" w:rsidRDefault="00E72630" w:rsidP="000C1CAD">
      <w:pPr>
        <w:spacing w:line="240" w:lineRule="auto"/>
      </w:pPr>
      <w:r>
        <w:separator/>
      </w:r>
    </w:p>
  </w:endnote>
  <w:endnote w:type="continuationSeparator" w:id="0">
    <w:p w14:paraId="517BD6E9" w14:textId="77777777" w:rsidR="00E72630" w:rsidRDefault="00E72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EE3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F7FAA" w14:textId="5A59C7A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04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17842" w14:textId="77777777" w:rsidR="00E72630" w:rsidRDefault="00E72630" w:rsidP="000C1CAD">
      <w:pPr>
        <w:spacing w:line="240" w:lineRule="auto"/>
      </w:pPr>
      <w:r>
        <w:separator/>
      </w:r>
    </w:p>
  </w:footnote>
  <w:footnote w:type="continuationSeparator" w:id="0">
    <w:p w14:paraId="02327262" w14:textId="77777777" w:rsidR="00E72630" w:rsidRDefault="00E726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54DD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D31FD4" wp14:anchorId="4EAB7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042E" w14:paraId="3D1B6E06" w14:textId="77777777">
                          <w:pPr>
                            <w:jc w:val="right"/>
                          </w:pPr>
                          <w:sdt>
                            <w:sdtPr>
                              <w:alias w:val="CC_Noformat_Partikod"/>
                              <w:tag w:val="CC_Noformat_Partikod"/>
                              <w:id w:val="-53464382"/>
                              <w:placeholder>
                                <w:docPart w:val="5058819B1E8A4F0DA2DAA2BB2A7707A2"/>
                              </w:placeholder>
                              <w:text/>
                            </w:sdtPr>
                            <w:sdtEndPr/>
                            <w:sdtContent>
                              <w:r w:rsidR="00E72630">
                                <w:t>M</w:t>
                              </w:r>
                            </w:sdtContent>
                          </w:sdt>
                          <w:sdt>
                            <w:sdtPr>
                              <w:alias w:val="CC_Noformat_Partinummer"/>
                              <w:tag w:val="CC_Noformat_Partinummer"/>
                              <w:id w:val="-1709555926"/>
                              <w:placeholder>
                                <w:docPart w:val="EF04AC81D5C94BAFA54AA37EC01573AF"/>
                              </w:placeholder>
                              <w:text/>
                            </w:sdtPr>
                            <w:sdtEndPr/>
                            <w:sdtContent>
                              <w:r w:rsidR="00E72630">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AB75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042E" w14:paraId="3D1B6E06" w14:textId="77777777">
                    <w:pPr>
                      <w:jc w:val="right"/>
                    </w:pPr>
                    <w:sdt>
                      <w:sdtPr>
                        <w:alias w:val="CC_Noformat_Partikod"/>
                        <w:tag w:val="CC_Noformat_Partikod"/>
                        <w:id w:val="-53464382"/>
                        <w:placeholder>
                          <w:docPart w:val="5058819B1E8A4F0DA2DAA2BB2A7707A2"/>
                        </w:placeholder>
                        <w:text/>
                      </w:sdtPr>
                      <w:sdtEndPr/>
                      <w:sdtContent>
                        <w:r w:rsidR="00E72630">
                          <w:t>M</w:t>
                        </w:r>
                      </w:sdtContent>
                    </w:sdt>
                    <w:sdt>
                      <w:sdtPr>
                        <w:alias w:val="CC_Noformat_Partinummer"/>
                        <w:tag w:val="CC_Noformat_Partinummer"/>
                        <w:id w:val="-1709555926"/>
                        <w:placeholder>
                          <w:docPart w:val="EF04AC81D5C94BAFA54AA37EC01573AF"/>
                        </w:placeholder>
                        <w:text/>
                      </w:sdtPr>
                      <w:sdtEndPr/>
                      <w:sdtContent>
                        <w:r w:rsidR="00E72630">
                          <w:t>1118</w:t>
                        </w:r>
                      </w:sdtContent>
                    </w:sdt>
                  </w:p>
                </w:txbxContent>
              </v:textbox>
              <w10:wrap anchorx="page"/>
            </v:shape>
          </w:pict>
        </mc:Fallback>
      </mc:AlternateContent>
    </w:r>
  </w:p>
  <w:p w:rsidRPr="00293C4F" w:rsidR="00262EA3" w:rsidP="00776B74" w:rsidRDefault="00262EA3" w14:paraId="09B00F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706A0E" w14:textId="77777777">
    <w:pPr>
      <w:jc w:val="right"/>
    </w:pPr>
  </w:p>
  <w:p w:rsidR="00262EA3" w:rsidP="00776B74" w:rsidRDefault="00262EA3" w14:paraId="40A160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042E" w14:paraId="67149A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6FDA6D" wp14:anchorId="1878C0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042E" w14:paraId="1C6A8D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2630">
          <w:t>M</w:t>
        </w:r>
      </w:sdtContent>
    </w:sdt>
    <w:sdt>
      <w:sdtPr>
        <w:alias w:val="CC_Noformat_Partinummer"/>
        <w:tag w:val="CC_Noformat_Partinummer"/>
        <w:id w:val="-2014525982"/>
        <w:text/>
      </w:sdtPr>
      <w:sdtEndPr/>
      <w:sdtContent>
        <w:r w:rsidR="00E72630">
          <w:t>1118</w:t>
        </w:r>
      </w:sdtContent>
    </w:sdt>
  </w:p>
  <w:p w:rsidRPr="008227B3" w:rsidR="00262EA3" w:rsidP="008227B3" w:rsidRDefault="0093042E" w14:paraId="3EBE99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042E" w14:paraId="3111E1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:1579</w:t>
        </w:r>
      </w:sdtContent>
    </w:sdt>
  </w:p>
  <w:p w:rsidR="00262EA3" w:rsidP="00E03A3D" w:rsidRDefault="0093042E" w14:paraId="16036268"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text/>
    </w:sdtPr>
    <w:sdtEndPr/>
    <w:sdtContent>
      <w:p w:rsidR="00262EA3" w:rsidP="00283E0F" w:rsidRDefault="00E72630" w14:paraId="1AE2F0E6" w14:textId="77777777">
        <w:pPr>
          <w:pStyle w:val="FSHRub2"/>
        </w:pPr>
        <w:r>
          <w:t>Högskolepoäng för utbildning i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4055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26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0F"/>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5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851"/>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42E"/>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7B4"/>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9D"/>
    <w:rsid w:val="00A119F1"/>
    <w:rsid w:val="00A11A04"/>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29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58"/>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DE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63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C9154"/>
  <w15:chartTrackingRefBased/>
  <w15:docId w15:val="{666D9C49-5000-4127-B10B-64D0AEE5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0F2139E8B643EBB2FCAA79D3920BC7"/>
        <w:category>
          <w:name w:val="Allmänt"/>
          <w:gallery w:val="placeholder"/>
        </w:category>
        <w:types>
          <w:type w:val="bbPlcHdr"/>
        </w:types>
        <w:behaviors>
          <w:behavior w:val="content"/>
        </w:behaviors>
        <w:guid w:val="{CE687996-185C-4B34-A8C3-6443CCC53D68}"/>
      </w:docPartPr>
      <w:docPartBody>
        <w:p w:rsidR="00D67FF4" w:rsidRDefault="00D67FF4">
          <w:pPr>
            <w:pStyle w:val="990F2139E8B643EBB2FCAA79D3920BC7"/>
          </w:pPr>
          <w:r w:rsidRPr="005A0A93">
            <w:rPr>
              <w:rStyle w:val="Platshllartext"/>
            </w:rPr>
            <w:t>Förslag till riksdagsbeslut</w:t>
          </w:r>
        </w:p>
      </w:docPartBody>
    </w:docPart>
    <w:docPart>
      <w:docPartPr>
        <w:name w:val="F82A6AA1798A4BA7A5965621623BE85D"/>
        <w:category>
          <w:name w:val="Allmänt"/>
          <w:gallery w:val="placeholder"/>
        </w:category>
        <w:types>
          <w:type w:val="bbPlcHdr"/>
        </w:types>
        <w:behaviors>
          <w:behavior w:val="content"/>
        </w:behaviors>
        <w:guid w:val="{FF4B2C65-8724-45C8-9526-B4B7018FF67B}"/>
      </w:docPartPr>
      <w:docPartBody>
        <w:p w:rsidR="00D67FF4" w:rsidRDefault="00D67FF4">
          <w:pPr>
            <w:pStyle w:val="F82A6AA1798A4BA7A5965621623BE85D"/>
          </w:pPr>
          <w:r w:rsidRPr="005A0A93">
            <w:rPr>
              <w:rStyle w:val="Platshllartext"/>
            </w:rPr>
            <w:t>Motivering</w:t>
          </w:r>
        </w:p>
      </w:docPartBody>
    </w:docPart>
    <w:docPart>
      <w:docPartPr>
        <w:name w:val="5058819B1E8A4F0DA2DAA2BB2A7707A2"/>
        <w:category>
          <w:name w:val="Allmänt"/>
          <w:gallery w:val="placeholder"/>
        </w:category>
        <w:types>
          <w:type w:val="bbPlcHdr"/>
        </w:types>
        <w:behaviors>
          <w:behavior w:val="content"/>
        </w:behaviors>
        <w:guid w:val="{AE8A7CEE-5203-4E2A-9C75-1842BC34D958}"/>
      </w:docPartPr>
      <w:docPartBody>
        <w:p w:rsidR="00D67FF4" w:rsidRDefault="00D67FF4">
          <w:pPr>
            <w:pStyle w:val="5058819B1E8A4F0DA2DAA2BB2A7707A2"/>
          </w:pPr>
          <w:r>
            <w:rPr>
              <w:rStyle w:val="Platshllartext"/>
            </w:rPr>
            <w:t xml:space="preserve"> </w:t>
          </w:r>
        </w:p>
      </w:docPartBody>
    </w:docPart>
    <w:docPart>
      <w:docPartPr>
        <w:name w:val="EF04AC81D5C94BAFA54AA37EC01573AF"/>
        <w:category>
          <w:name w:val="Allmänt"/>
          <w:gallery w:val="placeholder"/>
        </w:category>
        <w:types>
          <w:type w:val="bbPlcHdr"/>
        </w:types>
        <w:behaviors>
          <w:behavior w:val="content"/>
        </w:behaviors>
        <w:guid w:val="{BB36FD67-1969-4EE7-945C-8B1D4902DE14}"/>
      </w:docPartPr>
      <w:docPartBody>
        <w:p w:rsidR="00D67FF4" w:rsidRDefault="00D67FF4">
          <w:pPr>
            <w:pStyle w:val="EF04AC81D5C94BAFA54AA37EC01573AF"/>
          </w:pPr>
          <w:r>
            <w:t xml:space="preserve"> </w:t>
          </w:r>
        </w:p>
      </w:docPartBody>
    </w:docPart>
    <w:docPart>
      <w:docPartPr>
        <w:name w:val="618C67815B884FA38D77AA46DFB15EE6"/>
        <w:category>
          <w:name w:val="Allmänt"/>
          <w:gallery w:val="placeholder"/>
        </w:category>
        <w:types>
          <w:type w:val="bbPlcHdr"/>
        </w:types>
        <w:behaviors>
          <w:behavior w:val="content"/>
        </w:behaviors>
        <w:guid w:val="{6A67CBAA-6D1E-4333-810D-01FC697A924A}"/>
      </w:docPartPr>
      <w:docPartBody>
        <w:p w:rsidR="000E40D8" w:rsidRDefault="000E40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F4"/>
    <w:rsid w:val="000E40D8"/>
    <w:rsid w:val="00D67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0F2139E8B643EBB2FCAA79D3920BC7">
    <w:name w:val="990F2139E8B643EBB2FCAA79D3920BC7"/>
  </w:style>
  <w:style w:type="paragraph" w:customStyle="1" w:styleId="168063A0CF77468CA7F591F4BE238028">
    <w:name w:val="168063A0CF77468CA7F591F4BE2380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0AD6E002394D7F9A0FC747922CD906">
    <w:name w:val="EF0AD6E002394D7F9A0FC747922CD906"/>
  </w:style>
  <w:style w:type="paragraph" w:customStyle="1" w:styleId="F82A6AA1798A4BA7A5965621623BE85D">
    <w:name w:val="F82A6AA1798A4BA7A5965621623BE85D"/>
  </w:style>
  <w:style w:type="paragraph" w:customStyle="1" w:styleId="D0CC3C4D7FBB458DB71F27EFF71B73D6">
    <w:name w:val="D0CC3C4D7FBB458DB71F27EFF71B73D6"/>
  </w:style>
  <w:style w:type="paragraph" w:customStyle="1" w:styleId="467B4866BF4844F49000BF5C1A942CB1">
    <w:name w:val="467B4866BF4844F49000BF5C1A942CB1"/>
  </w:style>
  <w:style w:type="paragraph" w:customStyle="1" w:styleId="5058819B1E8A4F0DA2DAA2BB2A7707A2">
    <w:name w:val="5058819B1E8A4F0DA2DAA2BB2A7707A2"/>
  </w:style>
  <w:style w:type="paragraph" w:customStyle="1" w:styleId="EF04AC81D5C94BAFA54AA37EC01573AF">
    <w:name w:val="EF04AC81D5C94BAFA54AA37EC0157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8C44B-A891-4370-AA12-C956B36238CE}"/>
</file>

<file path=customXml/itemProps2.xml><?xml version="1.0" encoding="utf-8"?>
<ds:datastoreItem xmlns:ds="http://schemas.openxmlformats.org/officeDocument/2006/customXml" ds:itemID="{CBAD1C0D-7117-40C3-9D0B-F2C21E981704}"/>
</file>

<file path=customXml/itemProps3.xml><?xml version="1.0" encoding="utf-8"?>
<ds:datastoreItem xmlns:ds="http://schemas.openxmlformats.org/officeDocument/2006/customXml" ds:itemID="{0A10DC88-3518-406A-A34E-7CEB39B8AF9C}"/>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1617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