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F6B8B8F56F4ACAB7671A78E1E45D3A"/>
        </w:placeholder>
        <w:text/>
      </w:sdtPr>
      <w:sdtEndPr/>
      <w:sdtContent>
        <w:p w:rsidRPr="009B062B" w:rsidR="00AF30DD" w:rsidP="00DA28CE" w:rsidRDefault="00AF30DD" w14:paraId="285E6CFF" w14:textId="77777777">
          <w:pPr>
            <w:pStyle w:val="Rubrik1"/>
            <w:spacing w:after="300"/>
          </w:pPr>
          <w:r w:rsidRPr="009B062B">
            <w:t>Förslag till riksdagsbeslut</w:t>
          </w:r>
        </w:p>
      </w:sdtContent>
    </w:sdt>
    <w:sdt>
      <w:sdtPr>
        <w:alias w:val="Yrkande 1"/>
        <w:tag w:val="01349d7d-de61-4cfd-9550-6ecc2d0bdfe1"/>
        <w:id w:val="902721489"/>
        <w:lock w:val="sdtLocked"/>
      </w:sdtPr>
      <w:sdtEndPr/>
      <w:sdtContent>
        <w:p w:rsidR="000F390B" w:rsidRDefault="00864EF1" w14:paraId="1E418E04" w14:textId="50FABBAB">
          <w:pPr>
            <w:pStyle w:val="Frslagstext"/>
            <w:numPr>
              <w:ilvl w:val="0"/>
              <w:numId w:val="0"/>
            </w:numPr>
          </w:pPr>
          <w:r>
            <w:t>Riksdagen ställer sig bakom det som anförs i motionen om att lagstiftningen om skjutbanor ska främja sportskytte och 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6310D772E4B38A1BC22FCA86AF243"/>
        </w:placeholder>
        <w:text/>
      </w:sdtPr>
      <w:sdtEndPr/>
      <w:sdtContent>
        <w:p w:rsidRPr="009B062B" w:rsidR="006D79C9" w:rsidP="00333E95" w:rsidRDefault="006D79C9" w14:paraId="0C7D7AE9" w14:textId="77777777">
          <w:pPr>
            <w:pStyle w:val="Rubrik1"/>
          </w:pPr>
          <w:r>
            <w:t>Motivering</w:t>
          </w:r>
        </w:p>
      </w:sdtContent>
    </w:sdt>
    <w:p w:rsidR="00735B6C" w:rsidP="00B25596" w:rsidRDefault="00735B6C" w14:paraId="44E0F2D1" w14:textId="5C55E4A9">
      <w:pPr>
        <w:pStyle w:val="Normalutanindragellerluft"/>
      </w:pPr>
      <w:r>
        <w:t>Det finns över 600</w:t>
      </w:r>
      <w:r w:rsidR="00864EF1">
        <w:t> </w:t>
      </w:r>
      <w:r>
        <w:t>000 vapenägare i Sverige som jagar och utövar sportskytte i olika grenar. Jakt och sportskytte är djupt förankrade i det svenska samhället och en del av folkrörelserna. För många människor är jakten en livsstil och kan avgöra valet av bostadsort och jägarna måste kunna sköta landets viltvård. Även det renodlade sport</w:t>
      </w:r>
      <w:r w:rsidR="00B25596">
        <w:softHyphen/>
      </w:r>
      <w:r>
        <w:t>skyttet engagerar många och har en traditionell koppling både till polis</w:t>
      </w:r>
      <w:r w:rsidR="00B831DA">
        <w:t>en</w:t>
      </w:r>
      <w:r>
        <w:t>, totalförsvaret och idrottsrörelsen. Detta ska värderas högt, inte nedvärderas genom inskränkningar. Skyttet är en viktig grund för totalförsvaret, både för upprätthållande av kompetens och utveckling av densamma.</w:t>
      </w:r>
    </w:p>
    <w:p w:rsidRPr="00735B6C" w:rsidR="00735B6C" w:rsidP="00735B6C" w:rsidRDefault="00735B6C" w14:paraId="04D02248" w14:textId="6631FCD0">
      <w:r w:rsidRPr="00735B6C">
        <w:t>När det gäller permanenta skjutbanor och skjutbanor av mer tillfällig natur är det viktigt att bestämmelser kring dessa främjar sportskyttet och jakt, exempelvis skid</w:t>
      </w:r>
      <w:r w:rsidR="00B25596">
        <w:softHyphen/>
      </w:r>
      <w:bookmarkStart w:name="_GoBack" w:id="1"/>
      <w:bookmarkEnd w:id="1"/>
      <w:r w:rsidRPr="00735B6C">
        <w:t>skytte, dynamiskt skytte, fältskytte, PPC (rörligt skytte och skytte från lägre positioner än knästående). Detta gäller även jägarnas träningsskytte som bedrivs på jaktstigar med kula och hagel på många platser runtom i landet. Samt övningsskytte, inskjutning av vapen på egen mark.</w:t>
      </w:r>
    </w:p>
    <w:p w:rsidR="00FD496E" w:rsidP="00B25596" w:rsidRDefault="00735B6C" w14:paraId="3FBFDC47" w14:textId="7A0FA866">
      <w:r>
        <w:t>Det ska i lagen kring permanenta och tillfälliga skjutbanor inte finnas utrymme för Polismyndigheten att ta fram föreskrifter och allmänna råd som kan försvåra eller</w:t>
      </w:r>
      <w:r w:rsidR="00F651F8">
        <w:t xml:space="preserve"> stoppa sportskytte eller jakt.</w:t>
      </w:r>
      <w:r>
        <w:t xml:space="preserve"> Detta utan att ta hänsyn till konsekvenserna för jakt och sportskytte.</w:t>
      </w:r>
    </w:p>
    <w:sdt>
      <w:sdtPr>
        <w:alias w:val="CC_Underskrifter"/>
        <w:tag w:val="CC_Underskrifter"/>
        <w:id w:val="583496634"/>
        <w:lock w:val="sdtContentLocked"/>
        <w:placeholder>
          <w:docPart w:val="6593A25F7A284CE8B12007F3D27FFE17"/>
        </w:placeholder>
      </w:sdtPr>
      <w:sdtEndPr/>
      <w:sdtContent>
        <w:p w:rsidR="00F651F8" w:rsidP="002E49E5" w:rsidRDefault="00F651F8" w14:paraId="046AC623" w14:textId="77777777"/>
        <w:p w:rsidRPr="008E0FE2" w:rsidR="004801AC" w:rsidP="002E49E5" w:rsidRDefault="00B25596" w14:paraId="7F31C22D" w14:textId="2D2E4E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2206BC" w:rsidRDefault="002206BC" w14:paraId="01809318" w14:textId="77777777"/>
    <w:sectPr w:rsidR="002206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3AD6" w14:textId="77777777" w:rsidR="00202468" w:rsidRDefault="00202468" w:rsidP="000C1CAD">
      <w:pPr>
        <w:spacing w:line="240" w:lineRule="auto"/>
      </w:pPr>
      <w:r>
        <w:separator/>
      </w:r>
    </w:p>
  </w:endnote>
  <w:endnote w:type="continuationSeparator" w:id="0">
    <w:p w14:paraId="143E0899" w14:textId="77777777" w:rsidR="00202468" w:rsidRDefault="00202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781E" w14:textId="6C9887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49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264B" w14:textId="7935151B" w:rsidR="00262EA3" w:rsidRPr="002E49E5" w:rsidRDefault="00262EA3" w:rsidP="002E4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C4825" w14:textId="77777777" w:rsidR="00202468" w:rsidRDefault="00202468" w:rsidP="000C1CAD">
      <w:pPr>
        <w:spacing w:line="240" w:lineRule="auto"/>
      </w:pPr>
      <w:r>
        <w:separator/>
      </w:r>
    </w:p>
  </w:footnote>
  <w:footnote w:type="continuationSeparator" w:id="0">
    <w:p w14:paraId="2BEF2E08" w14:textId="77777777" w:rsidR="00202468" w:rsidRDefault="00202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BA1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EBF14" wp14:anchorId="723FFD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5596" w14:paraId="14164212" w14:textId="77777777">
                          <w:pPr>
                            <w:jc w:val="right"/>
                          </w:pPr>
                          <w:sdt>
                            <w:sdtPr>
                              <w:alias w:val="CC_Noformat_Partikod"/>
                              <w:tag w:val="CC_Noformat_Partikod"/>
                              <w:id w:val="-53464382"/>
                              <w:placeholder>
                                <w:docPart w:val="CE79FF87A87C4AC78AD3981898F92BEC"/>
                              </w:placeholder>
                              <w:text/>
                            </w:sdtPr>
                            <w:sdtEndPr/>
                            <w:sdtContent>
                              <w:r w:rsidR="00735B6C">
                                <w:t>M</w:t>
                              </w:r>
                            </w:sdtContent>
                          </w:sdt>
                          <w:sdt>
                            <w:sdtPr>
                              <w:alias w:val="CC_Noformat_Partinummer"/>
                              <w:tag w:val="CC_Noformat_Partinummer"/>
                              <w:id w:val="-1709555926"/>
                              <w:placeholder>
                                <w:docPart w:val="BB9D306E14D346FC874CF5524EC0746E"/>
                              </w:placeholder>
                              <w:text/>
                            </w:sdtPr>
                            <w:sdtEndPr/>
                            <w:sdtContent>
                              <w:r w:rsidR="00735B6C">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FFD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5596" w14:paraId="14164212" w14:textId="77777777">
                    <w:pPr>
                      <w:jc w:val="right"/>
                    </w:pPr>
                    <w:sdt>
                      <w:sdtPr>
                        <w:alias w:val="CC_Noformat_Partikod"/>
                        <w:tag w:val="CC_Noformat_Partikod"/>
                        <w:id w:val="-53464382"/>
                        <w:placeholder>
                          <w:docPart w:val="CE79FF87A87C4AC78AD3981898F92BEC"/>
                        </w:placeholder>
                        <w:text/>
                      </w:sdtPr>
                      <w:sdtEndPr/>
                      <w:sdtContent>
                        <w:r w:rsidR="00735B6C">
                          <w:t>M</w:t>
                        </w:r>
                      </w:sdtContent>
                    </w:sdt>
                    <w:sdt>
                      <w:sdtPr>
                        <w:alias w:val="CC_Noformat_Partinummer"/>
                        <w:tag w:val="CC_Noformat_Partinummer"/>
                        <w:id w:val="-1709555926"/>
                        <w:placeholder>
                          <w:docPart w:val="BB9D306E14D346FC874CF5524EC0746E"/>
                        </w:placeholder>
                        <w:text/>
                      </w:sdtPr>
                      <w:sdtEndPr/>
                      <w:sdtContent>
                        <w:r w:rsidR="00735B6C">
                          <w:t>1581</w:t>
                        </w:r>
                      </w:sdtContent>
                    </w:sdt>
                  </w:p>
                </w:txbxContent>
              </v:textbox>
              <w10:wrap anchorx="page"/>
            </v:shape>
          </w:pict>
        </mc:Fallback>
      </mc:AlternateContent>
    </w:r>
  </w:p>
  <w:p w:rsidRPr="00293C4F" w:rsidR="00262EA3" w:rsidP="00776B74" w:rsidRDefault="00262EA3" w14:paraId="4FB5AA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DCE336" w14:textId="77777777">
    <w:pPr>
      <w:jc w:val="right"/>
    </w:pPr>
  </w:p>
  <w:p w:rsidR="00262EA3" w:rsidP="00776B74" w:rsidRDefault="00262EA3" w14:paraId="250561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5596" w14:paraId="5AF4FE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7C24F" wp14:anchorId="16F52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5596" w14:paraId="03CA15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5B6C">
          <w:t>M</w:t>
        </w:r>
      </w:sdtContent>
    </w:sdt>
    <w:sdt>
      <w:sdtPr>
        <w:alias w:val="CC_Noformat_Partinummer"/>
        <w:tag w:val="CC_Noformat_Partinummer"/>
        <w:id w:val="-2014525982"/>
        <w:text/>
      </w:sdtPr>
      <w:sdtEndPr/>
      <w:sdtContent>
        <w:r w:rsidR="00735B6C">
          <w:t>1581</w:t>
        </w:r>
      </w:sdtContent>
    </w:sdt>
  </w:p>
  <w:p w:rsidRPr="008227B3" w:rsidR="00262EA3" w:rsidP="008227B3" w:rsidRDefault="00B25596" w14:paraId="7AAF15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5596" w14:paraId="29DC5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:1336</w:t>
        </w:r>
      </w:sdtContent>
    </w:sdt>
  </w:p>
  <w:p w:rsidR="00262EA3" w:rsidP="00E03A3D" w:rsidRDefault="00B25596" w14:paraId="0406F25F"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864EF1" w14:paraId="198CC888" w14:textId="7ACB0432">
        <w:pPr>
          <w:pStyle w:val="FSHRub2"/>
        </w:pPr>
        <w:r>
          <w:t>Freda skjutbanor för jakt och sportskytte</w:t>
        </w:r>
      </w:p>
    </w:sdtContent>
  </w:sdt>
  <w:sdt>
    <w:sdtPr>
      <w:alias w:val="CC_Boilerplate_3"/>
      <w:tag w:val="CC_Boilerplate_3"/>
      <w:id w:val="1606463544"/>
      <w:lock w:val="sdtContentLocked"/>
      <w15:appearance w15:val="hidden"/>
      <w:text w:multiLine="1"/>
    </w:sdtPr>
    <w:sdtEndPr/>
    <w:sdtContent>
      <w:p w:rsidR="00262EA3" w:rsidP="00283E0F" w:rsidRDefault="00262EA3" w14:paraId="48F5C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5B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0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4C"/>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3A"/>
    <w:rsid w:val="0020246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BC"/>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71"/>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E5"/>
    <w:rsid w:val="002E500B"/>
    <w:rsid w:val="002E59A6"/>
    <w:rsid w:val="002E59D4"/>
    <w:rsid w:val="002E5B01"/>
    <w:rsid w:val="002E6D85"/>
    <w:rsid w:val="002E6E29"/>
    <w:rsid w:val="002E6FF5"/>
    <w:rsid w:val="002E78B7"/>
    <w:rsid w:val="002E7DF0"/>
    <w:rsid w:val="002F01E7"/>
    <w:rsid w:val="002F07FD"/>
    <w:rsid w:val="002F0C2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6C"/>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F1"/>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9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DA"/>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5A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F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6E"/>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12B93B"/>
  <w15:chartTrackingRefBased/>
  <w15:docId w15:val="{468B6BD8-9F61-4166-96F3-A3597E9E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F6B8B8F56F4ACAB7671A78E1E45D3A"/>
        <w:category>
          <w:name w:val="Allmänt"/>
          <w:gallery w:val="placeholder"/>
        </w:category>
        <w:types>
          <w:type w:val="bbPlcHdr"/>
        </w:types>
        <w:behaviors>
          <w:behavior w:val="content"/>
        </w:behaviors>
        <w:guid w:val="{6BC0E830-1B38-4216-B709-203810EFF9D6}"/>
      </w:docPartPr>
      <w:docPartBody>
        <w:p w:rsidR="00525BA2" w:rsidRDefault="00000805">
          <w:pPr>
            <w:pStyle w:val="3FF6B8B8F56F4ACAB7671A78E1E45D3A"/>
          </w:pPr>
          <w:r w:rsidRPr="005A0A93">
            <w:rPr>
              <w:rStyle w:val="Platshllartext"/>
            </w:rPr>
            <w:t>Förslag till riksdagsbeslut</w:t>
          </w:r>
        </w:p>
      </w:docPartBody>
    </w:docPart>
    <w:docPart>
      <w:docPartPr>
        <w:name w:val="FDE6310D772E4B38A1BC22FCA86AF243"/>
        <w:category>
          <w:name w:val="Allmänt"/>
          <w:gallery w:val="placeholder"/>
        </w:category>
        <w:types>
          <w:type w:val="bbPlcHdr"/>
        </w:types>
        <w:behaviors>
          <w:behavior w:val="content"/>
        </w:behaviors>
        <w:guid w:val="{DF28B7B4-09FA-4563-9AF3-47AC8910C2F0}"/>
      </w:docPartPr>
      <w:docPartBody>
        <w:p w:rsidR="00525BA2" w:rsidRDefault="00000805">
          <w:pPr>
            <w:pStyle w:val="FDE6310D772E4B38A1BC22FCA86AF243"/>
          </w:pPr>
          <w:r w:rsidRPr="005A0A93">
            <w:rPr>
              <w:rStyle w:val="Platshllartext"/>
            </w:rPr>
            <w:t>Motivering</w:t>
          </w:r>
        </w:p>
      </w:docPartBody>
    </w:docPart>
    <w:docPart>
      <w:docPartPr>
        <w:name w:val="CE79FF87A87C4AC78AD3981898F92BEC"/>
        <w:category>
          <w:name w:val="Allmänt"/>
          <w:gallery w:val="placeholder"/>
        </w:category>
        <w:types>
          <w:type w:val="bbPlcHdr"/>
        </w:types>
        <w:behaviors>
          <w:behavior w:val="content"/>
        </w:behaviors>
        <w:guid w:val="{0D482ACF-F0BC-4FD6-B7ED-25C8B865C993}"/>
      </w:docPartPr>
      <w:docPartBody>
        <w:p w:rsidR="00525BA2" w:rsidRDefault="00000805">
          <w:pPr>
            <w:pStyle w:val="CE79FF87A87C4AC78AD3981898F92BEC"/>
          </w:pPr>
          <w:r>
            <w:rPr>
              <w:rStyle w:val="Platshllartext"/>
            </w:rPr>
            <w:t xml:space="preserve"> </w:t>
          </w:r>
        </w:p>
      </w:docPartBody>
    </w:docPart>
    <w:docPart>
      <w:docPartPr>
        <w:name w:val="BB9D306E14D346FC874CF5524EC0746E"/>
        <w:category>
          <w:name w:val="Allmänt"/>
          <w:gallery w:val="placeholder"/>
        </w:category>
        <w:types>
          <w:type w:val="bbPlcHdr"/>
        </w:types>
        <w:behaviors>
          <w:behavior w:val="content"/>
        </w:behaviors>
        <w:guid w:val="{5A9EF897-2183-4AD7-9D25-686EFCB96A36}"/>
      </w:docPartPr>
      <w:docPartBody>
        <w:p w:rsidR="00525BA2" w:rsidRDefault="00000805">
          <w:pPr>
            <w:pStyle w:val="BB9D306E14D346FC874CF5524EC0746E"/>
          </w:pPr>
          <w:r>
            <w:t xml:space="preserve"> </w:t>
          </w:r>
        </w:p>
      </w:docPartBody>
    </w:docPart>
    <w:docPart>
      <w:docPartPr>
        <w:name w:val="6593A25F7A284CE8B12007F3D27FFE17"/>
        <w:category>
          <w:name w:val="Allmänt"/>
          <w:gallery w:val="placeholder"/>
        </w:category>
        <w:types>
          <w:type w:val="bbPlcHdr"/>
        </w:types>
        <w:behaviors>
          <w:behavior w:val="content"/>
        </w:behaviors>
        <w:guid w:val="{3475D79B-58F8-4CDA-B52B-D8999ACE6416}"/>
      </w:docPartPr>
      <w:docPartBody>
        <w:p w:rsidR="00A4736F" w:rsidRDefault="00A47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05"/>
    <w:rsid w:val="00000805"/>
    <w:rsid w:val="00525BA2"/>
    <w:rsid w:val="00A4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6B8B8F56F4ACAB7671A78E1E45D3A">
    <w:name w:val="3FF6B8B8F56F4ACAB7671A78E1E45D3A"/>
  </w:style>
  <w:style w:type="paragraph" w:customStyle="1" w:styleId="C084F1B69C1A4747853293B23A5D1D1B">
    <w:name w:val="C084F1B69C1A4747853293B23A5D1D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A0F7D27D354CBFA1D79901F7DA9226">
    <w:name w:val="09A0F7D27D354CBFA1D79901F7DA9226"/>
  </w:style>
  <w:style w:type="paragraph" w:customStyle="1" w:styleId="FDE6310D772E4B38A1BC22FCA86AF243">
    <w:name w:val="FDE6310D772E4B38A1BC22FCA86AF243"/>
  </w:style>
  <w:style w:type="paragraph" w:customStyle="1" w:styleId="E2CD32E16FF24DA98DEBB383256DB7A4">
    <w:name w:val="E2CD32E16FF24DA98DEBB383256DB7A4"/>
  </w:style>
  <w:style w:type="paragraph" w:customStyle="1" w:styleId="4B66EBA65DD64BBA8531802F5B886F3A">
    <w:name w:val="4B66EBA65DD64BBA8531802F5B886F3A"/>
  </w:style>
  <w:style w:type="paragraph" w:customStyle="1" w:styleId="CE79FF87A87C4AC78AD3981898F92BEC">
    <w:name w:val="CE79FF87A87C4AC78AD3981898F92BEC"/>
  </w:style>
  <w:style w:type="paragraph" w:customStyle="1" w:styleId="BB9D306E14D346FC874CF5524EC0746E">
    <w:name w:val="BB9D306E14D346FC874CF5524EC07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6DA63-D1FD-474C-96CB-DF3D463B9974}"/>
</file>

<file path=customXml/itemProps2.xml><?xml version="1.0" encoding="utf-8"?>
<ds:datastoreItem xmlns:ds="http://schemas.openxmlformats.org/officeDocument/2006/customXml" ds:itemID="{C467AECC-E653-4343-9A31-68CCA57B3667}"/>
</file>

<file path=customXml/itemProps3.xml><?xml version="1.0" encoding="utf-8"?>
<ds:datastoreItem xmlns:ds="http://schemas.openxmlformats.org/officeDocument/2006/customXml" ds:itemID="{E29A7982-45F3-452C-B82F-363CADB72E1F}"/>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1357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Freda skjutbanor för jakt och sportskytte</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