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9AAD7E65D984712BB7E3BFA33F03A70"/>
        </w:placeholder>
        <w:text/>
      </w:sdtPr>
      <w:sdtEndPr/>
      <w:sdtContent>
        <w:p w:rsidRPr="009B062B" w:rsidR="00AF30DD" w:rsidP="00DA28CE" w:rsidRDefault="00AF30DD" w14:paraId="57DE3EC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909558" w:displacedByCustomXml="next" w:id="0"/>
    <w:sdt>
      <w:sdtPr>
        <w:alias w:val="Yrkande 1"/>
        <w:tag w:val="db441a8e-4262-4c20-87c7-a2904c02a8d0"/>
        <w:id w:val="-444459703"/>
        <w:lock w:val="sdtLocked"/>
      </w:sdtPr>
      <w:sdtEndPr/>
      <w:sdtContent>
        <w:p w:rsidR="00014EDE" w:rsidRDefault="0067230E" w14:paraId="57DE3EC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möjligheten att skapa ett rättvisare och mer effektivt bötessystem för trafikförseelser och tillkännager detta för regeringen.</w:t>
          </w:r>
        </w:p>
      </w:sdtContent>
    </w:sdt>
    <w:bookmarkStart w:name="MotionsStart" w:displacedByCustomXml="next" w:id="1"/>
    <w:bookmarkEnd w:displacedByCustomXml="next" w:id="1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79B4815B21A4EEEB8413E7A54F328C2"/>
        </w:placeholder>
        <w:text/>
      </w:sdtPr>
      <w:sdtEndPr/>
      <w:sdtContent>
        <w:p w:rsidRPr="009B062B" w:rsidR="006D79C9" w:rsidP="00333E95" w:rsidRDefault="006D79C9" w14:paraId="57DE3ECA" w14:textId="77777777">
          <w:pPr>
            <w:pStyle w:val="Rubrik1"/>
          </w:pPr>
          <w:r>
            <w:t>Motivering</w:t>
          </w:r>
        </w:p>
      </w:sdtContent>
    </w:sdt>
    <w:p w:rsidRPr="00FD633B" w:rsidR="00947E9C" w:rsidP="00FD633B" w:rsidRDefault="00947E9C" w14:paraId="57DE3ECB" w14:textId="77777777">
      <w:pPr>
        <w:pStyle w:val="Normalutanindragellerluft"/>
      </w:pPr>
      <w:r w:rsidRPr="00FD633B">
        <w:t>Fortkörning är ett brott som allt f</w:t>
      </w:r>
      <w:bookmarkStart w:name="_GoBack" w:id="2"/>
      <w:bookmarkEnd w:id="2"/>
      <w:r w:rsidRPr="00FD633B">
        <w:t>ör många inte tar på allvar. Det samtidigt som vi vet att skadorna ökar dramatiskt med hastigheten, särskilt på vägar som inte är anpassade för högre hastigheter eller i områden där många oskyddade finns.</w:t>
      </w:r>
    </w:p>
    <w:p w:rsidRPr="009B299D" w:rsidR="00947E9C" w:rsidP="009B299D" w:rsidRDefault="00947E9C" w14:paraId="57DE3ECC" w14:textId="77777777">
      <w:r w:rsidRPr="009B299D">
        <w:t>Det är så att säga vardag för en del att ta sig friheter i trafiken, oavsett om det är fortkörning eller andra förseelser.</w:t>
      </w:r>
    </w:p>
    <w:p w:rsidRPr="009B299D" w:rsidR="00BB6339" w:rsidP="009B299D" w:rsidRDefault="00947E9C" w14:paraId="57DE3ECD" w14:textId="77777777">
      <w:r w:rsidRPr="009B299D">
        <w:t xml:space="preserve">Straffen </w:t>
      </w:r>
      <w:r w:rsidRPr="009B299D" w:rsidR="009B0FB9">
        <w:t xml:space="preserve">för fortkörning </w:t>
      </w:r>
      <w:r w:rsidRPr="009B299D">
        <w:t xml:space="preserve">slår </w:t>
      </w:r>
      <w:r w:rsidRPr="009B299D" w:rsidR="009B0FB9">
        <w:t xml:space="preserve">dessutom </w:t>
      </w:r>
      <w:r w:rsidRPr="009B299D">
        <w:t>väldigt olika</w:t>
      </w:r>
      <w:r w:rsidRPr="009B299D" w:rsidR="009B0FB9">
        <w:t xml:space="preserve"> beroende på vilken inkomst man har. Den med hög inkomst har lättare att betala böterna än den med låg inkomst.</w:t>
      </w:r>
      <w:r w:rsidRPr="009B299D">
        <w:t xml:space="preserve"> </w:t>
      </w:r>
      <w:r w:rsidRPr="009B299D" w:rsidR="009B0FB9">
        <w:t>Straffet</w:t>
      </w:r>
      <w:r w:rsidRPr="009B299D">
        <w:t xml:space="preserve"> fungerar därför i väldigt olika grad som motivation för att hålla hastighetsgränserna.</w:t>
      </w:r>
      <w:r w:rsidRPr="009B299D" w:rsidR="00247334">
        <w:t xml:space="preserve"> </w:t>
      </w:r>
      <w:r w:rsidRPr="009B299D" w:rsidR="009B0FB9">
        <w:t>Därför bör man överväga möjligheten att se</w:t>
      </w:r>
      <w:r w:rsidRPr="009B299D" w:rsidR="00247334">
        <w:t xml:space="preserve"> över straffet för fortkörning.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D7616168CD74CC79825ECA49B0C0B41"/>
        </w:placeholder>
      </w:sdtPr>
      <w:sdtEndPr>
        <w:rPr>
          <w:i w:val="0"/>
          <w:noProof w:val="0"/>
        </w:rPr>
      </w:sdtEndPr>
      <w:sdtContent>
        <w:p w:rsidR="009B299D" w:rsidP="000B0EA4" w:rsidRDefault="009B299D" w14:paraId="57DE3ECE" w14:textId="77777777"/>
        <w:p w:rsidRPr="008E0FE2" w:rsidR="004801AC" w:rsidP="000B0EA4" w:rsidRDefault="00FD633B" w14:paraId="57DE3EC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Patrik Lundqvist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E7513" w:rsidRDefault="004E7513" w14:paraId="57DE3ED3" w14:textId="77777777"/>
    <w:sectPr w:rsidR="004E751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E3ED5" w14:textId="77777777" w:rsidR="00800588" w:rsidRDefault="00800588" w:rsidP="000C1CAD">
      <w:pPr>
        <w:spacing w:line="240" w:lineRule="auto"/>
      </w:pPr>
      <w:r>
        <w:separator/>
      </w:r>
    </w:p>
  </w:endnote>
  <w:endnote w:type="continuationSeparator" w:id="0">
    <w:p w14:paraId="57DE3ED6" w14:textId="77777777" w:rsidR="00800588" w:rsidRDefault="0080058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E3ED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E3ED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B299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40FE1" w14:textId="77777777" w:rsidR="0006400E" w:rsidRDefault="000640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E3ED3" w14:textId="77777777" w:rsidR="00800588" w:rsidRDefault="00800588" w:rsidP="000C1CAD">
      <w:pPr>
        <w:spacing w:line="240" w:lineRule="auto"/>
      </w:pPr>
      <w:r>
        <w:separator/>
      </w:r>
    </w:p>
  </w:footnote>
  <w:footnote w:type="continuationSeparator" w:id="0">
    <w:p w14:paraId="57DE3ED4" w14:textId="77777777" w:rsidR="00800588" w:rsidRDefault="0080058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7DE3ED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7DE3EE6" wp14:anchorId="57DE3EE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D633B" w14:paraId="57DE3EE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8D7C3005B544C2E9CF11C234BB6DFB7"/>
                              </w:placeholder>
                              <w:text/>
                            </w:sdtPr>
                            <w:sdtEndPr/>
                            <w:sdtContent>
                              <w:r w:rsidR="00947E9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DC9EB31A9B24596ABA1457034238399"/>
                              </w:placeholder>
                              <w:text/>
                            </w:sdtPr>
                            <w:sdtEndPr/>
                            <w:sdtContent>
                              <w:r w:rsidR="00947E9C">
                                <w:t>1027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DE3EE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D633B" w14:paraId="57DE3EE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8D7C3005B544C2E9CF11C234BB6DFB7"/>
                        </w:placeholder>
                        <w:text/>
                      </w:sdtPr>
                      <w:sdtEndPr/>
                      <w:sdtContent>
                        <w:r w:rsidR="00947E9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DC9EB31A9B24596ABA1457034238399"/>
                        </w:placeholder>
                        <w:text/>
                      </w:sdtPr>
                      <w:sdtEndPr/>
                      <w:sdtContent>
                        <w:r w:rsidR="00947E9C">
                          <w:t>1027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7DE3ED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7DE3ED9" w14:textId="77777777">
    <w:pPr>
      <w:jc w:val="right"/>
    </w:pPr>
  </w:p>
  <w:p w:rsidR="00262EA3" w:rsidP="00776B74" w:rsidRDefault="00262EA3" w14:paraId="57DE3ED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D633B" w14:paraId="57DE3ED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7DE3EE8" wp14:anchorId="57DE3EE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D633B" w14:paraId="57DE3ED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47E9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47E9C">
          <w:t>1027</w:t>
        </w:r>
      </w:sdtContent>
    </w:sdt>
  </w:p>
  <w:p w:rsidRPr="008227B3" w:rsidR="00262EA3" w:rsidP="008227B3" w:rsidRDefault="00FD633B" w14:paraId="57DE3ED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D633B" w14:paraId="57DE3EE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:1432</w:t>
        </w:r>
      </w:sdtContent>
    </w:sdt>
  </w:p>
  <w:p w:rsidR="00262EA3" w:rsidP="00E03A3D" w:rsidRDefault="00FD633B" w14:paraId="57DE3EE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Patrik Lundqvist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47E9C" w14:paraId="57DE3EE2" w14:textId="77777777">
        <w:pPr>
          <w:pStyle w:val="FSHRub2"/>
        </w:pPr>
        <w:r>
          <w:t>Jämlikare bötesbelopp i trafiken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7DE3EE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47E9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EDE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00E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EA4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3F6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334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C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0456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3FE0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523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513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627E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30E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09C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58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E4A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E9C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0FB9"/>
    <w:rsid w:val="009B13D9"/>
    <w:rsid w:val="009B1664"/>
    <w:rsid w:val="009B182D"/>
    <w:rsid w:val="009B299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A32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5871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968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33B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DE3EC7"/>
  <w15:chartTrackingRefBased/>
  <w15:docId w15:val="{1D375DD8-00CF-4BA0-8A65-4DE9B16A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AAD7E65D984712BB7E3BFA33F03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AEE721-C301-4EB4-80FC-A704A1CAD5E9}"/>
      </w:docPartPr>
      <w:docPartBody>
        <w:p w:rsidR="009E0D66" w:rsidRDefault="00DD10B0">
          <w:pPr>
            <w:pStyle w:val="99AAD7E65D984712BB7E3BFA33F03A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9B4815B21A4EEEB8413E7A54F328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1818E6-8D81-448D-B2FF-A6184F1747A6}"/>
      </w:docPartPr>
      <w:docPartBody>
        <w:p w:rsidR="009E0D66" w:rsidRDefault="00DD10B0">
          <w:pPr>
            <w:pStyle w:val="579B4815B21A4EEEB8413E7A54F328C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8D7C3005B544C2E9CF11C234BB6DF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A4387-DBD5-419E-9723-F78AAC5206DD}"/>
      </w:docPartPr>
      <w:docPartBody>
        <w:p w:rsidR="009E0D66" w:rsidRDefault="00DD10B0">
          <w:pPr>
            <w:pStyle w:val="58D7C3005B544C2E9CF11C234BB6DF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C9EB31A9B24596ABA14570342383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6D8495-7280-4652-ADF0-E7B56BFC2BE7}"/>
      </w:docPartPr>
      <w:docPartBody>
        <w:p w:rsidR="009E0D66" w:rsidRDefault="00DD10B0">
          <w:pPr>
            <w:pStyle w:val="7DC9EB31A9B24596ABA1457034238399"/>
          </w:pPr>
          <w:r>
            <w:t xml:space="preserve"> </w:t>
          </w:r>
        </w:p>
      </w:docPartBody>
    </w:docPart>
    <w:docPart>
      <w:docPartPr>
        <w:name w:val="BD7616168CD74CC79825ECA49B0C0B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6C3F8E-D3F9-48F2-AD11-9C5E96279FF3}"/>
      </w:docPartPr>
      <w:docPartBody>
        <w:p w:rsidR="00CF700B" w:rsidRDefault="00CF70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0B0"/>
    <w:rsid w:val="00046710"/>
    <w:rsid w:val="00095192"/>
    <w:rsid w:val="00973CFA"/>
    <w:rsid w:val="009E0D66"/>
    <w:rsid w:val="00CF700B"/>
    <w:rsid w:val="00DD10B0"/>
    <w:rsid w:val="00F9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AAD7E65D984712BB7E3BFA33F03A70">
    <w:name w:val="99AAD7E65D984712BB7E3BFA33F03A70"/>
  </w:style>
  <w:style w:type="paragraph" w:customStyle="1" w:styleId="37E5ECD16C944464B200AAD61D11BB72">
    <w:name w:val="37E5ECD16C944464B200AAD61D11BB7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56152AB861A4AD98FCA495687384421">
    <w:name w:val="656152AB861A4AD98FCA495687384421"/>
  </w:style>
  <w:style w:type="paragraph" w:customStyle="1" w:styleId="579B4815B21A4EEEB8413E7A54F328C2">
    <w:name w:val="579B4815B21A4EEEB8413E7A54F328C2"/>
  </w:style>
  <w:style w:type="paragraph" w:customStyle="1" w:styleId="4004923849B744DD9C2EABC7F838ADF8">
    <w:name w:val="4004923849B744DD9C2EABC7F838ADF8"/>
  </w:style>
  <w:style w:type="paragraph" w:customStyle="1" w:styleId="9C83F9FF8D0E4414A38D9A3DF9FDFAD4">
    <w:name w:val="9C83F9FF8D0E4414A38D9A3DF9FDFAD4"/>
  </w:style>
  <w:style w:type="paragraph" w:customStyle="1" w:styleId="58D7C3005B544C2E9CF11C234BB6DFB7">
    <w:name w:val="58D7C3005B544C2E9CF11C234BB6DFB7"/>
  </w:style>
  <w:style w:type="paragraph" w:customStyle="1" w:styleId="7DC9EB31A9B24596ABA1457034238399">
    <w:name w:val="7DC9EB31A9B24596ABA14570342383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6F100A-3915-4717-B7D8-1094D8C04DAB}"/>
</file>

<file path=customXml/itemProps2.xml><?xml version="1.0" encoding="utf-8"?>
<ds:datastoreItem xmlns:ds="http://schemas.openxmlformats.org/officeDocument/2006/customXml" ds:itemID="{C0969828-38E0-4BE2-A5E8-7E15D24FD88A}"/>
</file>

<file path=customXml/itemProps3.xml><?xml version="1.0" encoding="utf-8"?>
<ds:datastoreItem xmlns:ds="http://schemas.openxmlformats.org/officeDocument/2006/customXml" ds:itemID="{9B19A4E1-CFD3-48E7-BAAD-E6E02693C3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825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S1027 Jämlikare bötesbelopp i trafiken</vt:lpstr>
      <vt:lpstr>
      </vt:lpstr>
    </vt:vector>
  </TitlesOfParts>
  <Company>Sveriges riksdag</Company>
  <LinksUpToDate>false</LinksUpToDate>
  <CharactersWithSpaces>971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