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088B40" w14:textId="77777777">
        <w:tc>
          <w:tcPr>
            <w:tcW w:w="2268" w:type="dxa"/>
          </w:tcPr>
          <w:p w14:paraId="66D40D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167EB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CCAA94" w14:textId="77777777">
        <w:tc>
          <w:tcPr>
            <w:tcW w:w="2268" w:type="dxa"/>
          </w:tcPr>
          <w:p w14:paraId="24D2DC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86055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EEA4E2" w14:textId="77777777">
        <w:tc>
          <w:tcPr>
            <w:tcW w:w="3402" w:type="dxa"/>
            <w:gridSpan w:val="2"/>
          </w:tcPr>
          <w:p w14:paraId="70B8CE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E727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C5B5F3" w14:textId="77777777">
        <w:tc>
          <w:tcPr>
            <w:tcW w:w="2268" w:type="dxa"/>
          </w:tcPr>
          <w:p w14:paraId="403861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134833" w14:textId="77777777" w:rsidR="006E4E11" w:rsidRPr="00ED583F" w:rsidRDefault="00467261" w:rsidP="00D4334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Ju2014/</w:t>
            </w:r>
            <w:r w:rsidR="00D43344">
              <w:rPr>
                <w:sz w:val="20"/>
              </w:rPr>
              <w:t>4260</w:t>
            </w:r>
          </w:p>
        </w:tc>
      </w:tr>
      <w:tr w:rsidR="006E4E11" w14:paraId="1D7E159D" w14:textId="77777777">
        <w:tc>
          <w:tcPr>
            <w:tcW w:w="2268" w:type="dxa"/>
          </w:tcPr>
          <w:p w14:paraId="3FE21A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2F9B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7E5E91" w14:textId="77777777">
        <w:trPr>
          <w:trHeight w:val="284"/>
        </w:trPr>
        <w:tc>
          <w:tcPr>
            <w:tcW w:w="4911" w:type="dxa"/>
          </w:tcPr>
          <w:p w14:paraId="090FF032" w14:textId="77777777" w:rsidR="006E4E11" w:rsidRDefault="0046726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63A5520" w14:textId="77777777">
        <w:trPr>
          <w:trHeight w:val="284"/>
        </w:trPr>
        <w:tc>
          <w:tcPr>
            <w:tcW w:w="4911" w:type="dxa"/>
          </w:tcPr>
          <w:p w14:paraId="61FEC78D" w14:textId="77777777" w:rsidR="006E4E11" w:rsidRDefault="0046726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6A888375" w14:textId="77777777">
        <w:trPr>
          <w:trHeight w:val="284"/>
        </w:trPr>
        <w:tc>
          <w:tcPr>
            <w:tcW w:w="4911" w:type="dxa"/>
          </w:tcPr>
          <w:p w14:paraId="06E06B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610AEE" w14:textId="77777777">
        <w:trPr>
          <w:trHeight w:val="284"/>
        </w:trPr>
        <w:tc>
          <w:tcPr>
            <w:tcW w:w="4911" w:type="dxa"/>
          </w:tcPr>
          <w:p w14:paraId="122812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BBEDA" w14:textId="77777777">
        <w:trPr>
          <w:trHeight w:val="284"/>
        </w:trPr>
        <w:tc>
          <w:tcPr>
            <w:tcW w:w="4911" w:type="dxa"/>
          </w:tcPr>
          <w:p w14:paraId="73ED1A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4EC1D9" w14:textId="77777777">
        <w:trPr>
          <w:trHeight w:val="284"/>
        </w:trPr>
        <w:tc>
          <w:tcPr>
            <w:tcW w:w="4911" w:type="dxa"/>
          </w:tcPr>
          <w:p w14:paraId="5FA5A2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DC19B6" w14:textId="77777777">
        <w:trPr>
          <w:trHeight w:val="284"/>
        </w:trPr>
        <w:tc>
          <w:tcPr>
            <w:tcW w:w="4911" w:type="dxa"/>
          </w:tcPr>
          <w:p w14:paraId="186F96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F1B739" w14:textId="77777777">
        <w:trPr>
          <w:trHeight w:val="284"/>
        </w:trPr>
        <w:tc>
          <w:tcPr>
            <w:tcW w:w="4911" w:type="dxa"/>
          </w:tcPr>
          <w:p w14:paraId="15D31C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8899AD" w14:textId="77777777">
        <w:trPr>
          <w:trHeight w:val="284"/>
        </w:trPr>
        <w:tc>
          <w:tcPr>
            <w:tcW w:w="4911" w:type="dxa"/>
          </w:tcPr>
          <w:p w14:paraId="7A0EEC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7C5564" w14:textId="77777777" w:rsidR="006E4E11" w:rsidRDefault="00467261">
      <w:pPr>
        <w:framePr w:w="4400" w:h="2523" w:wrap="notBeside" w:vAnchor="page" w:hAnchor="page" w:x="6453" w:y="2445"/>
        <w:ind w:left="142"/>
      </w:pPr>
      <w:r>
        <w:t>Till riksdagen</w:t>
      </w:r>
    </w:p>
    <w:p w14:paraId="54E4CB79" w14:textId="77777777" w:rsidR="006E4E11" w:rsidRDefault="00467261" w:rsidP="0046726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2013/14:704 av Richard </w:t>
      </w:r>
      <w:proofErr w:type="spellStart"/>
      <w:r>
        <w:t>Jomshof</w:t>
      </w:r>
      <w:proofErr w:type="spellEnd"/>
      <w:r>
        <w:t xml:space="preserve"> (SD) Förbud mot hitrest tiggeri</w:t>
      </w:r>
    </w:p>
    <w:p w14:paraId="685EBB3E" w14:textId="77777777" w:rsidR="006E4E11" w:rsidRDefault="006E4E11">
      <w:pPr>
        <w:pStyle w:val="RKnormal"/>
      </w:pPr>
    </w:p>
    <w:p w14:paraId="15423502" w14:textId="77777777" w:rsidR="006E4E11" w:rsidRDefault="00467261">
      <w:pPr>
        <w:pStyle w:val="RKnormal"/>
      </w:pPr>
      <w:r>
        <w:t xml:space="preserve">Richard </w:t>
      </w:r>
      <w:proofErr w:type="spellStart"/>
      <w:r>
        <w:t>Jomshof</w:t>
      </w:r>
      <w:proofErr w:type="spellEnd"/>
      <w:r>
        <w:t xml:space="preserve"> har frågat mig om jag är villig att utreda möjligheten att införa ett svenskt förbud mot det hitresta tiggeriet.</w:t>
      </w:r>
    </w:p>
    <w:p w14:paraId="27F84E64" w14:textId="77777777" w:rsidR="00467261" w:rsidRDefault="00467261">
      <w:pPr>
        <w:pStyle w:val="RKnormal"/>
      </w:pPr>
    </w:p>
    <w:p w14:paraId="7BE422CC" w14:textId="77777777" w:rsidR="00C648D5" w:rsidRPr="00143ED6" w:rsidRDefault="00C648D5" w:rsidP="00143ED6">
      <w:pPr>
        <w:pStyle w:val="RKnormal"/>
      </w:pPr>
      <w:r w:rsidRPr="00143ED6">
        <w:t xml:space="preserve">Tiggeri som sådant är inte </w:t>
      </w:r>
      <w:r w:rsidR="00A5075E" w:rsidRPr="00143ED6">
        <w:t xml:space="preserve">olagligt </w:t>
      </w:r>
      <w:r w:rsidRPr="00143ED6">
        <w:t>i Sverige</w:t>
      </w:r>
      <w:r w:rsidR="00FA754D" w:rsidRPr="00143ED6">
        <w:t>. D</w:t>
      </w:r>
      <w:r w:rsidRPr="00143ED6">
        <w:t>en tidigare lösdriverila</w:t>
      </w:r>
      <w:r w:rsidRPr="00143ED6">
        <w:t>g</w:t>
      </w:r>
      <w:r w:rsidRPr="00143ED6">
        <w:t xml:space="preserve">stiftningen </w:t>
      </w:r>
      <w:r w:rsidR="00A5075E" w:rsidRPr="00143ED6">
        <w:t xml:space="preserve">avskaffades </w:t>
      </w:r>
      <w:r w:rsidR="00FA754D" w:rsidRPr="00143ED6">
        <w:t xml:space="preserve">på 1960-talet </w:t>
      </w:r>
      <w:r w:rsidRPr="00143ED6">
        <w:t xml:space="preserve">eftersom den </w:t>
      </w:r>
      <w:r w:rsidR="00FA754D" w:rsidRPr="00143ED6">
        <w:t xml:space="preserve">då </w:t>
      </w:r>
      <w:r w:rsidRPr="00143ED6">
        <w:t>inte längre</w:t>
      </w:r>
      <w:r w:rsidR="00FA754D" w:rsidRPr="00143ED6">
        <w:t xml:space="preserve"> bedö</w:t>
      </w:r>
      <w:r w:rsidR="00FA754D" w:rsidRPr="00143ED6">
        <w:t>m</w:t>
      </w:r>
      <w:r w:rsidR="00FA754D" w:rsidRPr="00143ED6">
        <w:t xml:space="preserve">des </w:t>
      </w:r>
      <w:r w:rsidRPr="00143ED6">
        <w:t>behöv</w:t>
      </w:r>
      <w:r w:rsidR="00FA754D" w:rsidRPr="00143ED6">
        <w:t>a</w:t>
      </w:r>
      <w:r w:rsidRPr="00143ED6">
        <w:t>s.</w:t>
      </w:r>
      <w:r w:rsidR="00FA754D" w:rsidRPr="00143ED6">
        <w:t xml:space="preserve"> Även därefter fanns annan lagstiftning som i någon mån avsåg tiggeri. Den avskaffades på 1980-talet eftersom den då i praktiken inte längre tillämpades.</w:t>
      </w:r>
    </w:p>
    <w:p w14:paraId="7A17EF75" w14:textId="77777777" w:rsidR="00C648D5" w:rsidRPr="00143ED6" w:rsidRDefault="00C648D5" w:rsidP="00143ED6">
      <w:pPr>
        <w:pStyle w:val="RKnormal"/>
      </w:pPr>
    </w:p>
    <w:p w14:paraId="034A4562" w14:textId="77777777" w:rsidR="00620857" w:rsidRPr="00143ED6" w:rsidRDefault="00A5075E" w:rsidP="00143ED6">
      <w:pPr>
        <w:pStyle w:val="RKnormal"/>
      </w:pPr>
      <w:r w:rsidRPr="00143ED6">
        <w:t xml:space="preserve">Inom EU har medborgarna rätt till fri rörlighet. Det är en frihet som det är viktigt att värna om. </w:t>
      </w:r>
      <w:r w:rsidR="00620857" w:rsidRPr="00143ED6">
        <w:t>Rätten till fri rörlighet är en av de största fra</w:t>
      </w:r>
      <w:r w:rsidR="00620857" w:rsidRPr="00143ED6">
        <w:t>m</w:t>
      </w:r>
      <w:r w:rsidR="00620857" w:rsidRPr="00143ED6">
        <w:t xml:space="preserve">gångarna för den europeiska integrationen och en av grundstenarna för samarbetet inom EU. </w:t>
      </w:r>
    </w:p>
    <w:p w14:paraId="5354670A" w14:textId="77777777" w:rsidR="00620857" w:rsidRDefault="00620857">
      <w:pPr>
        <w:pStyle w:val="RKnormal"/>
      </w:pPr>
    </w:p>
    <w:p w14:paraId="6801CB71" w14:textId="77777777" w:rsidR="00620857" w:rsidRPr="00143ED6" w:rsidRDefault="00C648D5" w:rsidP="00143ED6">
      <w:pPr>
        <w:pStyle w:val="RKnormal"/>
      </w:pPr>
      <w:r w:rsidRPr="00143ED6">
        <w:t xml:space="preserve">Även inom EU är </w:t>
      </w:r>
      <w:r w:rsidR="00073158" w:rsidRPr="00143ED6">
        <w:t xml:space="preserve">emellertid </w:t>
      </w:r>
      <w:r w:rsidRPr="00143ED6">
        <w:t xml:space="preserve">många människor socialt utsatta. </w:t>
      </w:r>
      <w:r w:rsidR="000D2E11" w:rsidRPr="00143ED6">
        <w:t>R</w:t>
      </w:r>
      <w:r w:rsidR="00620857" w:rsidRPr="00143ED6">
        <w:t>egerin</w:t>
      </w:r>
      <w:r w:rsidR="00620857" w:rsidRPr="00143ED6">
        <w:t>g</w:t>
      </w:r>
      <w:r w:rsidR="00620857" w:rsidRPr="00143ED6">
        <w:t>en är bekymrad över att människor lämnar sina hemländer på grund av svår fattigdom och det faktum att de sedan lever under ovärdiga förhå</w:t>
      </w:r>
      <w:r w:rsidR="00620857" w:rsidRPr="00143ED6">
        <w:t>l</w:t>
      </w:r>
      <w:r w:rsidR="00620857" w:rsidRPr="00143ED6">
        <w:t xml:space="preserve">landen i </w:t>
      </w:r>
      <w:r w:rsidR="00807163" w:rsidRPr="00143ED6">
        <w:t xml:space="preserve">bl.a. </w:t>
      </w:r>
      <w:r w:rsidR="00620857" w:rsidRPr="00143ED6">
        <w:t>vårt land. Situationen måste på sikt förbättras i dessa mä</w:t>
      </w:r>
      <w:r w:rsidR="00620857" w:rsidRPr="00143ED6">
        <w:t>n</w:t>
      </w:r>
      <w:r w:rsidR="00620857" w:rsidRPr="00143ED6">
        <w:t>niskors hemländer vad gäller hälsa, bostäder, utbildning och arbete.</w:t>
      </w:r>
      <w:r w:rsidRPr="00143ED6">
        <w:t xml:space="preserve"> </w:t>
      </w:r>
      <w:r w:rsidR="00065F37" w:rsidRPr="00143ED6">
        <w:t>H</w:t>
      </w:r>
      <w:r w:rsidR="007745A2" w:rsidRPr="00143ED6">
        <w:t>är i Sverige har såväl kommuner som myndigheter engagerat sig i frågorna.</w:t>
      </w:r>
      <w:r w:rsidR="00065F37" w:rsidRPr="00143ED6">
        <w:t xml:space="preserve"> Regeringen har även gett Länsstyrelsen i Stockholm i uppdrag att på na</w:t>
      </w:r>
      <w:r w:rsidR="00065F37" w:rsidRPr="00143ED6">
        <w:t>t</w:t>
      </w:r>
      <w:r w:rsidR="00065F37" w:rsidRPr="00143ED6">
        <w:t>ionell nivå samordna arbetet mot människohandel.</w:t>
      </w:r>
      <w:r w:rsidR="00D5130A" w:rsidRPr="00143ED6">
        <w:t xml:space="preserve"> Den frågan är även i högsta grad aktuell på EU-nivå.</w:t>
      </w:r>
    </w:p>
    <w:p w14:paraId="27E6929B" w14:textId="77777777" w:rsidR="00620857" w:rsidRDefault="00620857" w:rsidP="005E798E">
      <w:pPr>
        <w:pStyle w:val="RKnormal"/>
      </w:pPr>
    </w:p>
    <w:p w14:paraId="53931501" w14:textId="77777777" w:rsidR="00C124B0" w:rsidRDefault="007745A2" w:rsidP="005E798E">
      <w:pPr>
        <w:pStyle w:val="RKnormal"/>
      </w:pPr>
      <w:r w:rsidRPr="007745A2">
        <w:t xml:space="preserve">Det är inte klarlagt </w:t>
      </w:r>
      <w:r>
        <w:t>vilken omfattning tiggeriet har i Sverige i dag</w:t>
      </w:r>
      <w:r w:rsidR="00073158">
        <w:t xml:space="preserve"> och det finns skäl att skaffa sig mer kunskap om detta.</w:t>
      </w:r>
      <w:r>
        <w:t xml:space="preserve"> </w:t>
      </w:r>
      <w:r w:rsidR="00743043">
        <w:t xml:space="preserve">Många </w:t>
      </w:r>
      <w:r w:rsidR="002F30D3">
        <w:t>m</w:t>
      </w:r>
      <w:r w:rsidR="00E51988">
        <w:t xml:space="preserve">änniskor </w:t>
      </w:r>
      <w:r w:rsidR="00742465">
        <w:t xml:space="preserve">som tigger </w:t>
      </w:r>
      <w:r w:rsidR="00E51988">
        <w:t xml:space="preserve">är </w:t>
      </w:r>
      <w:r w:rsidR="00073158">
        <w:t xml:space="preserve">dock </w:t>
      </w:r>
      <w:r w:rsidR="00E51988">
        <w:t>utsatta och bör inte ytterligare stigmatiseras gen</w:t>
      </w:r>
      <w:r w:rsidR="002F30D3">
        <w:t>om att betraktas som kriminella.</w:t>
      </w:r>
      <w:r w:rsidR="00742465">
        <w:t xml:space="preserve"> A</w:t>
      </w:r>
      <w:r w:rsidR="00BF73FC">
        <w:t>lla som tigger gör det</w:t>
      </w:r>
      <w:r w:rsidR="00742465">
        <w:t xml:space="preserve"> inte heller</w:t>
      </w:r>
      <w:r w:rsidR="00BF73FC">
        <w:t xml:space="preserve"> av </w:t>
      </w:r>
      <w:r w:rsidR="00E952CC" w:rsidRPr="00E952CC">
        <w:t>egen fri vilja</w:t>
      </w:r>
      <w:r w:rsidR="00BF73FC">
        <w:t>.</w:t>
      </w:r>
      <w:r w:rsidR="00E952CC" w:rsidRPr="00E952CC">
        <w:t xml:space="preserve"> </w:t>
      </w:r>
      <w:r w:rsidR="00BF73FC">
        <w:t>B</w:t>
      </w:r>
      <w:r w:rsidR="00E952CC" w:rsidRPr="00E952CC">
        <w:t xml:space="preserve">eroende på </w:t>
      </w:r>
      <w:r w:rsidR="00635A5E">
        <w:t>o</w:t>
      </w:r>
      <w:r w:rsidR="00E952CC" w:rsidRPr="00E952CC">
        <w:t xml:space="preserve">mständigheterna i det enskilda fallet </w:t>
      </w:r>
      <w:r w:rsidR="00BF73FC">
        <w:t>kan den som tigger vara ett brottsoffer som är utsatt för</w:t>
      </w:r>
      <w:r w:rsidR="00E952CC" w:rsidRPr="00E952CC">
        <w:t xml:space="preserve"> människohandelsbrott ell</w:t>
      </w:r>
      <w:r w:rsidR="00635A5E">
        <w:t xml:space="preserve">er olaga tvång. </w:t>
      </w:r>
    </w:p>
    <w:p w14:paraId="4C99B941" w14:textId="77777777" w:rsidR="00143ED6" w:rsidRDefault="00143ED6" w:rsidP="005E798E">
      <w:pPr>
        <w:pStyle w:val="RKnormal"/>
      </w:pPr>
      <w:bookmarkStart w:id="0" w:name="_GoBack"/>
      <w:bookmarkEnd w:id="0"/>
    </w:p>
    <w:p w14:paraId="4064D00D" w14:textId="77777777" w:rsidR="005E798E" w:rsidRDefault="000D2E11" w:rsidP="005E798E">
      <w:pPr>
        <w:pStyle w:val="RKnormal"/>
      </w:pPr>
      <w:r w:rsidRPr="00C124B0">
        <w:lastRenderedPageBreak/>
        <w:t>Jag följer noga utvecklingen när det gäller människohandel och tiggeri och är beredd att överväga ytterligare åtgärder om det visar sig nödvä</w:t>
      </w:r>
      <w:r w:rsidRPr="00C124B0">
        <w:t>n</w:t>
      </w:r>
      <w:r w:rsidRPr="00C124B0">
        <w:t>digt.</w:t>
      </w:r>
    </w:p>
    <w:p w14:paraId="768E499A" w14:textId="77777777" w:rsidR="00467261" w:rsidRDefault="00467261">
      <w:pPr>
        <w:pStyle w:val="RKnormal"/>
      </w:pPr>
    </w:p>
    <w:p w14:paraId="4BAA92B4" w14:textId="77777777" w:rsidR="00467261" w:rsidRDefault="00467261">
      <w:pPr>
        <w:pStyle w:val="RKnormal"/>
      </w:pPr>
      <w:r>
        <w:t xml:space="preserve">Stockholm den </w:t>
      </w:r>
      <w:r w:rsidR="00E51988">
        <w:t>1 juli</w:t>
      </w:r>
      <w:r>
        <w:t xml:space="preserve"> 2014</w:t>
      </w:r>
    </w:p>
    <w:p w14:paraId="69CAE3AC" w14:textId="77777777" w:rsidR="00467261" w:rsidRDefault="00467261">
      <w:pPr>
        <w:pStyle w:val="RKnormal"/>
      </w:pPr>
    </w:p>
    <w:p w14:paraId="278D26FC" w14:textId="77777777" w:rsidR="00467261" w:rsidRDefault="00467261">
      <w:pPr>
        <w:pStyle w:val="RKnormal"/>
      </w:pPr>
    </w:p>
    <w:p w14:paraId="6D1D61CB" w14:textId="77777777" w:rsidR="00467261" w:rsidRDefault="00467261">
      <w:pPr>
        <w:pStyle w:val="RKnormal"/>
      </w:pPr>
      <w:r>
        <w:t>Beatrice Ask</w:t>
      </w:r>
    </w:p>
    <w:sectPr w:rsidR="0046726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D9FB5" w14:textId="77777777" w:rsidR="00CD7C30" w:rsidRDefault="00CD7C30">
      <w:r>
        <w:separator/>
      </w:r>
    </w:p>
  </w:endnote>
  <w:endnote w:type="continuationSeparator" w:id="0">
    <w:p w14:paraId="546D7D42" w14:textId="77777777" w:rsidR="00CD7C30" w:rsidRDefault="00C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D9731" w14:textId="77777777" w:rsidR="00CD7C30" w:rsidRDefault="00CD7C30">
      <w:r>
        <w:separator/>
      </w:r>
    </w:p>
  </w:footnote>
  <w:footnote w:type="continuationSeparator" w:id="0">
    <w:p w14:paraId="74169294" w14:textId="77777777" w:rsidR="00CD7C30" w:rsidRDefault="00CD7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A26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3ED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236857" w14:textId="77777777">
      <w:trPr>
        <w:cantSplit/>
      </w:trPr>
      <w:tc>
        <w:tcPr>
          <w:tcW w:w="3119" w:type="dxa"/>
        </w:tcPr>
        <w:p w14:paraId="412511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1F993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453C34" w14:textId="77777777" w:rsidR="00E80146" w:rsidRDefault="00E80146">
          <w:pPr>
            <w:pStyle w:val="Sidhuvud"/>
            <w:ind w:right="360"/>
          </w:pPr>
        </w:p>
      </w:tc>
    </w:tr>
  </w:tbl>
  <w:p w14:paraId="4566961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E70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8CE440" w14:textId="77777777">
      <w:trPr>
        <w:cantSplit/>
      </w:trPr>
      <w:tc>
        <w:tcPr>
          <w:tcW w:w="3119" w:type="dxa"/>
        </w:tcPr>
        <w:p w14:paraId="62205B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5160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F6C914" w14:textId="77777777" w:rsidR="00E80146" w:rsidRDefault="00E80146">
          <w:pPr>
            <w:pStyle w:val="Sidhuvud"/>
            <w:ind w:right="360"/>
          </w:pPr>
        </w:p>
      </w:tc>
    </w:tr>
  </w:tbl>
  <w:p w14:paraId="281D38E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55AC1" w14:textId="77777777" w:rsidR="00467261" w:rsidRDefault="0046726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B8876A" wp14:editId="1A2FCA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77B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FCD65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2B735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8E1E5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61"/>
    <w:rsid w:val="00063F85"/>
    <w:rsid w:val="00065F37"/>
    <w:rsid w:val="00073158"/>
    <w:rsid w:val="000D2E11"/>
    <w:rsid w:val="00143ED6"/>
    <w:rsid w:val="00150384"/>
    <w:rsid w:val="00160901"/>
    <w:rsid w:val="001805B7"/>
    <w:rsid w:val="00183F5C"/>
    <w:rsid w:val="002F30D3"/>
    <w:rsid w:val="00367B1C"/>
    <w:rsid w:val="00467261"/>
    <w:rsid w:val="0048633F"/>
    <w:rsid w:val="004A328D"/>
    <w:rsid w:val="004C5090"/>
    <w:rsid w:val="0058762B"/>
    <w:rsid w:val="005E798E"/>
    <w:rsid w:val="00620857"/>
    <w:rsid w:val="00635A5E"/>
    <w:rsid w:val="006C0B6D"/>
    <w:rsid w:val="006E4E11"/>
    <w:rsid w:val="007242A3"/>
    <w:rsid w:val="00742465"/>
    <w:rsid w:val="00743043"/>
    <w:rsid w:val="007745A2"/>
    <w:rsid w:val="007A6855"/>
    <w:rsid w:val="00807163"/>
    <w:rsid w:val="008D6579"/>
    <w:rsid w:val="0092027A"/>
    <w:rsid w:val="00955E31"/>
    <w:rsid w:val="00992E72"/>
    <w:rsid w:val="00A5075E"/>
    <w:rsid w:val="00AF26D1"/>
    <w:rsid w:val="00B2744C"/>
    <w:rsid w:val="00BF73FC"/>
    <w:rsid w:val="00C124B0"/>
    <w:rsid w:val="00C648D5"/>
    <w:rsid w:val="00CD7C30"/>
    <w:rsid w:val="00D133D7"/>
    <w:rsid w:val="00D43344"/>
    <w:rsid w:val="00D5130A"/>
    <w:rsid w:val="00E51988"/>
    <w:rsid w:val="00E80146"/>
    <w:rsid w:val="00E904D0"/>
    <w:rsid w:val="00E952CC"/>
    <w:rsid w:val="00EC25F9"/>
    <w:rsid w:val="00ED583F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5E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7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7261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uiPriority w:val="99"/>
    <w:unhideWhenUsed/>
    <w:rsid w:val="000D2E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0D2E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2E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2E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D2E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2E11"/>
    <w:rPr>
      <w:rFonts w:ascii="OrigGarmnd BT" w:hAnsi="OrigGarmnd BT"/>
      <w:b/>
      <w:bCs/>
      <w:lang w:eastAsia="en-US"/>
    </w:rPr>
  </w:style>
  <w:style w:type="paragraph" w:customStyle="1" w:styleId="frgesvarrad2">
    <w:name w:val="frgesvarrad2"/>
    <w:basedOn w:val="Normal"/>
    <w:rsid w:val="000D2E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7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7261"/>
    <w:rPr>
      <w:rFonts w:ascii="Tahoma" w:hAnsi="Tahoma" w:cs="Tahoma"/>
      <w:sz w:val="16"/>
      <w:szCs w:val="16"/>
      <w:lang w:eastAsia="en-US"/>
    </w:rPr>
  </w:style>
  <w:style w:type="paragraph" w:styleId="Normaltindrag">
    <w:name w:val="Normal Indent"/>
    <w:basedOn w:val="Normal"/>
    <w:uiPriority w:val="99"/>
    <w:unhideWhenUsed/>
    <w:rsid w:val="000D2E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0D2E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2E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2E1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D2E1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2E11"/>
    <w:rPr>
      <w:rFonts w:ascii="OrigGarmnd BT" w:hAnsi="OrigGarmnd BT"/>
      <w:b/>
      <w:bCs/>
      <w:lang w:eastAsia="en-US"/>
    </w:rPr>
  </w:style>
  <w:style w:type="paragraph" w:customStyle="1" w:styleId="frgesvarrad2">
    <w:name w:val="frgesvarrad2"/>
    <w:basedOn w:val="Normal"/>
    <w:rsid w:val="000D2E1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5a28f53d-3dba-4ade-ad01-eddabb0b5742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3D251-9A62-431C-8D46-936F92CACC6D}"/>
</file>

<file path=customXml/itemProps2.xml><?xml version="1.0" encoding="utf-8"?>
<ds:datastoreItem xmlns:ds="http://schemas.openxmlformats.org/officeDocument/2006/customXml" ds:itemID="{29F07B6D-9492-490F-B3A1-59572FA55D44}"/>
</file>

<file path=customXml/itemProps3.xml><?xml version="1.0" encoding="utf-8"?>
<ds:datastoreItem xmlns:ds="http://schemas.openxmlformats.org/officeDocument/2006/customXml" ds:itemID="{E8AF6990-622D-4BB8-A635-B99905F1BD9A}"/>
</file>

<file path=customXml/itemProps4.xml><?xml version="1.0" encoding="utf-8"?>
<ds:datastoreItem xmlns:ds="http://schemas.openxmlformats.org/officeDocument/2006/customXml" ds:itemID="{29F07B6D-9492-490F-B3A1-59572FA55D44}"/>
</file>

<file path=customXml/itemProps5.xml><?xml version="1.0" encoding="utf-8"?>
<ds:datastoreItem xmlns:ds="http://schemas.openxmlformats.org/officeDocument/2006/customXml" ds:itemID="{8F2B82C9-1446-4A24-9180-C71409235EED}"/>
</file>

<file path=customXml/itemProps6.xml><?xml version="1.0" encoding="utf-8"?>
<ds:datastoreItem xmlns:ds="http://schemas.openxmlformats.org/officeDocument/2006/customXml" ds:itemID="{29F07B6D-9492-490F-B3A1-59572FA55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Jansson</dc:creator>
  <cp:lastModifiedBy>Stefan Jansson</cp:lastModifiedBy>
  <cp:revision>2</cp:revision>
  <cp:lastPrinted>2014-06-30T13:04:00Z</cp:lastPrinted>
  <dcterms:created xsi:type="dcterms:W3CDTF">2014-06-30T15:33:00Z</dcterms:created>
  <dcterms:modified xsi:type="dcterms:W3CDTF">2014-06-30T15:33:00Z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62f7c685-2956-457c-b67d-7fce83bbfda4</vt:lpwstr>
  </property>
</Properties>
</file>