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8835A5C565748CB9EBF7B3165E3004D"/>
        </w:placeholder>
        <w:text/>
      </w:sdtPr>
      <w:sdtEndPr/>
      <w:sdtContent>
        <w:p w:rsidRPr="009B062B" w:rsidR="00AF30DD" w:rsidP="006C5C4C" w:rsidRDefault="00AF30DD" w14:paraId="3AC536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ca6957-e11e-4f78-a403-4c9958563b39"/>
        <w:id w:val="1791321079"/>
        <w:lock w:val="sdtLocked"/>
      </w:sdtPr>
      <w:sdtEndPr/>
      <w:sdtContent>
        <w:p w:rsidR="00E36721" w:rsidRDefault="009341A3" w14:paraId="3AC536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dela kommunalskatten mellan flera 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AE8715F55B43AAA5C557D1968BB64A"/>
        </w:placeholder>
        <w:text/>
      </w:sdtPr>
      <w:sdtEndPr/>
      <w:sdtContent>
        <w:p w:rsidRPr="009B062B" w:rsidR="006D79C9" w:rsidP="00333E95" w:rsidRDefault="006D79C9" w14:paraId="3AC53675" w14:textId="77777777">
          <w:pPr>
            <w:pStyle w:val="Rubrik1"/>
          </w:pPr>
          <w:r>
            <w:t>Motivering</w:t>
          </w:r>
        </w:p>
      </w:sdtContent>
    </w:sdt>
    <w:p w:rsidR="00D80CF7" w:rsidP="00D80CF7" w:rsidRDefault="00D80CF7" w14:paraId="3AC53679" w14:textId="3175BE87">
      <w:pPr>
        <w:pStyle w:val="Normalutanindragellerluft"/>
      </w:pPr>
      <w:r>
        <w:t>Urbaniseringen leder till att många människor flyttar från turist- och landsbygds</w:t>
      </w:r>
      <w:r w:rsidR="00D944DD">
        <w:softHyphen/>
      </w:r>
      <w:r>
        <w:t>kommuner</w:t>
      </w:r>
      <w:r w:rsidR="00685ECF">
        <w:t xml:space="preserve"> </w:t>
      </w:r>
      <w:r>
        <w:t>till storstadsregioner för högre studier och arbete. I många turist- och</w:t>
      </w:r>
      <w:r w:rsidR="00685ECF">
        <w:t xml:space="preserve"> </w:t>
      </w:r>
      <w:r>
        <w:t>landsbygdskommuner finns därför en negativ befolkningsutveckling som leder till ett</w:t>
      </w:r>
      <w:r w:rsidR="00685ECF">
        <w:t xml:space="preserve"> </w:t>
      </w:r>
      <w:r>
        <w:t>lägre skatteunderlag.</w:t>
      </w:r>
    </w:p>
    <w:p w:rsidR="00D80CF7" w:rsidP="00D944DD" w:rsidRDefault="00D80CF7" w14:paraId="3AC5367E" w14:textId="729FEC69">
      <w:r>
        <w:t>I dessa kommuner finns också många delårsboende som spenderar helger och</w:t>
      </w:r>
      <w:r w:rsidR="00685ECF">
        <w:t xml:space="preserve"> </w:t>
      </w:r>
      <w:r>
        <w:t>semestrar där, samtidigt som de under veckorna bor, arbetar och betalar skatt i en annan</w:t>
      </w:r>
      <w:r w:rsidR="00685ECF">
        <w:t xml:space="preserve"> </w:t>
      </w:r>
      <w:r>
        <w:t>kommun. Denna struktur skapar utmaningar för turist- och landsbygdskommuner vars</w:t>
      </w:r>
      <w:r w:rsidR="00685ECF">
        <w:t xml:space="preserve"> </w:t>
      </w:r>
      <w:r>
        <w:t>skatteintäkter inte matchar det faktiska befolkningsunderlaget.</w:t>
      </w:r>
    </w:p>
    <w:p w:rsidR="00D80CF7" w:rsidP="00D944DD" w:rsidRDefault="00D80CF7" w14:paraId="3AC53684" w14:textId="578C08C3">
      <w:r>
        <w:t>Den ökade rörligheten är bra. Det blir allt vanligare att människor växer upp i en</w:t>
      </w:r>
      <w:r w:rsidR="00685ECF">
        <w:t xml:space="preserve"> </w:t>
      </w:r>
      <w:r>
        <w:t>kommun, bor och arbetar i en annan kommun samt spenderar helger och semestrar i en</w:t>
      </w:r>
      <w:r w:rsidR="00685ECF">
        <w:t xml:space="preserve"> </w:t>
      </w:r>
      <w:r>
        <w:t xml:space="preserve">tredje kommun. Detta tar inte dagens </w:t>
      </w:r>
      <w:proofErr w:type="gramStart"/>
      <w:r>
        <w:t>skatteutjämningssystem hänsyn</w:t>
      </w:r>
      <w:proofErr w:type="gramEnd"/>
      <w:r>
        <w:t xml:space="preserve"> till, och det skapar</w:t>
      </w:r>
      <w:r w:rsidR="00685ECF">
        <w:t xml:space="preserve"> </w:t>
      </w:r>
      <w:r>
        <w:t>en orättvis fördelning som missgynnar turist- och landsbygdskommuner. Det påverkar</w:t>
      </w:r>
      <w:r w:rsidR="00685ECF">
        <w:t xml:space="preserve"> </w:t>
      </w:r>
      <w:r>
        <w:t>även respektive region.</w:t>
      </w:r>
    </w:p>
    <w:p w:rsidR="00D80CF7" w:rsidP="00D944DD" w:rsidRDefault="00D80CF7" w14:paraId="3AC53687" w14:textId="52E9895C">
      <w:r>
        <w:t>Ett förslag för en rättvisare skattefördelning är att ge människor själva möjlighet att</w:t>
      </w:r>
      <w:r w:rsidR="00685ECF">
        <w:t xml:space="preserve"> </w:t>
      </w:r>
      <w:r>
        <w:t xml:space="preserve">fördela hur stor andel av skatten som ska gå till de kommuner man bor i under del av året. </w:t>
      </w:r>
    </w:p>
    <w:p w:rsidR="00D80CF7" w:rsidP="00D944DD" w:rsidRDefault="00D80CF7" w14:paraId="3AC53689" w14:textId="0D1B15A4">
      <w:r>
        <w:t xml:space="preserve">Pandemin har skapat en ny grön våg och öppnat ögonen på många </w:t>
      </w:r>
      <w:r w:rsidR="00685ECF">
        <w:t xml:space="preserve">för </w:t>
      </w:r>
      <w:r>
        <w:t xml:space="preserve">hur lätt och trivsamt det är att bo längre tider </w:t>
      </w:r>
      <w:r w:rsidR="00685ECF">
        <w:t>i</w:t>
      </w:r>
      <w:r>
        <w:t xml:space="preserve"> sitt fritidshus/andraboende. Som ett exempel kan nämnas har Gotland haft ca 6</w:t>
      </w:r>
      <w:r w:rsidR="00685ECF">
        <w:t> </w:t>
      </w:r>
      <w:r>
        <w:t>000 flera boende under hela pandemin, vilket ökat öns befolkning med 10</w:t>
      </w:r>
      <w:r w:rsidR="00685ECF">
        <w:t> </w:t>
      </w:r>
      <w:r>
        <w:t>%. Detta utan att en enda krona tillförts Region Gotland i skatte</w:t>
      </w:r>
      <w:r w:rsidR="00D944DD">
        <w:softHyphen/>
      </w:r>
      <w:bookmarkStart w:name="_GoBack" w:id="1"/>
      <w:bookmarkEnd w:id="1"/>
      <w:r>
        <w:t xml:space="preserve">underlag eftersom dessa personer är skrivna på sin permanenta bostadsort.   </w:t>
      </w:r>
    </w:p>
    <w:p w:rsidRPr="00422B9E" w:rsidR="00422B9E" w:rsidP="00D944DD" w:rsidRDefault="00D80CF7" w14:paraId="3AC5368C" w14:textId="4C517FDE">
      <w:r>
        <w:lastRenderedPageBreak/>
        <w:t>Därmed missgynnas de kommuner som har stor andel fritidshus. För dessa turist- och landsbygdskommuner skulle ett ökat skatteunderlag leda till</w:t>
      </w:r>
      <w:r w:rsidR="00685ECF">
        <w:t xml:space="preserve"> </w:t>
      </w:r>
      <w:r>
        <w:t>bättre service och infrastruktur som är mer anpassad</w:t>
      </w:r>
      <w:r w:rsidR="00685ECF">
        <w:t>e</w:t>
      </w:r>
      <w:r>
        <w:t xml:space="preserve"> till det faktiska befolkningsunderlaget</w:t>
      </w:r>
      <w:r w:rsidR="00685EC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AD794868B9400D903883C13C50EE1C"/>
        </w:placeholder>
      </w:sdtPr>
      <w:sdtEndPr>
        <w:rPr>
          <w:i w:val="0"/>
          <w:noProof w:val="0"/>
        </w:rPr>
      </w:sdtEndPr>
      <w:sdtContent>
        <w:p w:rsidR="006C5C4C" w:rsidP="006C5C4C" w:rsidRDefault="006C5C4C" w14:paraId="3AC5368E" w14:textId="77777777"/>
        <w:p w:rsidRPr="008E0FE2" w:rsidR="004801AC" w:rsidP="006C5C4C" w:rsidRDefault="00D944DD" w14:paraId="3AC5368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44AF" w14:paraId="0FE996B8" w14:textId="77777777">
        <w:trPr>
          <w:cantSplit/>
        </w:trPr>
        <w:tc>
          <w:tcPr>
            <w:tcW w:w="50" w:type="pct"/>
            <w:vAlign w:val="bottom"/>
          </w:tcPr>
          <w:p w:rsidR="007244AF" w:rsidRDefault="00685ECF" w14:paraId="205921DB" w14:textId="77777777"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 w:rsidR="007244AF" w:rsidRDefault="007244AF" w14:paraId="16748A48" w14:textId="77777777">
            <w:pPr>
              <w:pStyle w:val="Underskrifter"/>
            </w:pPr>
          </w:p>
        </w:tc>
      </w:tr>
      <w:tr w:rsidR="007244AF" w14:paraId="4C80A1A2" w14:textId="77777777">
        <w:trPr>
          <w:cantSplit/>
        </w:trPr>
        <w:tc>
          <w:tcPr>
            <w:tcW w:w="50" w:type="pct"/>
            <w:vAlign w:val="bottom"/>
          </w:tcPr>
          <w:p w:rsidR="007244AF" w:rsidRDefault="00685ECF" w14:paraId="0F47CAEB" w14:textId="77777777">
            <w:pPr>
              <w:pStyle w:val="Underskrifter"/>
              <w:spacing w:after="0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 w:rsidR="007244AF" w:rsidRDefault="00685ECF" w14:paraId="50404414" w14:textId="77777777">
            <w:pPr>
              <w:pStyle w:val="Underskrifter"/>
              <w:spacing w:after="0"/>
            </w:pPr>
            <w:r>
              <w:t>Peter Helander (C)</w:t>
            </w:r>
          </w:p>
        </w:tc>
      </w:tr>
    </w:tbl>
    <w:p w:rsidR="006A19CE" w:rsidRDefault="006A19CE" w14:paraId="3AC53696" w14:textId="77777777"/>
    <w:sectPr w:rsidR="006A19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3698" w14:textId="77777777" w:rsidR="00D80CF7" w:rsidRDefault="00D80CF7" w:rsidP="000C1CAD">
      <w:pPr>
        <w:spacing w:line="240" w:lineRule="auto"/>
      </w:pPr>
      <w:r>
        <w:separator/>
      </w:r>
    </w:p>
  </w:endnote>
  <w:endnote w:type="continuationSeparator" w:id="0">
    <w:p w14:paraId="3AC53699" w14:textId="77777777" w:rsidR="00D80CF7" w:rsidRDefault="00D80C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36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36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36A7" w14:textId="77777777" w:rsidR="00262EA3" w:rsidRPr="006C5C4C" w:rsidRDefault="00262EA3" w:rsidP="006C5C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53696" w14:textId="77777777" w:rsidR="00D80CF7" w:rsidRDefault="00D80CF7" w:rsidP="000C1CAD">
      <w:pPr>
        <w:spacing w:line="240" w:lineRule="auto"/>
      </w:pPr>
      <w:r>
        <w:separator/>
      </w:r>
    </w:p>
  </w:footnote>
  <w:footnote w:type="continuationSeparator" w:id="0">
    <w:p w14:paraId="3AC53697" w14:textId="77777777" w:rsidR="00D80CF7" w:rsidRDefault="00D80C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36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C536A8" wp14:editId="3AC536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C536AC" w14:textId="77777777" w:rsidR="00262EA3" w:rsidRDefault="00D944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EB54D6DCE54128B7969DDAA4B8DFF4"/>
                              </w:placeholder>
                              <w:text/>
                            </w:sdtPr>
                            <w:sdtEndPr/>
                            <w:sdtContent>
                              <w:r w:rsidR="00D80CF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8F53CBF8AB4D38AB35D5EF8FF6FB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C536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C536AC" w14:textId="77777777" w:rsidR="00262EA3" w:rsidRDefault="00D944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EB54D6DCE54128B7969DDAA4B8DFF4"/>
                        </w:placeholder>
                        <w:text/>
                      </w:sdtPr>
                      <w:sdtEndPr/>
                      <w:sdtContent>
                        <w:r w:rsidR="00D80CF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8F53CBF8AB4D38AB35D5EF8FF6FB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C536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369C" w14:textId="77777777" w:rsidR="00262EA3" w:rsidRDefault="00262EA3" w:rsidP="008563AC">
    <w:pPr>
      <w:jc w:val="right"/>
    </w:pPr>
  </w:p>
  <w:p w14:paraId="3AC536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36A0" w14:textId="77777777" w:rsidR="00262EA3" w:rsidRDefault="00D944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C536AA" wp14:editId="3AC536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C536A1" w14:textId="77777777" w:rsidR="00262EA3" w:rsidRDefault="00D944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07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0CF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C536A2" w14:textId="77777777" w:rsidR="00262EA3" w:rsidRPr="008227B3" w:rsidRDefault="00D944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C536A3" w14:textId="77777777" w:rsidR="00262EA3" w:rsidRPr="008227B3" w:rsidRDefault="00D944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07E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07E6">
          <w:t>:1627</w:t>
        </w:r>
      </w:sdtContent>
    </w:sdt>
  </w:p>
  <w:p w14:paraId="3AC536A4" w14:textId="77777777" w:rsidR="00262EA3" w:rsidRDefault="00D944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07E6">
          <w:t>av Lars Thomsson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C536A5" w14:textId="77777777" w:rsidR="00262EA3" w:rsidRDefault="00D80CF7" w:rsidP="00283E0F">
        <w:pPr>
          <w:pStyle w:val="FSHRub2"/>
        </w:pPr>
        <w:r>
          <w:t>Delad kommunalskatt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C536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80C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2A6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B5F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94E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ECF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9CE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C4C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4A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ECB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1A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7E6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CF7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4DD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721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C53672"/>
  <w15:chartTrackingRefBased/>
  <w15:docId w15:val="{3F635D23-CFBE-4669-964B-187E289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835A5C565748CB9EBF7B3165E30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CD0AD-7DE0-4479-9437-1F9FC1DF5FB1}"/>
      </w:docPartPr>
      <w:docPartBody>
        <w:p w:rsidR="00352D7B" w:rsidRDefault="00352D7B">
          <w:pPr>
            <w:pStyle w:val="28835A5C565748CB9EBF7B3165E300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AE8715F55B43AAA5C557D1968BB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6D6F1-B268-449E-89DF-F712EB48D8D0}"/>
      </w:docPartPr>
      <w:docPartBody>
        <w:p w:rsidR="00352D7B" w:rsidRDefault="00352D7B">
          <w:pPr>
            <w:pStyle w:val="CBAE8715F55B43AAA5C557D1968BB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EB54D6DCE54128B7969DDAA4B8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579DB-ED94-453F-A990-0FF2B94765A7}"/>
      </w:docPartPr>
      <w:docPartBody>
        <w:p w:rsidR="00352D7B" w:rsidRDefault="00352D7B">
          <w:pPr>
            <w:pStyle w:val="33EB54D6DCE54128B7969DDAA4B8DF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8F53CBF8AB4D38AB35D5EF8FF6F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1E2E4-7867-4B98-9E07-3AF4AE6D1BFE}"/>
      </w:docPartPr>
      <w:docPartBody>
        <w:p w:rsidR="00352D7B" w:rsidRDefault="00352D7B">
          <w:pPr>
            <w:pStyle w:val="6B8F53CBF8AB4D38AB35D5EF8FF6FBA4"/>
          </w:pPr>
          <w:r>
            <w:t xml:space="preserve"> </w:t>
          </w:r>
        </w:p>
      </w:docPartBody>
    </w:docPart>
    <w:docPart>
      <w:docPartPr>
        <w:name w:val="40AD794868B9400D903883C13C50E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84952-C0F6-433B-8B8D-5338519EEF1C}"/>
      </w:docPartPr>
      <w:docPartBody>
        <w:p w:rsidR="006905CC" w:rsidRDefault="006905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7B"/>
    <w:rsid w:val="00352D7B"/>
    <w:rsid w:val="0069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835A5C565748CB9EBF7B3165E3004D">
    <w:name w:val="28835A5C565748CB9EBF7B3165E3004D"/>
  </w:style>
  <w:style w:type="paragraph" w:customStyle="1" w:styleId="B486856DDA01421E8AF3682ED0D7D64D">
    <w:name w:val="B486856DDA01421E8AF3682ED0D7D6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9B24E51FFA4DAC9E059CC5822AE871">
    <w:name w:val="C59B24E51FFA4DAC9E059CC5822AE871"/>
  </w:style>
  <w:style w:type="paragraph" w:customStyle="1" w:styleId="CBAE8715F55B43AAA5C557D1968BB64A">
    <w:name w:val="CBAE8715F55B43AAA5C557D1968BB64A"/>
  </w:style>
  <w:style w:type="paragraph" w:customStyle="1" w:styleId="F98723DC033541199A85BFAAC0BE222A">
    <w:name w:val="F98723DC033541199A85BFAAC0BE222A"/>
  </w:style>
  <w:style w:type="paragraph" w:customStyle="1" w:styleId="EF395580DBF0434F8ECBD09E11EE8874">
    <w:name w:val="EF395580DBF0434F8ECBD09E11EE8874"/>
  </w:style>
  <w:style w:type="paragraph" w:customStyle="1" w:styleId="33EB54D6DCE54128B7969DDAA4B8DFF4">
    <w:name w:val="33EB54D6DCE54128B7969DDAA4B8DFF4"/>
  </w:style>
  <w:style w:type="paragraph" w:customStyle="1" w:styleId="6B8F53CBF8AB4D38AB35D5EF8FF6FBA4">
    <w:name w:val="6B8F53CBF8AB4D38AB35D5EF8FF6F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9B29F-14BC-4C35-AA68-24739631DF32}"/>
</file>

<file path=customXml/itemProps2.xml><?xml version="1.0" encoding="utf-8"?>
<ds:datastoreItem xmlns:ds="http://schemas.openxmlformats.org/officeDocument/2006/customXml" ds:itemID="{1E8AD330-594C-4F26-86BC-3FCF40FBF789}"/>
</file>

<file path=customXml/itemProps3.xml><?xml version="1.0" encoding="utf-8"?>
<ds:datastoreItem xmlns:ds="http://schemas.openxmlformats.org/officeDocument/2006/customXml" ds:itemID="{80F7F815-308B-4CCB-82C9-404136F21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1743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Delad kommunalskatt</vt:lpstr>
      <vt:lpstr>
      </vt:lpstr>
    </vt:vector>
  </TitlesOfParts>
  <Company>Sveriges riksdag</Company>
  <LinksUpToDate>false</LinksUpToDate>
  <CharactersWithSpaces>2033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