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94428112B4304582A10184920E3A33E9"/>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A20A7A" w:rsidP="000E7DFF">
                <w:pPr>
                  <w:pStyle w:val="Titelrubrik"/>
                </w:pPr>
                <w:r>
                  <w:fldChar w:fldCharType="begin"/>
                </w:r>
                <w:r>
                  <w:instrText xml:space="preserve"> DOCPROPERTY  Typrubrik  \* MERGEFORMAT </w:instrText>
                </w:r>
                <w:r>
                  <w:fldChar w:fldCharType="separate"/>
                </w:r>
                <w:r w:rsidR="00DA6231">
                  <w:t>Redogörelse till riksdagen</w:t>
                </w:r>
                <w:r>
                  <w:fldChar w:fldCharType="end"/>
                </w:r>
              </w:p>
              <w:p w:rsidR="006F2BA6" w:rsidRPr="00BA4BC3" w:rsidRDefault="00A20A7A" w:rsidP="0039664C">
                <w:pPr>
                  <w:pStyle w:val="Titelrubrik"/>
                </w:pPr>
                <w:r>
                  <w:fldChar w:fldCharType="begin"/>
                </w:r>
                <w:r>
                  <w:instrText xml:space="preserve"> DOCPROPERTY  Dokbeteckning  \* MERGEFORMAT </w:instrText>
                </w:r>
                <w:r>
                  <w:fldChar w:fldCharType="separate"/>
                </w:r>
                <w:r w:rsidR="00DA6231">
                  <w:t>2015/16:RR1</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6DCED58C" wp14:editId="32E33B8B">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A20A7A" w:rsidP="0039664C">
                <w:pPr>
                  <w:pStyle w:val="Titelrubrik2"/>
                </w:pPr>
                <w:r>
                  <w:fldChar w:fldCharType="begin"/>
                </w:r>
                <w:r>
                  <w:instrText xml:space="preserve"> DOCPROPERTY  Dokrubrik  \* MERGEFORMAT </w:instrText>
                </w:r>
                <w:r>
                  <w:fldChar w:fldCharType="separate"/>
                </w:r>
                <w:r w:rsidR="00DA6231">
                  <w:t>Riksrevisionens redogörelse om Riksrevisionens årsredovisning för 2015</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A20A7A" w:rsidP="00440DE9">
          <w:pPr>
            <w:pStyle w:val="Tabell-Radrubrik"/>
          </w:pPr>
        </w:p>
      </w:sdtContent>
    </w:sdt>
    <w:p w:rsidR="00E60A77" w:rsidRDefault="00E60A77" w:rsidP="00E60A77">
      <w:pPr>
        <w:pStyle w:val="Rubrik1"/>
      </w:pPr>
      <w:bookmarkStart w:id="1" w:name="_Toc431820012"/>
      <w:bookmarkStart w:id="2" w:name="_Toc441671560"/>
      <w:bookmarkStart w:id="3" w:name="_Toc443387426"/>
      <w:r>
        <w:t>Sammanfattning</w:t>
      </w:r>
      <w:bookmarkEnd w:id="1"/>
      <w:bookmarkEnd w:id="2"/>
      <w:bookmarkEnd w:id="3"/>
    </w:p>
    <w:p w:rsidR="00E60A77" w:rsidRPr="001862CB" w:rsidRDefault="00E60A77" w:rsidP="00E60A77">
      <w:pPr>
        <w:rPr>
          <w:rFonts w:eastAsia="Times New Roman"/>
          <w:color w:val="000000"/>
          <w:szCs w:val="20"/>
          <w:lang w:eastAsia="sv-SE"/>
        </w:rPr>
      </w:pPr>
      <w:r w:rsidRPr="001862CB">
        <w:rPr>
          <w:rFonts w:eastAsia="Times New Roman"/>
          <w:szCs w:val="20"/>
          <w:lang w:eastAsia="sv-SE"/>
        </w:rPr>
        <w:t>Riksrevisionen överl</w:t>
      </w:r>
      <w:r w:rsidRPr="001862CB">
        <w:rPr>
          <w:rFonts w:eastAsia="Times New Roman"/>
          <w:color w:val="000000"/>
          <w:szCs w:val="20"/>
          <w:lang w:eastAsia="sv-SE"/>
        </w:rPr>
        <w:t>ämnar härmed Riksrev</w:t>
      </w:r>
      <w:r>
        <w:rPr>
          <w:rFonts w:eastAsia="Times New Roman"/>
          <w:color w:val="000000"/>
          <w:szCs w:val="20"/>
          <w:lang w:eastAsia="sv-SE"/>
        </w:rPr>
        <w:t>isionens årsredovisning för 2015</w:t>
      </w:r>
      <w:r w:rsidRPr="001862CB">
        <w:rPr>
          <w:rFonts w:eastAsia="Times New Roman"/>
          <w:color w:val="000000"/>
          <w:szCs w:val="20"/>
          <w:lang w:eastAsia="sv-SE"/>
        </w:rPr>
        <w:t>. Enligt lagen (2002:1023) med instruktion för Riksrevisionen ska riksrevisorn med administrativt ansvar besluta om årsredovisningen för myndigheten. År</w:t>
      </w:r>
      <w:r w:rsidR="007B0D84">
        <w:rPr>
          <w:rFonts w:eastAsia="Times New Roman"/>
          <w:color w:val="000000"/>
          <w:szCs w:val="20"/>
          <w:lang w:eastAsia="sv-SE"/>
        </w:rPr>
        <w:t>sredovisningen beslutades den 17</w:t>
      </w:r>
      <w:r>
        <w:rPr>
          <w:rFonts w:eastAsia="Times New Roman"/>
          <w:color w:val="000000"/>
          <w:szCs w:val="20"/>
          <w:lang w:eastAsia="sv-SE"/>
        </w:rPr>
        <w:t xml:space="preserve"> februari 2016</w:t>
      </w:r>
      <w:r w:rsidRPr="001862CB">
        <w:rPr>
          <w:rFonts w:eastAsia="Times New Roman"/>
          <w:color w:val="000000"/>
          <w:szCs w:val="20"/>
          <w:lang w:eastAsia="sv-SE"/>
        </w:rPr>
        <w:t xml:space="preserve"> av </w:t>
      </w:r>
      <w:r>
        <w:rPr>
          <w:rFonts w:eastAsia="Times New Roman"/>
          <w:color w:val="000000"/>
          <w:szCs w:val="20"/>
          <w:lang w:eastAsia="sv-SE"/>
        </w:rPr>
        <w:t>Margareta Åberg</w:t>
      </w:r>
      <w:r w:rsidRPr="001862CB">
        <w:rPr>
          <w:rFonts w:eastAsia="Times New Roman"/>
          <w:color w:val="000000"/>
          <w:szCs w:val="20"/>
          <w:lang w:eastAsia="sv-SE"/>
        </w:rPr>
        <w:t xml:space="preserve">. </w:t>
      </w:r>
    </w:p>
    <w:p w:rsidR="00E60A77" w:rsidRPr="001862CB" w:rsidRDefault="007B0D84" w:rsidP="00365952">
      <w:pPr>
        <w:spacing w:before="240"/>
        <w:rPr>
          <w:rFonts w:eastAsia="Times New Roman"/>
          <w:szCs w:val="20"/>
          <w:lang w:eastAsia="sv-SE"/>
        </w:rPr>
      </w:pPr>
      <w:r>
        <w:rPr>
          <w:rFonts w:eastAsia="Times New Roman"/>
          <w:szCs w:val="20"/>
          <w:lang w:eastAsia="sv-SE"/>
        </w:rPr>
        <w:t>Stockholm den 17</w:t>
      </w:r>
      <w:r w:rsidR="00E60A77">
        <w:rPr>
          <w:rFonts w:eastAsia="Times New Roman"/>
          <w:szCs w:val="20"/>
          <w:lang w:eastAsia="sv-SE"/>
        </w:rPr>
        <w:t xml:space="preserve"> februari 2016</w:t>
      </w:r>
    </w:p>
    <w:p w:rsidR="00E60A77" w:rsidRPr="001862CB" w:rsidRDefault="00E60A77" w:rsidP="00365952">
      <w:pPr>
        <w:spacing w:before="840"/>
        <w:rPr>
          <w:rFonts w:eastAsia="Times New Roman"/>
          <w:szCs w:val="20"/>
          <w:lang w:eastAsia="sv-SE"/>
        </w:rPr>
      </w:pPr>
      <w:r>
        <w:rPr>
          <w:rFonts w:eastAsia="Times New Roman"/>
          <w:i/>
          <w:szCs w:val="20"/>
          <w:lang w:eastAsia="sv-SE"/>
        </w:rPr>
        <w:t>Margareta Åberg</w:t>
      </w:r>
    </w:p>
    <w:p w:rsidR="00E60A77" w:rsidRPr="001862CB" w:rsidRDefault="00E60A77" w:rsidP="00E60A77">
      <w:pPr>
        <w:rPr>
          <w:rFonts w:eastAsia="Times New Roman"/>
          <w:i/>
          <w:szCs w:val="20"/>
          <w:lang w:eastAsia="sv-SE"/>
        </w:rPr>
      </w:pPr>
      <w:r w:rsidRPr="001862CB">
        <w:rPr>
          <w:rFonts w:eastAsia="Times New Roman"/>
          <w:i/>
          <w:szCs w:val="20"/>
          <w:lang w:eastAsia="sv-SE"/>
        </w:rPr>
        <w:t>Riksrevisor</w:t>
      </w:r>
    </w:p>
    <w:p w:rsidR="00E60A77" w:rsidRPr="00E72648" w:rsidRDefault="00E60A77" w:rsidP="00E60A77"/>
    <w:p w:rsidR="00AE4A46" w:rsidRDefault="00AE4A46" w:rsidP="00E60A77">
      <w:pPr>
        <w:pStyle w:val="Normaltindrag"/>
        <w:sectPr w:rsidR="00AE4A46"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E60A77" w:rsidRDefault="00E60A77" w:rsidP="00E60A77">
      <w:pPr>
        <w:rPr>
          <w:rFonts w:ascii="Arial" w:hAnsi="Arial" w:cs="Arial"/>
          <w:sz w:val="36"/>
        </w:rPr>
      </w:pPr>
      <w:r w:rsidRPr="001E2D8E">
        <w:rPr>
          <w:rFonts w:ascii="Arial" w:hAnsi="Arial" w:cs="Arial"/>
          <w:sz w:val="36"/>
        </w:rPr>
        <w:lastRenderedPageBreak/>
        <w:t>Riksrevisionens årsredovisning 20</w:t>
      </w:r>
      <w:r>
        <w:rPr>
          <w:rFonts w:ascii="Arial" w:hAnsi="Arial" w:cs="Arial"/>
          <w:sz w:val="36"/>
        </w:rPr>
        <w:t>15</w:t>
      </w:r>
    </w:p>
    <w:p w:rsidR="00E60A77" w:rsidRDefault="00E60A77" w:rsidP="00E60A77">
      <w:pPr>
        <w:pStyle w:val="Rubrik1"/>
        <w:spacing w:before="375"/>
      </w:pPr>
      <w:bookmarkStart w:id="4" w:name="_Toc222796970"/>
      <w:bookmarkStart w:id="5" w:name="_Toc252525830"/>
      <w:bookmarkStart w:id="6" w:name="_Toc284579666"/>
      <w:bookmarkStart w:id="7" w:name="_Toc374092092"/>
      <w:bookmarkStart w:id="8" w:name="_Toc379897224"/>
      <w:bookmarkStart w:id="9" w:name="_Toc411843521"/>
      <w:bookmarkStart w:id="10" w:name="_Toc431820013"/>
      <w:bookmarkStart w:id="11" w:name="_Toc441671561"/>
      <w:bookmarkStart w:id="12" w:name="_Toc443387427"/>
      <w:r w:rsidRPr="00FF6E33">
        <w:t>Grundläggande bestä</w:t>
      </w:r>
      <w:r>
        <w:t>mmelser</w:t>
      </w:r>
      <w:bookmarkEnd w:id="4"/>
      <w:bookmarkEnd w:id="5"/>
      <w:bookmarkEnd w:id="6"/>
      <w:bookmarkEnd w:id="7"/>
      <w:bookmarkEnd w:id="8"/>
      <w:bookmarkEnd w:id="9"/>
      <w:bookmarkEnd w:id="10"/>
      <w:bookmarkEnd w:id="11"/>
      <w:bookmarkEnd w:id="12"/>
      <w:r>
        <w:t xml:space="preserve"> </w:t>
      </w:r>
    </w:p>
    <w:p w:rsidR="00E60A77" w:rsidRPr="00CC1B7F" w:rsidRDefault="00E60A77" w:rsidP="00E60A77">
      <w:pPr>
        <w:spacing w:before="0"/>
      </w:pPr>
      <w:bookmarkStart w:id="13" w:name="_Toc252525831"/>
      <w:bookmarkStart w:id="14" w:name="_Toc284579667"/>
      <w:r w:rsidRPr="00CC1B7F">
        <w:t xml:space="preserve">13 kap. 7–9 §§ regeringsformen </w:t>
      </w:r>
    </w:p>
    <w:p w:rsidR="00E60A77" w:rsidRPr="00CC1B7F" w:rsidRDefault="00E60A77" w:rsidP="00E60A77">
      <w:r>
        <w:t>9 kap. 17–19</w:t>
      </w:r>
      <w:r w:rsidRPr="00CC1B7F">
        <w:t xml:space="preserve"> §</w:t>
      </w:r>
      <w:r>
        <w:t>§ och 13 kap. 5–8</w:t>
      </w:r>
      <w:r w:rsidRPr="00CC1B7F">
        <w:t xml:space="preserve"> §§ riksdagsordningen </w:t>
      </w:r>
    </w:p>
    <w:p w:rsidR="00E60A77" w:rsidRPr="00CC1B7F" w:rsidRDefault="00E60A77" w:rsidP="00E60A77">
      <w:r w:rsidRPr="00CC1B7F">
        <w:t>Lag</w:t>
      </w:r>
      <w:r>
        <w:t>en</w:t>
      </w:r>
      <w:r w:rsidRPr="00CC1B7F">
        <w:t xml:space="preserve"> (2002:1022) om revision av statlig verksamhet m.m. </w:t>
      </w:r>
    </w:p>
    <w:p w:rsidR="00E60A77" w:rsidRPr="00CC1B7F" w:rsidRDefault="00E60A77" w:rsidP="00E60A77">
      <w:r w:rsidRPr="00CC1B7F">
        <w:t>Lag</w:t>
      </w:r>
      <w:r>
        <w:t>en</w:t>
      </w:r>
      <w:r w:rsidRPr="00CC1B7F">
        <w:t xml:space="preserve"> (2002:1023) med instruktion för Riksrevisionen </w:t>
      </w:r>
    </w:p>
    <w:p w:rsidR="00E60A77" w:rsidRPr="00CC1B7F" w:rsidRDefault="00E60A77" w:rsidP="00E60A77">
      <w:r w:rsidRPr="00CC1B7F">
        <w:t>Lag</w:t>
      </w:r>
      <w:r>
        <w:t>en</w:t>
      </w:r>
      <w:r w:rsidRPr="00CC1B7F">
        <w:t xml:space="preserve"> (2006:999) med ekonomiadministrativa bestämmelser m.m. för </w:t>
      </w:r>
      <w:r>
        <w:t>R</w:t>
      </w:r>
      <w:r w:rsidRPr="00CC1B7F">
        <w:t>iksdagsförvaltningen, Riksdagens ombudsmän och Riksrevisionen</w:t>
      </w:r>
    </w:p>
    <w:p w:rsidR="00E60A77" w:rsidRPr="00CC1B7F" w:rsidRDefault="00E60A77" w:rsidP="00E60A77">
      <w:r w:rsidRPr="00CC1B7F">
        <w:t>Förordning</w:t>
      </w:r>
      <w:r>
        <w:t>en</w:t>
      </w:r>
      <w:r w:rsidRPr="00CC1B7F">
        <w:t xml:space="preserve"> (2000:605) om årsredovisning och budgetunderlag </w:t>
      </w:r>
    </w:p>
    <w:p w:rsidR="00E60A77" w:rsidRDefault="00E60A77" w:rsidP="00AE4A46">
      <w:pPr>
        <w:pStyle w:val="Rubrik1"/>
        <w:spacing w:before="960"/>
      </w:pPr>
      <w:bookmarkStart w:id="15" w:name="_Toc374092093"/>
      <w:bookmarkStart w:id="16" w:name="_Toc379897225"/>
      <w:bookmarkStart w:id="17" w:name="_Toc411843522"/>
      <w:bookmarkStart w:id="18" w:name="_Toc431820014"/>
      <w:bookmarkStart w:id="19" w:name="_Toc441671562"/>
      <w:bookmarkStart w:id="20" w:name="_Toc443387428"/>
      <w:r>
        <w:t>Beslut, intygande och underskrift</w:t>
      </w:r>
      <w:bookmarkEnd w:id="13"/>
      <w:bookmarkEnd w:id="14"/>
      <w:bookmarkEnd w:id="15"/>
      <w:bookmarkEnd w:id="16"/>
      <w:bookmarkEnd w:id="17"/>
      <w:bookmarkEnd w:id="18"/>
      <w:bookmarkEnd w:id="19"/>
      <w:bookmarkEnd w:id="20"/>
    </w:p>
    <w:p w:rsidR="00E60A77" w:rsidRDefault="00E60A77" w:rsidP="00E60A77">
      <w:pPr>
        <w:spacing w:before="0"/>
      </w:pPr>
      <w:r w:rsidRPr="00402CEC">
        <w:t>Riksrevisor</w:t>
      </w:r>
      <w:r>
        <w:t>n</w:t>
      </w:r>
      <w:r w:rsidRPr="00402CEC">
        <w:t xml:space="preserve"> med administrativt ansvar fattar beslut om Riksrevisionens årsredovisning enligt </w:t>
      </w:r>
      <w:smartTag w:uri="urn:schemas-microsoft-com:office:smarttags" w:element="metricconverter">
        <w:smartTagPr>
          <w:attr w:name="ProductID" w:val="4 a"/>
        </w:smartTagPr>
        <w:r>
          <w:t>4 a</w:t>
        </w:r>
      </w:smartTag>
      <w:r>
        <w:t xml:space="preserve"> § </w:t>
      </w:r>
      <w:r w:rsidRPr="00402CEC">
        <w:t xml:space="preserve">lagen (2002:1023) med instruktion för Riksrevisionen. </w:t>
      </w:r>
    </w:p>
    <w:p w:rsidR="00E60A77" w:rsidRDefault="00E60A77" w:rsidP="00E60A77">
      <w:pPr>
        <w:pStyle w:val="Normaltindrag"/>
        <w:spacing w:before="250"/>
        <w:ind w:firstLine="0"/>
      </w:pPr>
      <w:r>
        <w:t>Jag</w:t>
      </w:r>
      <w:r w:rsidRPr="00BE24BA">
        <w:t xml:space="preserve"> intygar att årsredovisningen ger en rättvisande bild av verksamhetens resultat samt av kostnader, intäkter och myndighetens ekonomiska ställ</w:t>
      </w:r>
      <w:r>
        <w:t>ning</w:t>
      </w:r>
      <w:r w:rsidRPr="00BE24BA">
        <w:t>.</w:t>
      </w:r>
    </w:p>
    <w:p w:rsidR="00E60A77" w:rsidRDefault="00E60A77" w:rsidP="00E60A77">
      <w:pPr>
        <w:pStyle w:val="Normaltindrag"/>
        <w:spacing w:before="250"/>
        <w:ind w:firstLine="0"/>
      </w:pPr>
      <w:r w:rsidRPr="000576D1">
        <w:t>Jag bedömer att den interna styrningen och kontrollen vid myn</w:t>
      </w:r>
      <w:r>
        <w:t xml:space="preserve">digheten är betryggande. </w:t>
      </w:r>
    </w:p>
    <w:p w:rsidR="00E60A77" w:rsidRDefault="007B0D84" w:rsidP="00365952">
      <w:pPr>
        <w:spacing w:before="240"/>
      </w:pPr>
      <w:r>
        <w:t>Stockholm den 17</w:t>
      </w:r>
      <w:r w:rsidR="00E60A77">
        <w:t xml:space="preserve"> februari 2016</w:t>
      </w:r>
    </w:p>
    <w:p w:rsidR="00E60A77" w:rsidRDefault="00D3546D" w:rsidP="00D3546D">
      <w:pPr>
        <w:ind w:left="-737"/>
      </w:pPr>
      <w:r>
        <w:rPr>
          <w:noProof/>
          <w:lang w:eastAsia="sv-SE"/>
        </w:rPr>
        <w:drawing>
          <wp:inline distT="0" distB="0" distL="0" distR="0">
            <wp:extent cx="2389632" cy="794004"/>
            <wp:effectExtent l="0" t="0" r="0" b="635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R1_1516_Sign_s02.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9632" cy="794004"/>
                    </a:xfrm>
                    <a:prstGeom prst="rect">
                      <a:avLst/>
                    </a:prstGeom>
                  </pic:spPr>
                </pic:pic>
              </a:graphicData>
            </a:graphic>
          </wp:inline>
        </w:drawing>
      </w:r>
    </w:p>
    <w:p w:rsidR="00D3546D" w:rsidRPr="00D3546D" w:rsidRDefault="00D3546D" w:rsidP="00D3546D">
      <w:pPr>
        <w:pStyle w:val="Normaltindrag"/>
      </w:pPr>
    </w:p>
    <w:p w:rsidR="00E60A77" w:rsidRPr="000C4CE6" w:rsidRDefault="00E60A77" w:rsidP="00E60A77">
      <w:pPr>
        <w:sectPr w:rsidR="00E60A77" w:rsidRPr="000C4CE6" w:rsidSect="0039664C">
          <w:headerReference w:type="first" r:id="rId15"/>
          <w:footerReference w:type="first" r:id="rId16"/>
          <w:pgSz w:w="9356" w:h="13721" w:code="9"/>
          <w:pgMar w:top="907" w:right="2041" w:bottom="1474" w:left="1417" w:header="397" w:footer="624" w:gutter="0"/>
          <w:cols w:space="708"/>
          <w:titlePg/>
          <w:docGrid w:linePitch="360"/>
        </w:sectPr>
      </w:pPr>
    </w:p>
    <w:p w:rsidR="00417ACB" w:rsidRDefault="00417ACB" w:rsidP="00417ACB"/>
    <w:p w:rsidR="009B0A28" w:rsidRPr="008101BE" w:rsidRDefault="009B0A28" w:rsidP="009B0A28"/>
    <w:p w:rsidR="009B0A28" w:rsidRPr="009B75D8" w:rsidRDefault="009B0A28" w:rsidP="009B0A28">
      <w:pPr>
        <w:rPr>
          <w:color w:val="FF0000"/>
        </w:rPr>
        <w:sectPr w:rsidR="009B0A28" w:rsidRPr="009B75D8" w:rsidSect="00FB5EC9">
          <w:headerReference w:type="even" r:id="rId17"/>
          <w:headerReference w:type="default" r:id="rId18"/>
          <w:footerReference w:type="even" r:id="rId19"/>
          <w:footerReference w:type="default" r:id="rId20"/>
          <w:footerReference w:type="first" r:id="rId21"/>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28673F" w:rsidRDefault="00545856" w:rsidP="00A37486">
          <w:pPr>
            <w:pStyle w:val="Rubrik1TOC"/>
            <w:rPr>
              <w:rStyle w:val="Kapitelrubrik"/>
            </w:rPr>
          </w:pPr>
          <w:r w:rsidRPr="0028673F">
            <w:rPr>
              <w:rStyle w:val="Kapitelrubrik"/>
              <w:bCs/>
            </w:rPr>
            <w:t>Innehållsförteckning</w:t>
          </w:r>
        </w:p>
        <w:p w:rsidR="00ED369C"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43387426" w:history="1">
            <w:r w:rsidR="00ED369C" w:rsidRPr="00F727A7">
              <w:rPr>
                <w:rStyle w:val="Hyperlnk"/>
                <w:noProof/>
              </w:rPr>
              <w:t>Sammanfattning</w:t>
            </w:r>
            <w:r w:rsidR="00ED369C">
              <w:rPr>
                <w:noProof/>
                <w:webHidden/>
              </w:rPr>
              <w:tab/>
            </w:r>
            <w:r w:rsidR="00ED369C">
              <w:rPr>
                <w:noProof/>
                <w:webHidden/>
              </w:rPr>
              <w:fldChar w:fldCharType="begin"/>
            </w:r>
            <w:r w:rsidR="00ED369C">
              <w:rPr>
                <w:noProof/>
                <w:webHidden/>
              </w:rPr>
              <w:instrText xml:space="preserve"> PAGEREF _Toc443387426 \h </w:instrText>
            </w:r>
            <w:r w:rsidR="00ED369C">
              <w:rPr>
                <w:noProof/>
                <w:webHidden/>
              </w:rPr>
            </w:r>
            <w:r w:rsidR="00ED369C">
              <w:rPr>
                <w:noProof/>
                <w:webHidden/>
              </w:rPr>
              <w:fldChar w:fldCharType="separate"/>
            </w:r>
            <w:r w:rsidR="001F6106">
              <w:rPr>
                <w:noProof/>
                <w:webHidden/>
              </w:rPr>
              <w:t>1</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27" w:history="1">
            <w:r w:rsidR="00ED369C" w:rsidRPr="00F727A7">
              <w:rPr>
                <w:rStyle w:val="Hyperlnk"/>
                <w:noProof/>
              </w:rPr>
              <w:t>Grundläggande bestämmelser</w:t>
            </w:r>
            <w:r w:rsidR="00ED369C">
              <w:rPr>
                <w:noProof/>
                <w:webHidden/>
              </w:rPr>
              <w:tab/>
            </w:r>
            <w:r w:rsidR="00ED369C">
              <w:rPr>
                <w:noProof/>
                <w:webHidden/>
              </w:rPr>
              <w:fldChar w:fldCharType="begin"/>
            </w:r>
            <w:r w:rsidR="00ED369C">
              <w:rPr>
                <w:noProof/>
                <w:webHidden/>
              </w:rPr>
              <w:instrText xml:space="preserve"> PAGEREF _Toc443387427 \h </w:instrText>
            </w:r>
            <w:r w:rsidR="00ED369C">
              <w:rPr>
                <w:noProof/>
                <w:webHidden/>
              </w:rPr>
            </w:r>
            <w:r w:rsidR="00ED369C">
              <w:rPr>
                <w:noProof/>
                <w:webHidden/>
              </w:rPr>
              <w:fldChar w:fldCharType="separate"/>
            </w:r>
            <w:r w:rsidR="001F6106">
              <w:rPr>
                <w:noProof/>
                <w:webHidden/>
              </w:rPr>
              <w:t>2</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28" w:history="1">
            <w:r w:rsidR="00ED369C" w:rsidRPr="00F727A7">
              <w:rPr>
                <w:rStyle w:val="Hyperlnk"/>
                <w:noProof/>
              </w:rPr>
              <w:t>Beslut, intygande och underskrift</w:t>
            </w:r>
            <w:r w:rsidR="00ED369C">
              <w:rPr>
                <w:noProof/>
                <w:webHidden/>
              </w:rPr>
              <w:tab/>
            </w:r>
            <w:r w:rsidR="00ED369C">
              <w:rPr>
                <w:noProof/>
                <w:webHidden/>
              </w:rPr>
              <w:fldChar w:fldCharType="begin"/>
            </w:r>
            <w:r w:rsidR="00ED369C">
              <w:rPr>
                <w:noProof/>
                <w:webHidden/>
              </w:rPr>
              <w:instrText xml:space="preserve"> PAGEREF _Toc443387428 \h </w:instrText>
            </w:r>
            <w:r w:rsidR="00ED369C">
              <w:rPr>
                <w:noProof/>
                <w:webHidden/>
              </w:rPr>
            </w:r>
            <w:r w:rsidR="00ED369C">
              <w:rPr>
                <w:noProof/>
                <w:webHidden/>
              </w:rPr>
              <w:fldChar w:fldCharType="separate"/>
            </w:r>
            <w:r w:rsidR="001F6106">
              <w:rPr>
                <w:noProof/>
                <w:webHidden/>
              </w:rPr>
              <w:t>2</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29" w:history="1">
            <w:r w:rsidR="00ED369C" w:rsidRPr="00F727A7">
              <w:rPr>
                <w:rStyle w:val="Hyperlnk"/>
                <w:noProof/>
              </w:rPr>
              <w:t>Förord</w:t>
            </w:r>
            <w:r w:rsidR="00ED369C">
              <w:rPr>
                <w:noProof/>
                <w:webHidden/>
              </w:rPr>
              <w:tab/>
            </w:r>
            <w:r w:rsidR="00ED369C">
              <w:rPr>
                <w:noProof/>
                <w:webHidden/>
              </w:rPr>
              <w:fldChar w:fldCharType="begin"/>
            </w:r>
            <w:r w:rsidR="00ED369C">
              <w:rPr>
                <w:noProof/>
                <w:webHidden/>
              </w:rPr>
              <w:instrText xml:space="preserve"> PAGEREF _Toc443387429 \h </w:instrText>
            </w:r>
            <w:r w:rsidR="00ED369C">
              <w:rPr>
                <w:noProof/>
                <w:webHidden/>
              </w:rPr>
            </w:r>
            <w:r w:rsidR="00ED369C">
              <w:rPr>
                <w:noProof/>
                <w:webHidden/>
              </w:rPr>
              <w:fldChar w:fldCharType="separate"/>
            </w:r>
            <w:r w:rsidR="001F6106">
              <w:rPr>
                <w:noProof/>
                <w:webHidden/>
              </w:rPr>
              <w:t>4</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30" w:history="1">
            <w:r w:rsidR="00ED369C" w:rsidRPr="00F727A7">
              <w:rPr>
                <w:rStyle w:val="Hyperlnk"/>
                <w:noProof/>
              </w:rPr>
              <w:t>Resultatredovisning</w:t>
            </w:r>
            <w:r w:rsidR="00ED369C">
              <w:rPr>
                <w:noProof/>
                <w:webHidden/>
              </w:rPr>
              <w:tab/>
            </w:r>
            <w:r w:rsidR="00ED369C">
              <w:rPr>
                <w:noProof/>
                <w:webHidden/>
              </w:rPr>
              <w:fldChar w:fldCharType="begin"/>
            </w:r>
            <w:r w:rsidR="00ED369C">
              <w:rPr>
                <w:noProof/>
                <w:webHidden/>
              </w:rPr>
              <w:instrText xml:space="preserve"> PAGEREF _Toc443387430 \h </w:instrText>
            </w:r>
            <w:r w:rsidR="00ED369C">
              <w:rPr>
                <w:noProof/>
                <w:webHidden/>
              </w:rPr>
            </w:r>
            <w:r w:rsidR="00ED369C">
              <w:rPr>
                <w:noProof/>
                <w:webHidden/>
              </w:rPr>
              <w:fldChar w:fldCharType="separate"/>
            </w:r>
            <w:r w:rsidR="001F6106">
              <w:rPr>
                <w:noProof/>
                <w:webHidden/>
              </w:rPr>
              <w:t>6</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31" w:history="1">
            <w:r w:rsidR="00ED369C" w:rsidRPr="00F727A7">
              <w:rPr>
                <w:rStyle w:val="Hyperlnk"/>
                <w:noProof/>
              </w:rPr>
              <w:t>Verksamhetens resultat</w:t>
            </w:r>
            <w:r w:rsidR="00ED369C">
              <w:rPr>
                <w:noProof/>
                <w:webHidden/>
              </w:rPr>
              <w:tab/>
            </w:r>
            <w:r w:rsidR="00ED369C">
              <w:rPr>
                <w:noProof/>
                <w:webHidden/>
              </w:rPr>
              <w:fldChar w:fldCharType="begin"/>
            </w:r>
            <w:r w:rsidR="00ED369C">
              <w:rPr>
                <w:noProof/>
                <w:webHidden/>
              </w:rPr>
              <w:instrText xml:space="preserve"> PAGEREF _Toc443387431 \h </w:instrText>
            </w:r>
            <w:r w:rsidR="00ED369C">
              <w:rPr>
                <w:noProof/>
                <w:webHidden/>
              </w:rPr>
            </w:r>
            <w:r w:rsidR="00ED369C">
              <w:rPr>
                <w:noProof/>
                <w:webHidden/>
              </w:rPr>
              <w:fldChar w:fldCharType="separate"/>
            </w:r>
            <w:r w:rsidR="001F6106">
              <w:rPr>
                <w:noProof/>
                <w:webHidden/>
              </w:rPr>
              <w:t>6</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32" w:history="1">
            <w:r w:rsidR="00ED369C" w:rsidRPr="00F727A7">
              <w:rPr>
                <w:rStyle w:val="Hyperlnk"/>
                <w:noProof/>
              </w:rPr>
              <w:t>Ekonomisk översikt</w:t>
            </w:r>
            <w:r w:rsidR="00ED369C">
              <w:rPr>
                <w:noProof/>
                <w:webHidden/>
              </w:rPr>
              <w:tab/>
            </w:r>
            <w:r w:rsidR="00ED369C">
              <w:rPr>
                <w:noProof/>
                <w:webHidden/>
              </w:rPr>
              <w:fldChar w:fldCharType="begin"/>
            </w:r>
            <w:r w:rsidR="00ED369C">
              <w:rPr>
                <w:noProof/>
                <w:webHidden/>
              </w:rPr>
              <w:instrText xml:space="preserve"> PAGEREF _Toc443387432 \h </w:instrText>
            </w:r>
            <w:r w:rsidR="00ED369C">
              <w:rPr>
                <w:noProof/>
                <w:webHidden/>
              </w:rPr>
            </w:r>
            <w:r w:rsidR="00ED369C">
              <w:rPr>
                <w:noProof/>
                <w:webHidden/>
              </w:rPr>
              <w:fldChar w:fldCharType="separate"/>
            </w:r>
            <w:r w:rsidR="001F6106">
              <w:rPr>
                <w:noProof/>
                <w:webHidden/>
              </w:rPr>
              <w:t>7</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33" w:history="1">
            <w:r w:rsidR="00ED369C" w:rsidRPr="00F727A7">
              <w:rPr>
                <w:rStyle w:val="Hyperlnk"/>
                <w:noProof/>
              </w:rPr>
              <w:t>Finansiering och kostnader</w:t>
            </w:r>
            <w:r w:rsidR="00ED369C">
              <w:rPr>
                <w:noProof/>
                <w:webHidden/>
              </w:rPr>
              <w:tab/>
            </w:r>
            <w:r w:rsidR="00ED369C">
              <w:rPr>
                <w:noProof/>
                <w:webHidden/>
              </w:rPr>
              <w:fldChar w:fldCharType="begin"/>
            </w:r>
            <w:r w:rsidR="00ED369C">
              <w:rPr>
                <w:noProof/>
                <w:webHidden/>
              </w:rPr>
              <w:instrText xml:space="preserve"> PAGEREF _Toc443387433 \h </w:instrText>
            </w:r>
            <w:r w:rsidR="00ED369C">
              <w:rPr>
                <w:noProof/>
                <w:webHidden/>
              </w:rPr>
            </w:r>
            <w:r w:rsidR="00ED369C">
              <w:rPr>
                <w:noProof/>
                <w:webHidden/>
              </w:rPr>
              <w:fldChar w:fldCharType="separate"/>
            </w:r>
            <w:r w:rsidR="001F6106">
              <w:rPr>
                <w:noProof/>
                <w:webHidden/>
              </w:rPr>
              <w:t>7</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34" w:history="1">
            <w:r w:rsidR="00ED369C" w:rsidRPr="00F727A7">
              <w:rPr>
                <w:rStyle w:val="Hyperlnk"/>
                <w:noProof/>
              </w:rPr>
              <w:t>Anslag</w:t>
            </w:r>
            <w:r w:rsidR="00ED369C">
              <w:rPr>
                <w:noProof/>
                <w:webHidden/>
              </w:rPr>
              <w:tab/>
            </w:r>
            <w:r w:rsidR="00ED369C">
              <w:rPr>
                <w:noProof/>
                <w:webHidden/>
              </w:rPr>
              <w:fldChar w:fldCharType="begin"/>
            </w:r>
            <w:r w:rsidR="00ED369C">
              <w:rPr>
                <w:noProof/>
                <w:webHidden/>
              </w:rPr>
              <w:instrText xml:space="preserve"> PAGEREF _Toc443387434 \h </w:instrText>
            </w:r>
            <w:r w:rsidR="00ED369C">
              <w:rPr>
                <w:noProof/>
                <w:webHidden/>
              </w:rPr>
            </w:r>
            <w:r w:rsidR="00ED369C">
              <w:rPr>
                <w:noProof/>
                <w:webHidden/>
              </w:rPr>
              <w:fldChar w:fldCharType="separate"/>
            </w:r>
            <w:r w:rsidR="001F6106">
              <w:rPr>
                <w:noProof/>
                <w:webHidden/>
              </w:rPr>
              <w:t>9</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35" w:history="1">
            <w:r w:rsidR="00ED369C" w:rsidRPr="00F727A7">
              <w:rPr>
                <w:rStyle w:val="Hyperlnk"/>
                <w:noProof/>
              </w:rPr>
              <w:t>Årlig revision</w:t>
            </w:r>
            <w:r w:rsidR="00ED369C">
              <w:rPr>
                <w:noProof/>
                <w:webHidden/>
              </w:rPr>
              <w:tab/>
            </w:r>
            <w:r w:rsidR="00ED369C">
              <w:rPr>
                <w:noProof/>
                <w:webHidden/>
              </w:rPr>
              <w:fldChar w:fldCharType="begin"/>
            </w:r>
            <w:r w:rsidR="00ED369C">
              <w:rPr>
                <w:noProof/>
                <w:webHidden/>
              </w:rPr>
              <w:instrText xml:space="preserve"> PAGEREF _Toc443387435 \h </w:instrText>
            </w:r>
            <w:r w:rsidR="00ED369C">
              <w:rPr>
                <w:noProof/>
                <w:webHidden/>
              </w:rPr>
            </w:r>
            <w:r w:rsidR="00ED369C">
              <w:rPr>
                <w:noProof/>
                <w:webHidden/>
              </w:rPr>
              <w:fldChar w:fldCharType="separate"/>
            </w:r>
            <w:r w:rsidR="001F6106">
              <w:rPr>
                <w:noProof/>
                <w:webHidden/>
              </w:rPr>
              <w:t>10</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36" w:history="1">
            <w:r w:rsidR="00ED369C" w:rsidRPr="00F727A7">
              <w:rPr>
                <w:rStyle w:val="Hyperlnk"/>
                <w:noProof/>
              </w:rPr>
              <w:t>Mål</w:t>
            </w:r>
            <w:r w:rsidR="00ED369C">
              <w:rPr>
                <w:noProof/>
                <w:webHidden/>
              </w:rPr>
              <w:tab/>
            </w:r>
            <w:r w:rsidR="00ED369C">
              <w:rPr>
                <w:noProof/>
                <w:webHidden/>
              </w:rPr>
              <w:fldChar w:fldCharType="begin"/>
            </w:r>
            <w:r w:rsidR="00ED369C">
              <w:rPr>
                <w:noProof/>
                <w:webHidden/>
              </w:rPr>
              <w:instrText xml:space="preserve"> PAGEREF _Toc443387436 \h </w:instrText>
            </w:r>
            <w:r w:rsidR="00ED369C">
              <w:rPr>
                <w:noProof/>
                <w:webHidden/>
              </w:rPr>
            </w:r>
            <w:r w:rsidR="00ED369C">
              <w:rPr>
                <w:noProof/>
                <w:webHidden/>
              </w:rPr>
              <w:fldChar w:fldCharType="separate"/>
            </w:r>
            <w:r w:rsidR="001F6106">
              <w:rPr>
                <w:noProof/>
                <w:webHidden/>
              </w:rPr>
              <w:t>10</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37" w:history="1">
            <w:r w:rsidR="00ED369C" w:rsidRPr="00F727A7">
              <w:rPr>
                <w:rStyle w:val="Hyperlnk"/>
                <w:noProof/>
              </w:rPr>
              <w:t>Resultat och bedömning</w:t>
            </w:r>
            <w:r w:rsidR="00ED369C">
              <w:rPr>
                <w:noProof/>
                <w:webHidden/>
              </w:rPr>
              <w:tab/>
            </w:r>
            <w:r w:rsidR="00ED369C">
              <w:rPr>
                <w:noProof/>
                <w:webHidden/>
              </w:rPr>
              <w:fldChar w:fldCharType="begin"/>
            </w:r>
            <w:r w:rsidR="00ED369C">
              <w:rPr>
                <w:noProof/>
                <w:webHidden/>
              </w:rPr>
              <w:instrText xml:space="preserve"> PAGEREF _Toc443387437 \h </w:instrText>
            </w:r>
            <w:r w:rsidR="00ED369C">
              <w:rPr>
                <w:noProof/>
                <w:webHidden/>
              </w:rPr>
            </w:r>
            <w:r w:rsidR="00ED369C">
              <w:rPr>
                <w:noProof/>
                <w:webHidden/>
              </w:rPr>
              <w:fldChar w:fldCharType="separate"/>
            </w:r>
            <w:r w:rsidR="001F6106">
              <w:rPr>
                <w:noProof/>
                <w:webHidden/>
              </w:rPr>
              <w:t>10</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38" w:history="1">
            <w:r w:rsidR="00ED369C" w:rsidRPr="00F727A7">
              <w:rPr>
                <w:rStyle w:val="Hyperlnk"/>
                <w:noProof/>
              </w:rPr>
              <w:t>Effektivitetsrevision</w:t>
            </w:r>
            <w:r w:rsidR="00ED369C">
              <w:rPr>
                <w:noProof/>
                <w:webHidden/>
              </w:rPr>
              <w:tab/>
            </w:r>
            <w:r w:rsidR="00ED369C">
              <w:rPr>
                <w:noProof/>
                <w:webHidden/>
              </w:rPr>
              <w:fldChar w:fldCharType="begin"/>
            </w:r>
            <w:r w:rsidR="00ED369C">
              <w:rPr>
                <w:noProof/>
                <w:webHidden/>
              </w:rPr>
              <w:instrText xml:space="preserve"> PAGEREF _Toc443387438 \h </w:instrText>
            </w:r>
            <w:r w:rsidR="00ED369C">
              <w:rPr>
                <w:noProof/>
                <w:webHidden/>
              </w:rPr>
            </w:r>
            <w:r w:rsidR="00ED369C">
              <w:rPr>
                <w:noProof/>
                <w:webHidden/>
              </w:rPr>
              <w:fldChar w:fldCharType="separate"/>
            </w:r>
            <w:r w:rsidR="001F6106">
              <w:rPr>
                <w:noProof/>
                <w:webHidden/>
              </w:rPr>
              <w:t>15</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39" w:history="1">
            <w:r w:rsidR="00ED369C" w:rsidRPr="00F727A7">
              <w:rPr>
                <w:rStyle w:val="Hyperlnk"/>
                <w:noProof/>
              </w:rPr>
              <w:t>Mål</w:t>
            </w:r>
            <w:r w:rsidR="00ED369C">
              <w:rPr>
                <w:noProof/>
                <w:webHidden/>
              </w:rPr>
              <w:tab/>
            </w:r>
            <w:r w:rsidR="00ED369C">
              <w:rPr>
                <w:noProof/>
                <w:webHidden/>
              </w:rPr>
              <w:fldChar w:fldCharType="begin"/>
            </w:r>
            <w:r w:rsidR="00ED369C">
              <w:rPr>
                <w:noProof/>
                <w:webHidden/>
              </w:rPr>
              <w:instrText xml:space="preserve"> PAGEREF _Toc443387439 \h </w:instrText>
            </w:r>
            <w:r w:rsidR="00ED369C">
              <w:rPr>
                <w:noProof/>
                <w:webHidden/>
              </w:rPr>
            </w:r>
            <w:r w:rsidR="00ED369C">
              <w:rPr>
                <w:noProof/>
                <w:webHidden/>
              </w:rPr>
              <w:fldChar w:fldCharType="separate"/>
            </w:r>
            <w:r w:rsidR="001F6106">
              <w:rPr>
                <w:noProof/>
                <w:webHidden/>
              </w:rPr>
              <w:t>15</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0" w:history="1">
            <w:r w:rsidR="00ED369C" w:rsidRPr="00F727A7">
              <w:rPr>
                <w:rStyle w:val="Hyperlnk"/>
                <w:noProof/>
              </w:rPr>
              <w:t>Resultat och bedömning</w:t>
            </w:r>
            <w:r w:rsidR="00ED369C">
              <w:rPr>
                <w:noProof/>
                <w:webHidden/>
              </w:rPr>
              <w:tab/>
            </w:r>
            <w:r w:rsidR="00ED369C">
              <w:rPr>
                <w:noProof/>
                <w:webHidden/>
              </w:rPr>
              <w:fldChar w:fldCharType="begin"/>
            </w:r>
            <w:r w:rsidR="00ED369C">
              <w:rPr>
                <w:noProof/>
                <w:webHidden/>
              </w:rPr>
              <w:instrText xml:space="preserve"> PAGEREF _Toc443387440 \h </w:instrText>
            </w:r>
            <w:r w:rsidR="00ED369C">
              <w:rPr>
                <w:noProof/>
                <w:webHidden/>
              </w:rPr>
            </w:r>
            <w:r w:rsidR="00ED369C">
              <w:rPr>
                <w:noProof/>
                <w:webHidden/>
              </w:rPr>
              <w:fldChar w:fldCharType="separate"/>
            </w:r>
            <w:r w:rsidR="001F6106">
              <w:rPr>
                <w:noProof/>
                <w:webHidden/>
              </w:rPr>
              <w:t>15</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41" w:history="1">
            <w:r w:rsidR="00ED369C" w:rsidRPr="00F727A7">
              <w:rPr>
                <w:rStyle w:val="Hyperlnk"/>
                <w:noProof/>
              </w:rPr>
              <w:t>Internationellt utvecklingssamarbete</w:t>
            </w:r>
            <w:r w:rsidR="00ED369C">
              <w:rPr>
                <w:noProof/>
                <w:webHidden/>
              </w:rPr>
              <w:tab/>
            </w:r>
            <w:r w:rsidR="00ED369C">
              <w:rPr>
                <w:noProof/>
                <w:webHidden/>
              </w:rPr>
              <w:fldChar w:fldCharType="begin"/>
            </w:r>
            <w:r w:rsidR="00ED369C">
              <w:rPr>
                <w:noProof/>
                <w:webHidden/>
              </w:rPr>
              <w:instrText xml:space="preserve"> PAGEREF _Toc443387441 \h </w:instrText>
            </w:r>
            <w:r w:rsidR="00ED369C">
              <w:rPr>
                <w:noProof/>
                <w:webHidden/>
              </w:rPr>
            </w:r>
            <w:r w:rsidR="00ED369C">
              <w:rPr>
                <w:noProof/>
                <w:webHidden/>
              </w:rPr>
              <w:fldChar w:fldCharType="separate"/>
            </w:r>
            <w:r w:rsidR="001F6106">
              <w:rPr>
                <w:noProof/>
                <w:webHidden/>
              </w:rPr>
              <w:t>19</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2" w:history="1">
            <w:r w:rsidR="00ED369C" w:rsidRPr="00F727A7">
              <w:rPr>
                <w:rStyle w:val="Hyperlnk"/>
                <w:noProof/>
              </w:rPr>
              <w:t>Mål</w:t>
            </w:r>
            <w:r w:rsidR="00ED369C">
              <w:rPr>
                <w:noProof/>
                <w:webHidden/>
              </w:rPr>
              <w:tab/>
            </w:r>
            <w:r w:rsidR="00ED369C">
              <w:rPr>
                <w:noProof/>
                <w:webHidden/>
              </w:rPr>
              <w:fldChar w:fldCharType="begin"/>
            </w:r>
            <w:r w:rsidR="00ED369C">
              <w:rPr>
                <w:noProof/>
                <w:webHidden/>
              </w:rPr>
              <w:instrText xml:space="preserve"> PAGEREF _Toc443387442 \h </w:instrText>
            </w:r>
            <w:r w:rsidR="00ED369C">
              <w:rPr>
                <w:noProof/>
                <w:webHidden/>
              </w:rPr>
            </w:r>
            <w:r w:rsidR="00ED369C">
              <w:rPr>
                <w:noProof/>
                <w:webHidden/>
              </w:rPr>
              <w:fldChar w:fldCharType="separate"/>
            </w:r>
            <w:r w:rsidR="001F6106">
              <w:rPr>
                <w:noProof/>
                <w:webHidden/>
              </w:rPr>
              <w:t>19</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3" w:history="1">
            <w:r w:rsidR="00ED369C" w:rsidRPr="00F727A7">
              <w:rPr>
                <w:rStyle w:val="Hyperlnk"/>
                <w:noProof/>
              </w:rPr>
              <w:t>Resultat och bedömning</w:t>
            </w:r>
            <w:r w:rsidR="00ED369C">
              <w:rPr>
                <w:noProof/>
                <w:webHidden/>
              </w:rPr>
              <w:tab/>
            </w:r>
            <w:r w:rsidR="00ED369C">
              <w:rPr>
                <w:noProof/>
                <w:webHidden/>
              </w:rPr>
              <w:fldChar w:fldCharType="begin"/>
            </w:r>
            <w:r w:rsidR="00ED369C">
              <w:rPr>
                <w:noProof/>
                <w:webHidden/>
              </w:rPr>
              <w:instrText xml:space="preserve"> PAGEREF _Toc443387443 \h </w:instrText>
            </w:r>
            <w:r w:rsidR="00ED369C">
              <w:rPr>
                <w:noProof/>
                <w:webHidden/>
              </w:rPr>
            </w:r>
            <w:r w:rsidR="00ED369C">
              <w:rPr>
                <w:noProof/>
                <w:webHidden/>
              </w:rPr>
              <w:fldChar w:fldCharType="separate"/>
            </w:r>
            <w:r w:rsidR="001F6106">
              <w:rPr>
                <w:noProof/>
                <w:webHidden/>
              </w:rPr>
              <w:t>19</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44" w:history="1">
            <w:r w:rsidR="00ED369C" w:rsidRPr="00F727A7">
              <w:rPr>
                <w:rStyle w:val="Hyperlnk"/>
                <w:noProof/>
              </w:rPr>
              <w:t>Omvärldsriktad verksamhet</w:t>
            </w:r>
            <w:r w:rsidR="00ED369C">
              <w:rPr>
                <w:noProof/>
                <w:webHidden/>
              </w:rPr>
              <w:tab/>
            </w:r>
            <w:r w:rsidR="00ED369C">
              <w:rPr>
                <w:noProof/>
                <w:webHidden/>
              </w:rPr>
              <w:fldChar w:fldCharType="begin"/>
            </w:r>
            <w:r w:rsidR="00ED369C">
              <w:rPr>
                <w:noProof/>
                <w:webHidden/>
              </w:rPr>
              <w:instrText xml:space="preserve"> PAGEREF _Toc443387444 \h </w:instrText>
            </w:r>
            <w:r w:rsidR="00ED369C">
              <w:rPr>
                <w:noProof/>
                <w:webHidden/>
              </w:rPr>
            </w:r>
            <w:r w:rsidR="00ED369C">
              <w:rPr>
                <w:noProof/>
                <w:webHidden/>
              </w:rPr>
              <w:fldChar w:fldCharType="separate"/>
            </w:r>
            <w:r w:rsidR="001F6106">
              <w:rPr>
                <w:noProof/>
                <w:webHidden/>
              </w:rPr>
              <w:t>24</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5" w:history="1">
            <w:r w:rsidR="00ED369C" w:rsidRPr="00F727A7">
              <w:rPr>
                <w:rStyle w:val="Hyperlnk"/>
                <w:noProof/>
              </w:rPr>
              <w:t>Mål</w:t>
            </w:r>
            <w:r w:rsidR="00ED369C">
              <w:rPr>
                <w:noProof/>
                <w:webHidden/>
              </w:rPr>
              <w:tab/>
            </w:r>
            <w:r w:rsidR="00ED369C">
              <w:rPr>
                <w:noProof/>
                <w:webHidden/>
              </w:rPr>
              <w:fldChar w:fldCharType="begin"/>
            </w:r>
            <w:r w:rsidR="00ED369C">
              <w:rPr>
                <w:noProof/>
                <w:webHidden/>
              </w:rPr>
              <w:instrText xml:space="preserve"> PAGEREF _Toc443387445 \h </w:instrText>
            </w:r>
            <w:r w:rsidR="00ED369C">
              <w:rPr>
                <w:noProof/>
                <w:webHidden/>
              </w:rPr>
            </w:r>
            <w:r w:rsidR="00ED369C">
              <w:rPr>
                <w:noProof/>
                <w:webHidden/>
              </w:rPr>
              <w:fldChar w:fldCharType="separate"/>
            </w:r>
            <w:r w:rsidR="001F6106">
              <w:rPr>
                <w:noProof/>
                <w:webHidden/>
              </w:rPr>
              <w:t>24</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6" w:history="1">
            <w:r w:rsidR="00ED369C" w:rsidRPr="00F727A7">
              <w:rPr>
                <w:rStyle w:val="Hyperlnk"/>
                <w:noProof/>
              </w:rPr>
              <w:t>Resultat och bedömning</w:t>
            </w:r>
            <w:r w:rsidR="00ED369C">
              <w:rPr>
                <w:noProof/>
                <w:webHidden/>
              </w:rPr>
              <w:tab/>
            </w:r>
            <w:r w:rsidR="00ED369C">
              <w:rPr>
                <w:noProof/>
                <w:webHidden/>
              </w:rPr>
              <w:fldChar w:fldCharType="begin"/>
            </w:r>
            <w:r w:rsidR="00ED369C">
              <w:rPr>
                <w:noProof/>
                <w:webHidden/>
              </w:rPr>
              <w:instrText xml:space="preserve"> PAGEREF _Toc443387446 \h </w:instrText>
            </w:r>
            <w:r w:rsidR="00ED369C">
              <w:rPr>
                <w:noProof/>
                <w:webHidden/>
              </w:rPr>
            </w:r>
            <w:r w:rsidR="00ED369C">
              <w:rPr>
                <w:noProof/>
                <w:webHidden/>
              </w:rPr>
              <w:fldChar w:fldCharType="separate"/>
            </w:r>
            <w:r w:rsidR="001F6106">
              <w:rPr>
                <w:noProof/>
                <w:webHidden/>
              </w:rPr>
              <w:t>24</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7" w:history="1">
            <w:r w:rsidR="00ED369C" w:rsidRPr="00F727A7">
              <w:rPr>
                <w:rStyle w:val="Hyperlnk"/>
                <w:noProof/>
              </w:rPr>
              <w:t>Internationell omvärldsriktad verksamhet</w:t>
            </w:r>
            <w:r w:rsidR="00ED369C">
              <w:rPr>
                <w:noProof/>
                <w:webHidden/>
              </w:rPr>
              <w:tab/>
            </w:r>
            <w:r w:rsidR="00ED369C">
              <w:rPr>
                <w:noProof/>
                <w:webHidden/>
              </w:rPr>
              <w:fldChar w:fldCharType="begin"/>
            </w:r>
            <w:r w:rsidR="00ED369C">
              <w:rPr>
                <w:noProof/>
                <w:webHidden/>
              </w:rPr>
              <w:instrText xml:space="preserve"> PAGEREF _Toc443387447 \h </w:instrText>
            </w:r>
            <w:r w:rsidR="00ED369C">
              <w:rPr>
                <w:noProof/>
                <w:webHidden/>
              </w:rPr>
            </w:r>
            <w:r w:rsidR="00ED369C">
              <w:rPr>
                <w:noProof/>
                <w:webHidden/>
              </w:rPr>
              <w:fldChar w:fldCharType="separate"/>
            </w:r>
            <w:r w:rsidR="001F6106">
              <w:rPr>
                <w:noProof/>
                <w:webHidden/>
              </w:rPr>
              <w:t>24</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48" w:history="1">
            <w:r w:rsidR="00ED369C" w:rsidRPr="00F727A7">
              <w:rPr>
                <w:rStyle w:val="Hyperlnk"/>
                <w:noProof/>
              </w:rPr>
              <w:t>Nationell omvärldsriktad verksamhet</w:t>
            </w:r>
            <w:r w:rsidR="00ED369C">
              <w:rPr>
                <w:noProof/>
                <w:webHidden/>
              </w:rPr>
              <w:tab/>
            </w:r>
            <w:r w:rsidR="00ED369C">
              <w:rPr>
                <w:noProof/>
                <w:webHidden/>
              </w:rPr>
              <w:fldChar w:fldCharType="begin"/>
            </w:r>
            <w:r w:rsidR="00ED369C">
              <w:rPr>
                <w:noProof/>
                <w:webHidden/>
              </w:rPr>
              <w:instrText xml:space="preserve"> PAGEREF _Toc443387448 \h </w:instrText>
            </w:r>
            <w:r w:rsidR="00ED369C">
              <w:rPr>
                <w:noProof/>
                <w:webHidden/>
              </w:rPr>
            </w:r>
            <w:r w:rsidR="00ED369C">
              <w:rPr>
                <w:noProof/>
                <w:webHidden/>
              </w:rPr>
              <w:fldChar w:fldCharType="separate"/>
            </w:r>
            <w:r w:rsidR="001F6106">
              <w:rPr>
                <w:noProof/>
                <w:webHidden/>
              </w:rPr>
              <w:t>25</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49" w:history="1">
            <w:r w:rsidR="00ED369C" w:rsidRPr="00F727A7">
              <w:rPr>
                <w:rStyle w:val="Hyperlnk"/>
                <w:noProof/>
              </w:rPr>
              <w:t>Parlamentariska rådet</w:t>
            </w:r>
            <w:r w:rsidR="00ED369C">
              <w:rPr>
                <w:noProof/>
                <w:webHidden/>
              </w:rPr>
              <w:tab/>
            </w:r>
            <w:r w:rsidR="00ED369C">
              <w:rPr>
                <w:noProof/>
                <w:webHidden/>
              </w:rPr>
              <w:fldChar w:fldCharType="begin"/>
            </w:r>
            <w:r w:rsidR="00ED369C">
              <w:rPr>
                <w:noProof/>
                <w:webHidden/>
              </w:rPr>
              <w:instrText xml:space="preserve"> PAGEREF _Toc443387449 \h </w:instrText>
            </w:r>
            <w:r w:rsidR="00ED369C">
              <w:rPr>
                <w:noProof/>
                <w:webHidden/>
              </w:rPr>
            </w:r>
            <w:r w:rsidR="00ED369C">
              <w:rPr>
                <w:noProof/>
                <w:webHidden/>
              </w:rPr>
              <w:fldChar w:fldCharType="separate"/>
            </w:r>
            <w:r w:rsidR="001F6106">
              <w:rPr>
                <w:noProof/>
                <w:webHidden/>
              </w:rPr>
              <w:t>29</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0" w:history="1">
            <w:r w:rsidR="00ED369C" w:rsidRPr="00F727A7">
              <w:rPr>
                <w:rStyle w:val="Hyperlnk"/>
                <w:noProof/>
              </w:rPr>
              <w:t>Vetenskapliga rådet</w:t>
            </w:r>
            <w:r w:rsidR="00ED369C">
              <w:rPr>
                <w:noProof/>
                <w:webHidden/>
              </w:rPr>
              <w:tab/>
            </w:r>
            <w:r w:rsidR="00ED369C">
              <w:rPr>
                <w:noProof/>
                <w:webHidden/>
              </w:rPr>
              <w:fldChar w:fldCharType="begin"/>
            </w:r>
            <w:r w:rsidR="00ED369C">
              <w:rPr>
                <w:noProof/>
                <w:webHidden/>
              </w:rPr>
              <w:instrText xml:space="preserve"> PAGEREF _Toc443387450 \h </w:instrText>
            </w:r>
            <w:r w:rsidR="00ED369C">
              <w:rPr>
                <w:noProof/>
                <w:webHidden/>
              </w:rPr>
            </w:r>
            <w:r w:rsidR="00ED369C">
              <w:rPr>
                <w:noProof/>
                <w:webHidden/>
              </w:rPr>
              <w:fldChar w:fldCharType="separate"/>
            </w:r>
            <w:r w:rsidR="001F6106">
              <w:rPr>
                <w:noProof/>
                <w:webHidden/>
              </w:rPr>
              <w:t>30</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1" w:history="1">
            <w:r w:rsidR="00ED369C" w:rsidRPr="00F727A7">
              <w:rPr>
                <w:rStyle w:val="Hyperlnk"/>
                <w:noProof/>
              </w:rPr>
              <w:t>Kompetens och personal</w:t>
            </w:r>
            <w:r w:rsidR="00ED369C">
              <w:rPr>
                <w:noProof/>
                <w:webHidden/>
              </w:rPr>
              <w:tab/>
            </w:r>
            <w:r w:rsidR="00ED369C">
              <w:rPr>
                <w:noProof/>
                <w:webHidden/>
              </w:rPr>
              <w:fldChar w:fldCharType="begin"/>
            </w:r>
            <w:r w:rsidR="00ED369C">
              <w:rPr>
                <w:noProof/>
                <w:webHidden/>
              </w:rPr>
              <w:instrText xml:space="preserve"> PAGEREF _Toc443387451 \h </w:instrText>
            </w:r>
            <w:r w:rsidR="00ED369C">
              <w:rPr>
                <w:noProof/>
                <w:webHidden/>
              </w:rPr>
            </w:r>
            <w:r w:rsidR="00ED369C">
              <w:rPr>
                <w:noProof/>
                <w:webHidden/>
              </w:rPr>
              <w:fldChar w:fldCharType="separate"/>
            </w:r>
            <w:r w:rsidR="001F6106">
              <w:rPr>
                <w:noProof/>
                <w:webHidden/>
              </w:rPr>
              <w:t>31</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52" w:history="1">
            <w:r w:rsidR="00ED369C" w:rsidRPr="00F727A7">
              <w:rPr>
                <w:rStyle w:val="Hyperlnk"/>
                <w:noProof/>
              </w:rPr>
              <w:t>Kompetens</w:t>
            </w:r>
            <w:r w:rsidR="00ED369C">
              <w:rPr>
                <w:noProof/>
                <w:webHidden/>
              </w:rPr>
              <w:tab/>
            </w:r>
            <w:r w:rsidR="00ED369C">
              <w:rPr>
                <w:noProof/>
                <w:webHidden/>
              </w:rPr>
              <w:fldChar w:fldCharType="begin"/>
            </w:r>
            <w:r w:rsidR="00ED369C">
              <w:rPr>
                <w:noProof/>
                <w:webHidden/>
              </w:rPr>
              <w:instrText xml:space="preserve"> PAGEREF _Toc443387452 \h </w:instrText>
            </w:r>
            <w:r w:rsidR="00ED369C">
              <w:rPr>
                <w:noProof/>
                <w:webHidden/>
              </w:rPr>
            </w:r>
            <w:r w:rsidR="00ED369C">
              <w:rPr>
                <w:noProof/>
                <w:webHidden/>
              </w:rPr>
              <w:fldChar w:fldCharType="separate"/>
            </w:r>
            <w:r w:rsidR="001F6106">
              <w:rPr>
                <w:noProof/>
                <w:webHidden/>
              </w:rPr>
              <w:t>31</w:t>
            </w:r>
            <w:r w:rsidR="00ED369C">
              <w:rPr>
                <w:noProof/>
                <w:webHidden/>
              </w:rPr>
              <w:fldChar w:fldCharType="end"/>
            </w:r>
          </w:hyperlink>
        </w:p>
        <w:p w:rsidR="00ED369C" w:rsidRDefault="00A20A7A">
          <w:pPr>
            <w:pStyle w:val="Innehll3"/>
            <w:rPr>
              <w:rFonts w:asciiTheme="minorHAnsi" w:eastAsiaTheme="minorEastAsia" w:hAnsiTheme="minorHAnsi" w:cstheme="minorBidi"/>
              <w:noProof/>
              <w:sz w:val="22"/>
              <w:szCs w:val="22"/>
              <w:lang w:eastAsia="sv-SE"/>
            </w:rPr>
          </w:pPr>
          <w:hyperlink w:anchor="_Toc443387453" w:history="1">
            <w:r w:rsidR="00ED369C" w:rsidRPr="00F727A7">
              <w:rPr>
                <w:rStyle w:val="Hyperlnk"/>
                <w:noProof/>
              </w:rPr>
              <w:t>Personal</w:t>
            </w:r>
            <w:r w:rsidR="00ED369C">
              <w:rPr>
                <w:noProof/>
                <w:webHidden/>
              </w:rPr>
              <w:tab/>
            </w:r>
            <w:r w:rsidR="00ED369C">
              <w:rPr>
                <w:noProof/>
                <w:webHidden/>
              </w:rPr>
              <w:fldChar w:fldCharType="begin"/>
            </w:r>
            <w:r w:rsidR="00ED369C">
              <w:rPr>
                <w:noProof/>
                <w:webHidden/>
              </w:rPr>
              <w:instrText xml:space="preserve"> PAGEREF _Toc443387453 \h </w:instrText>
            </w:r>
            <w:r w:rsidR="00ED369C">
              <w:rPr>
                <w:noProof/>
                <w:webHidden/>
              </w:rPr>
            </w:r>
            <w:r w:rsidR="00ED369C">
              <w:rPr>
                <w:noProof/>
                <w:webHidden/>
              </w:rPr>
              <w:fldChar w:fldCharType="separate"/>
            </w:r>
            <w:r w:rsidR="001F6106">
              <w:rPr>
                <w:noProof/>
                <w:webHidden/>
              </w:rPr>
              <w:t>35</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4" w:history="1">
            <w:r w:rsidR="00ED369C" w:rsidRPr="00F727A7">
              <w:rPr>
                <w:rStyle w:val="Hyperlnk"/>
                <w:noProof/>
              </w:rPr>
              <w:t>Intern styrning och kontroll</w:t>
            </w:r>
            <w:r w:rsidR="00ED369C">
              <w:rPr>
                <w:noProof/>
                <w:webHidden/>
              </w:rPr>
              <w:tab/>
            </w:r>
            <w:r w:rsidR="00ED369C">
              <w:rPr>
                <w:noProof/>
                <w:webHidden/>
              </w:rPr>
              <w:fldChar w:fldCharType="begin"/>
            </w:r>
            <w:r w:rsidR="00ED369C">
              <w:rPr>
                <w:noProof/>
                <w:webHidden/>
              </w:rPr>
              <w:instrText xml:space="preserve"> PAGEREF _Toc443387454 \h </w:instrText>
            </w:r>
            <w:r w:rsidR="00ED369C">
              <w:rPr>
                <w:noProof/>
                <w:webHidden/>
              </w:rPr>
            </w:r>
            <w:r w:rsidR="00ED369C">
              <w:rPr>
                <w:noProof/>
                <w:webHidden/>
              </w:rPr>
              <w:fldChar w:fldCharType="separate"/>
            </w:r>
            <w:r w:rsidR="001F6106">
              <w:rPr>
                <w:noProof/>
                <w:webHidden/>
              </w:rPr>
              <w:t>39</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55" w:history="1">
            <w:r w:rsidR="00ED369C" w:rsidRPr="00F727A7">
              <w:rPr>
                <w:rStyle w:val="Hyperlnk"/>
                <w:noProof/>
              </w:rPr>
              <w:t>Sammanställning över väsentliga uppgifter</w:t>
            </w:r>
            <w:r w:rsidR="00ED369C">
              <w:rPr>
                <w:noProof/>
                <w:webHidden/>
              </w:rPr>
              <w:tab/>
            </w:r>
            <w:r w:rsidR="00ED369C">
              <w:rPr>
                <w:noProof/>
                <w:webHidden/>
              </w:rPr>
              <w:fldChar w:fldCharType="begin"/>
            </w:r>
            <w:r w:rsidR="00ED369C">
              <w:rPr>
                <w:noProof/>
                <w:webHidden/>
              </w:rPr>
              <w:instrText xml:space="preserve"> PAGEREF _Toc443387455 \h </w:instrText>
            </w:r>
            <w:r w:rsidR="00ED369C">
              <w:rPr>
                <w:noProof/>
                <w:webHidden/>
              </w:rPr>
            </w:r>
            <w:r w:rsidR="00ED369C">
              <w:rPr>
                <w:noProof/>
                <w:webHidden/>
              </w:rPr>
              <w:fldChar w:fldCharType="separate"/>
            </w:r>
            <w:r w:rsidR="001F6106">
              <w:rPr>
                <w:noProof/>
                <w:webHidden/>
              </w:rPr>
              <w:t>40</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56" w:history="1">
            <w:r w:rsidR="00ED369C" w:rsidRPr="00F727A7">
              <w:rPr>
                <w:rStyle w:val="Hyperlnk"/>
                <w:noProof/>
              </w:rPr>
              <w:t>Finansiell redovisning</w:t>
            </w:r>
            <w:r w:rsidR="00ED369C">
              <w:rPr>
                <w:noProof/>
                <w:webHidden/>
              </w:rPr>
              <w:tab/>
            </w:r>
            <w:r w:rsidR="00ED369C">
              <w:rPr>
                <w:noProof/>
                <w:webHidden/>
              </w:rPr>
              <w:fldChar w:fldCharType="begin"/>
            </w:r>
            <w:r w:rsidR="00ED369C">
              <w:rPr>
                <w:noProof/>
                <w:webHidden/>
              </w:rPr>
              <w:instrText xml:space="preserve"> PAGEREF _Toc443387456 \h </w:instrText>
            </w:r>
            <w:r w:rsidR="00ED369C">
              <w:rPr>
                <w:noProof/>
                <w:webHidden/>
              </w:rPr>
            </w:r>
            <w:r w:rsidR="00ED369C">
              <w:rPr>
                <w:noProof/>
                <w:webHidden/>
              </w:rPr>
              <w:fldChar w:fldCharType="separate"/>
            </w:r>
            <w:r w:rsidR="001F6106">
              <w:rPr>
                <w:noProof/>
                <w:webHidden/>
              </w:rPr>
              <w:t>42</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7" w:history="1">
            <w:r w:rsidR="00ED369C" w:rsidRPr="00F727A7">
              <w:rPr>
                <w:rStyle w:val="Hyperlnk"/>
                <w:noProof/>
              </w:rPr>
              <w:t>Resultaträkning</w:t>
            </w:r>
            <w:r w:rsidR="00ED369C">
              <w:rPr>
                <w:noProof/>
                <w:webHidden/>
              </w:rPr>
              <w:tab/>
            </w:r>
            <w:r w:rsidR="00ED369C">
              <w:rPr>
                <w:noProof/>
                <w:webHidden/>
              </w:rPr>
              <w:fldChar w:fldCharType="begin"/>
            </w:r>
            <w:r w:rsidR="00ED369C">
              <w:rPr>
                <w:noProof/>
                <w:webHidden/>
              </w:rPr>
              <w:instrText xml:space="preserve"> PAGEREF _Toc443387457 \h </w:instrText>
            </w:r>
            <w:r w:rsidR="00ED369C">
              <w:rPr>
                <w:noProof/>
                <w:webHidden/>
              </w:rPr>
            </w:r>
            <w:r w:rsidR="00ED369C">
              <w:rPr>
                <w:noProof/>
                <w:webHidden/>
              </w:rPr>
              <w:fldChar w:fldCharType="separate"/>
            </w:r>
            <w:r w:rsidR="001F6106">
              <w:rPr>
                <w:noProof/>
                <w:webHidden/>
              </w:rPr>
              <w:t>42</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8" w:history="1">
            <w:r w:rsidR="00ED369C" w:rsidRPr="00F727A7">
              <w:rPr>
                <w:rStyle w:val="Hyperlnk"/>
                <w:noProof/>
              </w:rPr>
              <w:t>Balansräkning</w:t>
            </w:r>
            <w:r w:rsidR="00ED369C">
              <w:rPr>
                <w:noProof/>
                <w:webHidden/>
              </w:rPr>
              <w:tab/>
            </w:r>
            <w:r w:rsidR="00ED369C">
              <w:rPr>
                <w:noProof/>
                <w:webHidden/>
              </w:rPr>
              <w:fldChar w:fldCharType="begin"/>
            </w:r>
            <w:r w:rsidR="00ED369C">
              <w:rPr>
                <w:noProof/>
                <w:webHidden/>
              </w:rPr>
              <w:instrText xml:space="preserve"> PAGEREF _Toc443387458 \h </w:instrText>
            </w:r>
            <w:r w:rsidR="00ED369C">
              <w:rPr>
                <w:noProof/>
                <w:webHidden/>
              </w:rPr>
            </w:r>
            <w:r w:rsidR="00ED369C">
              <w:rPr>
                <w:noProof/>
                <w:webHidden/>
              </w:rPr>
              <w:fldChar w:fldCharType="separate"/>
            </w:r>
            <w:r w:rsidR="001F6106">
              <w:rPr>
                <w:noProof/>
                <w:webHidden/>
              </w:rPr>
              <w:t>43</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59" w:history="1">
            <w:r w:rsidR="00ED369C" w:rsidRPr="00F727A7">
              <w:rPr>
                <w:rStyle w:val="Hyperlnk"/>
                <w:noProof/>
              </w:rPr>
              <w:t>Anslagsredovisning</w:t>
            </w:r>
            <w:r w:rsidR="00ED369C">
              <w:rPr>
                <w:noProof/>
                <w:webHidden/>
              </w:rPr>
              <w:tab/>
            </w:r>
            <w:r w:rsidR="00ED369C">
              <w:rPr>
                <w:noProof/>
                <w:webHidden/>
              </w:rPr>
              <w:fldChar w:fldCharType="begin"/>
            </w:r>
            <w:r w:rsidR="00ED369C">
              <w:rPr>
                <w:noProof/>
                <w:webHidden/>
              </w:rPr>
              <w:instrText xml:space="preserve"> PAGEREF _Toc443387459 \h </w:instrText>
            </w:r>
            <w:r w:rsidR="00ED369C">
              <w:rPr>
                <w:noProof/>
                <w:webHidden/>
              </w:rPr>
            </w:r>
            <w:r w:rsidR="00ED369C">
              <w:rPr>
                <w:noProof/>
                <w:webHidden/>
              </w:rPr>
              <w:fldChar w:fldCharType="separate"/>
            </w:r>
            <w:r w:rsidR="001F6106">
              <w:rPr>
                <w:noProof/>
                <w:webHidden/>
              </w:rPr>
              <w:t>45</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60" w:history="1">
            <w:r w:rsidR="00ED369C" w:rsidRPr="00F727A7">
              <w:rPr>
                <w:rStyle w:val="Hyperlnk"/>
                <w:noProof/>
              </w:rPr>
              <w:t>Tilläggsupplysningar och noter</w:t>
            </w:r>
            <w:r w:rsidR="00ED369C">
              <w:rPr>
                <w:noProof/>
                <w:webHidden/>
              </w:rPr>
              <w:tab/>
            </w:r>
            <w:r w:rsidR="00ED369C">
              <w:rPr>
                <w:noProof/>
                <w:webHidden/>
              </w:rPr>
              <w:fldChar w:fldCharType="begin"/>
            </w:r>
            <w:r w:rsidR="00ED369C">
              <w:rPr>
                <w:noProof/>
                <w:webHidden/>
              </w:rPr>
              <w:instrText xml:space="preserve"> PAGEREF _Toc443387460 \h </w:instrText>
            </w:r>
            <w:r w:rsidR="00ED369C">
              <w:rPr>
                <w:noProof/>
                <w:webHidden/>
              </w:rPr>
            </w:r>
            <w:r w:rsidR="00ED369C">
              <w:rPr>
                <w:noProof/>
                <w:webHidden/>
              </w:rPr>
              <w:fldChar w:fldCharType="separate"/>
            </w:r>
            <w:r w:rsidR="001F6106">
              <w:rPr>
                <w:noProof/>
                <w:webHidden/>
              </w:rPr>
              <w:t>46</w:t>
            </w:r>
            <w:r w:rsidR="00ED369C">
              <w:rPr>
                <w:noProof/>
                <w:webHidden/>
              </w:rPr>
              <w:fldChar w:fldCharType="end"/>
            </w:r>
          </w:hyperlink>
        </w:p>
        <w:p w:rsidR="00ED369C" w:rsidRDefault="00A20A7A">
          <w:pPr>
            <w:pStyle w:val="Innehll2"/>
            <w:rPr>
              <w:rFonts w:asciiTheme="minorHAnsi" w:eastAsiaTheme="minorEastAsia" w:hAnsiTheme="minorHAnsi" w:cstheme="minorBidi"/>
              <w:noProof/>
              <w:sz w:val="22"/>
              <w:szCs w:val="22"/>
              <w:lang w:eastAsia="sv-SE"/>
            </w:rPr>
          </w:pPr>
          <w:hyperlink w:anchor="_Toc443387461" w:history="1">
            <w:r w:rsidR="00ED369C" w:rsidRPr="00F727A7">
              <w:rPr>
                <w:rStyle w:val="Hyperlnk"/>
                <w:noProof/>
              </w:rPr>
              <w:t>Noter</w:t>
            </w:r>
            <w:r w:rsidR="00ED369C">
              <w:rPr>
                <w:noProof/>
                <w:webHidden/>
              </w:rPr>
              <w:tab/>
            </w:r>
            <w:r w:rsidR="00ED369C">
              <w:rPr>
                <w:noProof/>
                <w:webHidden/>
              </w:rPr>
              <w:fldChar w:fldCharType="begin"/>
            </w:r>
            <w:r w:rsidR="00ED369C">
              <w:rPr>
                <w:noProof/>
                <w:webHidden/>
              </w:rPr>
              <w:instrText xml:space="preserve"> PAGEREF _Toc443387461 \h </w:instrText>
            </w:r>
            <w:r w:rsidR="00ED369C">
              <w:rPr>
                <w:noProof/>
                <w:webHidden/>
              </w:rPr>
            </w:r>
            <w:r w:rsidR="00ED369C">
              <w:rPr>
                <w:noProof/>
                <w:webHidden/>
              </w:rPr>
              <w:fldChar w:fldCharType="separate"/>
            </w:r>
            <w:r w:rsidR="001F6106">
              <w:rPr>
                <w:noProof/>
                <w:webHidden/>
              </w:rPr>
              <w:t>48</w:t>
            </w:r>
            <w:r w:rsidR="00ED369C">
              <w:rPr>
                <w:noProof/>
                <w:webHidden/>
              </w:rPr>
              <w:fldChar w:fldCharType="end"/>
            </w:r>
          </w:hyperlink>
        </w:p>
        <w:p w:rsidR="00ED369C" w:rsidRDefault="00A20A7A">
          <w:pPr>
            <w:pStyle w:val="Innehll1"/>
            <w:rPr>
              <w:rFonts w:asciiTheme="minorHAnsi" w:eastAsiaTheme="minorEastAsia" w:hAnsiTheme="minorHAnsi" w:cstheme="minorBidi"/>
              <w:noProof/>
              <w:sz w:val="22"/>
              <w:szCs w:val="22"/>
              <w:lang w:eastAsia="sv-SE"/>
            </w:rPr>
          </w:pPr>
          <w:hyperlink w:anchor="_Toc443387462" w:history="1">
            <w:r w:rsidR="00ED369C" w:rsidRPr="00F727A7">
              <w:rPr>
                <w:rStyle w:val="Hyperlnk"/>
                <w:noProof/>
              </w:rPr>
              <w:t>Uppgifter om ledande befattningshavare</w:t>
            </w:r>
            <w:r w:rsidR="00ED369C">
              <w:rPr>
                <w:noProof/>
                <w:webHidden/>
              </w:rPr>
              <w:tab/>
            </w:r>
            <w:r w:rsidR="00ED369C">
              <w:rPr>
                <w:noProof/>
                <w:webHidden/>
              </w:rPr>
              <w:fldChar w:fldCharType="begin"/>
            </w:r>
            <w:r w:rsidR="00ED369C">
              <w:rPr>
                <w:noProof/>
                <w:webHidden/>
              </w:rPr>
              <w:instrText xml:space="preserve"> PAGEREF _Toc443387462 \h </w:instrText>
            </w:r>
            <w:r w:rsidR="00ED369C">
              <w:rPr>
                <w:noProof/>
                <w:webHidden/>
              </w:rPr>
            </w:r>
            <w:r w:rsidR="00ED369C">
              <w:rPr>
                <w:noProof/>
                <w:webHidden/>
              </w:rPr>
              <w:fldChar w:fldCharType="separate"/>
            </w:r>
            <w:r w:rsidR="001F6106">
              <w:rPr>
                <w:noProof/>
                <w:webHidden/>
              </w:rPr>
              <w:t>55</w:t>
            </w:r>
            <w:r w:rsidR="00ED369C">
              <w:rPr>
                <w:noProof/>
                <w:webHidden/>
              </w:rPr>
              <w:fldChar w:fldCharType="end"/>
            </w:r>
          </w:hyperlink>
        </w:p>
        <w:p w:rsidR="00545856" w:rsidRDefault="00545856">
          <w:pPr>
            <w:rPr>
              <w:b/>
            </w:rPr>
          </w:pPr>
          <w:r>
            <w:rPr>
              <w:b/>
              <w:bCs/>
            </w:rPr>
            <w:fldChar w:fldCharType="end"/>
          </w:r>
        </w:p>
      </w:sdtContent>
    </w:sdt>
    <w:p w:rsidR="008B662B" w:rsidRDefault="008B662B">
      <w:pPr>
        <w:spacing w:before="0" w:after="200" w:line="276" w:lineRule="auto"/>
        <w:jc w:val="left"/>
        <w:sectPr w:rsidR="008B662B" w:rsidSect="0039664C">
          <w:headerReference w:type="even" r:id="rId22"/>
          <w:headerReference w:type="default" r:id="rId23"/>
          <w:headerReference w:type="first" r:id="rId24"/>
          <w:footerReference w:type="first" r:id="rId25"/>
          <w:pgSz w:w="9356" w:h="13721" w:code="9"/>
          <w:pgMar w:top="907" w:right="2041" w:bottom="1474" w:left="1417" w:header="397" w:footer="624" w:gutter="0"/>
          <w:cols w:space="708"/>
          <w:docGrid w:linePitch="360"/>
        </w:sectPr>
      </w:pPr>
    </w:p>
    <w:p w:rsidR="00792FF8" w:rsidRPr="00ED369C" w:rsidRDefault="000C4CE6" w:rsidP="00ED369C">
      <w:pPr>
        <w:pStyle w:val="Rubrik1"/>
      </w:pPr>
      <w:bookmarkStart w:id="21" w:name="_Toc443387429"/>
      <w:r w:rsidRPr="00ED369C">
        <w:lastRenderedPageBreak/>
        <w:t>Förord</w:t>
      </w:r>
      <w:bookmarkEnd w:id="21"/>
    </w:p>
    <w:p w:rsidR="00BA2BD5" w:rsidRDefault="00BA2BD5" w:rsidP="00BA2BD5">
      <w:r>
        <w:t xml:space="preserve">Riksrevisionen har ett viktigt uppdrag. Vi ska granska </w:t>
      </w:r>
      <w:r w:rsidR="003D6E6B">
        <w:t>om</w:t>
      </w:r>
      <w:r>
        <w:t xml:space="preserve"> de statliga insatserna når dit de ska, att skattemedel används så effektivt som möjligt, att statliga insatser är samhällsnyttiga och att god ordning råder i den statliga redovisningen. Vi ska även hjälpa andra länder att utveckla sin offentliga revision. För detta krävs en kunnig och engagerad personal, men också förmågan att löpande utveckla och anpassa verksamheten till nya förutsättningar. </w:t>
      </w:r>
    </w:p>
    <w:p w:rsidR="00BA2BD5" w:rsidRDefault="00BA2BD5" w:rsidP="007C1D87">
      <w:pPr>
        <w:pStyle w:val="Normaltindrag"/>
      </w:pPr>
      <w:r>
        <w:t xml:space="preserve">Sedan den 1 augusti 2015 har Riksrevisionen en ny ledning. Riksrevisor Margareta Åberg har tagit över det administrativa ansvaret för myndigheten, medan Ulf Bengtsson och Susanne Ackum tillträtt som nya riksrevisorer. </w:t>
      </w:r>
    </w:p>
    <w:p w:rsidR="00BA2BD5" w:rsidRPr="00147EB8" w:rsidRDefault="00BA2BD5" w:rsidP="007C1D87">
      <w:pPr>
        <w:pStyle w:val="Normaltindrag"/>
      </w:pPr>
      <w:r w:rsidRPr="0055618A">
        <w:t xml:space="preserve">Den nya ledningen har formulerat ett övergripande mål för verksamheten. Riksrevisionen ska med sin revision långsiktigt bidra till ett </w:t>
      </w:r>
      <w:r w:rsidR="003D6E6B">
        <w:t>stort</w:t>
      </w:r>
      <w:r w:rsidRPr="0055618A">
        <w:t xml:space="preserve"> förtroende</w:t>
      </w:r>
      <w:r w:rsidRPr="00780F64">
        <w:t xml:space="preserve"> för det </w:t>
      </w:r>
      <w:r>
        <w:t>statliga</w:t>
      </w:r>
      <w:r w:rsidRPr="00780F64">
        <w:t xml:space="preserve"> åtagand</w:t>
      </w:r>
      <w:r>
        <w:t xml:space="preserve">et och </w:t>
      </w:r>
      <w:r w:rsidR="003D6E6B">
        <w:t xml:space="preserve">till </w:t>
      </w:r>
      <w:r>
        <w:t>att statens insatser bedrivs med</w:t>
      </w:r>
      <w:r w:rsidRPr="00780F64">
        <w:t xml:space="preserve"> högsta möjliga kvalitet och </w:t>
      </w:r>
      <w:r>
        <w:t>är</w:t>
      </w:r>
      <w:r w:rsidRPr="00780F64">
        <w:t xml:space="preserve"> långsiktigt hållbar</w:t>
      </w:r>
      <w:r>
        <w:t xml:space="preserve">a. </w:t>
      </w:r>
      <w:r w:rsidR="00B272B8" w:rsidRPr="00147EB8">
        <w:t>Riksrevisionen ska vara ett föredöme för annan statlig verksamhet</w:t>
      </w:r>
      <w:r w:rsidR="00AD51CA" w:rsidRPr="00147EB8">
        <w:t>. Det långsiktiga perspektivet innebär att Riksrevi</w:t>
      </w:r>
      <w:r w:rsidR="003D6E6B">
        <w:t>-</w:t>
      </w:r>
      <w:r w:rsidR="00AD51CA" w:rsidRPr="00147EB8">
        <w:t xml:space="preserve">sionen under en fyraårsperiod har som mål att kunna uttala sig generellt om huruvida det offentliga åtagandet </w:t>
      </w:r>
      <w:r w:rsidR="003D6E6B">
        <w:t>har ett stort</w:t>
      </w:r>
      <w:r w:rsidR="00AD51CA" w:rsidRPr="00147EB8">
        <w:t xml:space="preserve"> förtroende, dvs. om det offentliga åtagandet är effektivt och om det bedrivs med högsta möjliga kvalitet givet tillgängliga resurser samt om det är långsiktigt hållbart.</w:t>
      </w:r>
    </w:p>
    <w:p w:rsidR="00BA2BD5" w:rsidRPr="00147EB8" w:rsidRDefault="00BA2BD5" w:rsidP="007C1D87">
      <w:pPr>
        <w:pStyle w:val="Normaltindrag"/>
      </w:pPr>
      <w:r w:rsidRPr="00147EB8">
        <w:t xml:space="preserve">För att bättre svara mot den inriktning av effektivitetsrevisionen som riksdagen beslutade 2010 </w:t>
      </w:r>
      <w:r w:rsidR="003D6E6B">
        <w:t xml:space="preserve">inledde </w:t>
      </w:r>
      <w:r w:rsidRPr="00147EB8">
        <w:t xml:space="preserve">vi under 2015 ett förändringsarbete inom verksamhetsgrenen, med det övergripande syftet att öka </w:t>
      </w:r>
      <w:r w:rsidR="003D6E6B">
        <w:t xml:space="preserve">produktiviteten och relevansen. </w:t>
      </w:r>
      <w:r w:rsidRPr="00147EB8">
        <w:t>Vi har valt att göra en tyngdpunktsförskjutning av granskningarnas inriktning, från måluppfyllelse till effektivitet och samhällsnytta i statliga insatser.</w:t>
      </w:r>
      <w:r w:rsidR="003D6E6B">
        <w:t xml:space="preserve"> </w:t>
      </w:r>
      <w:r w:rsidRPr="00147EB8">
        <w:t>Vi har även beslutat om en omorganisation av effektivitetsrevisionen från den 1 januari 2016, där verksamheten fortsättnings</w:t>
      </w:r>
      <w:r w:rsidR="006739D7">
        <w:t xml:space="preserve">vis bedrivs inom åtta enheter. </w:t>
      </w:r>
      <w:r w:rsidRPr="00147EB8">
        <w:t xml:space="preserve">Vidare är ambitionen att öka vår specialistkompetens via rekrytering </w:t>
      </w:r>
      <w:r w:rsidR="00B272B8" w:rsidRPr="00147EB8">
        <w:t xml:space="preserve">och </w:t>
      </w:r>
      <w:r w:rsidRPr="00147EB8">
        <w:t>ett omfatta</w:t>
      </w:r>
      <w:r w:rsidR="003D6E6B">
        <w:t>n</w:t>
      </w:r>
      <w:r w:rsidRPr="00147EB8">
        <w:t>de internutbildningsprogram, en process som påbörj</w:t>
      </w:r>
      <w:r w:rsidR="003D6E6B">
        <w:t>ade</w:t>
      </w:r>
      <w:r w:rsidRPr="00147EB8">
        <w:t xml:space="preserve">s under hösten 2015. </w:t>
      </w:r>
    </w:p>
    <w:p w:rsidR="00BA2BD5" w:rsidRPr="00147EB8" w:rsidRDefault="003D6E6B" w:rsidP="007C1D87">
      <w:pPr>
        <w:pStyle w:val="Normaltindrag"/>
      </w:pPr>
      <w:r>
        <w:t>Under 2015 inleddes</w:t>
      </w:r>
      <w:r w:rsidR="00BA2BD5" w:rsidRPr="00147EB8">
        <w:t xml:space="preserve"> </w:t>
      </w:r>
      <w:r w:rsidR="006739D7">
        <w:t>även en genomlysning</w:t>
      </w:r>
      <w:r w:rsidR="00BA2BD5" w:rsidRPr="00147EB8">
        <w:t xml:space="preserve"> av andra delar av Riksrevisionen, för att kunna bedöma om ytterligare förändringar av organisation och inriktning bör genomföras. Syftet är att i hela organisationen skapa enkla och effektiva arbetssätt som stöd</w:t>
      </w:r>
      <w:r>
        <w:t>j</w:t>
      </w:r>
      <w:r w:rsidR="00BA2BD5" w:rsidRPr="00147EB8">
        <w:t>er vår professionella utveckling och där den tekniska utvecklingen utnyttjas</w:t>
      </w:r>
      <w:r w:rsidR="00B272B8" w:rsidRPr="00147EB8">
        <w:t>. På så sätt vill vi öka produktiviteten och minska de administrativa kostnaderna</w:t>
      </w:r>
      <w:r w:rsidR="00BA2BD5" w:rsidRPr="00147EB8">
        <w:t xml:space="preserve">. </w:t>
      </w:r>
    </w:p>
    <w:p w:rsidR="00BA2BD5" w:rsidRPr="00147EB8" w:rsidRDefault="00BA2BD5" w:rsidP="007C1D87">
      <w:pPr>
        <w:pStyle w:val="Normaltindrag"/>
      </w:pPr>
      <w:r w:rsidRPr="00147EB8">
        <w:t xml:space="preserve">Inom effektivitetsrevisionen kan konstateras en minskad verksamhetsvolym sett till antalet publicerade effektivitetsgranskningar. Styckkostnaderna för effektivitetsrevisionen har också ökat. Vår ambition är dock att under de närmaste åren påtagligt öka antalet granskningar och minska styckkostnaderna för effektivitetsrevisionen. </w:t>
      </w:r>
      <w:r w:rsidR="00B272B8" w:rsidRPr="00147EB8">
        <w:t>Med utgångspunkt från de mål som i övrigt formulerats för de olika verksamhetsgrenarna gör vi bedömningen att resultatet i stort är tillfreds</w:t>
      </w:r>
      <w:r w:rsidR="003D6E6B">
        <w:t>s</w:t>
      </w:r>
      <w:r w:rsidR="00B272B8" w:rsidRPr="00147EB8">
        <w:t>tällande.</w:t>
      </w:r>
    </w:p>
    <w:p w:rsidR="00BA2BD5" w:rsidRDefault="00BA2BD5" w:rsidP="00ED369C">
      <w:pPr>
        <w:pStyle w:val="Normaltindrag"/>
      </w:pPr>
      <w:r w:rsidRPr="00147EB8">
        <w:lastRenderedPageBreak/>
        <w:t xml:space="preserve">Vi ser med stor tillförsikt på den fortsatta utvecklingen av revisionen. Framgångsfaktorer kommer att vara en </w:t>
      </w:r>
      <w:r w:rsidR="00B272B8" w:rsidRPr="00147EB8">
        <w:t>verksamhetsstrategi där mål och medel tydliggörs och en systematisk kompetensförsörjning</w:t>
      </w:r>
      <w:r w:rsidRPr="00147EB8">
        <w:t>.</w:t>
      </w:r>
      <w:r>
        <w:t xml:space="preserve"> </w:t>
      </w:r>
    </w:p>
    <w:p w:rsidR="000A64AF" w:rsidRDefault="000A64AF" w:rsidP="000C4CE6">
      <w:pPr>
        <w:sectPr w:rsidR="000A64AF" w:rsidSect="0039664C">
          <w:headerReference w:type="even" r:id="rId26"/>
          <w:headerReference w:type="default" r:id="rId27"/>
          <w:pgSz w:w="9356" w:h="13721" w:code="9"/>
          <w:pgMar w:top="907" w:right="2041" w:bottom="1474" w:left="1417" w:header="397" w:footer="624" w:gutter="0"/>
          <w:cols w:space="708"/>
          <w:docGrid w:linePitch="360"/>
        </w:sectPr>
      </w:pPr>
    </w:p>
    <w:p w:rsidR="000C4CE6" w:rsidRPr="00ED369C" w:rsidRDefault="000C4CE6" w:rsidP="00ED369C">
      <w:pPr>
        <w:pStyle w:val="Rubrik1"/>
      </w:pPr>
      <w:bookmarkStart w:id="22" w:name="_Toc284579670"/>
      <w:bookmarkStart w:id="23" w:name="_Toc374092096"/>
      <w:bookmarkStart w:id="24" w:name="_Toc379897228"/>
      <w:bookmarkStart w:id="25" w:name="_Toc408404990"/>
      <w:bookmarkStart w:id="26" w:name="_Toc411843525"/>
      <w:bookmarkStart w:id="27" w:name="_Toc431820017"/>
      <w:bookmarkStart w:id="28" w:name="_Toc443387430"/>
      <w:r w:rsidRPr="00ED369C">
        <w:lastRenderedPageBreak/>
        <w:t>Resultatredovisning</w:t>
      </w:r>
      <w:bookmarkEnd w:id="22"/>
      <w:bookmarkEnd w:id="23"/>
      <w:bookmarkEnd w:id="24"/>
      <w:bookmarkEnd w:id="25"/>
      <w:bookmarkEnd w:id="26"/>
      <w:bookmarkEnd w:id="27"/>
      <w:bookmarkEnd w:id="28"/>
    </w:p>
    <w:p w:rsidR="00B32620" w:rsidRDefault="00B32620" w:rsidP="00B32620">
      <w:bookmarkStart w:id="29" w:name="_Toc379897229"/>
      <w:bookmarkStart w:id="30" w:name="_Toc408404991"/>
      <w:bookmarkStart w:id="31" w:name="_Toc411843526"/>
      <w:bookmarkStart w:id="32" w:name="_Toc431820018"/>
      <w:r>
        <w:t>Riksrevisionen är en myndighet under riksdagen och en del av riksdagens kontrollmakt med uppgift att granska den verksamhet som bedrivs av staten. Granskningen genomförs med årlig revision och effektivitetsrevision och utgår från lagen om revision av statlig verksamhet m.m. Riksrevisionen har också uppgifter inom Sveriges internationella utvecklingssamarbete. Riksrevisionen är Sveriges nationella revisionsorgan med uppgifter nationellt och internationellt. I internationella sammanhang är Riksrevisionen bland annat medlem i INTOSAI</w:t>
      </w:r>
      <w:r>
        <w:rPr>
          <w:rStyle w:val="Fotnotsreferens"/>
        </w:rPr>
        <w:footnoteReference w:id="1"/>
      </w:r>
      <w:r>
        <w:t xml:space="preserve"> och utför åtaganden på EU-nivå bland annat när det gäller kontakterna med Europeiska revisionsrätten (ECA). En viktig uppgift som na</w:t>
      </w:r>
      <w:r w:rsidR="003D6E6B">
        <w:t>-</w:t>
      </w:r>
      <w:r>
        <w:t>tionellt revisionsorgan är att verka såväl nationellt som internationellt för en högkvalitativ förvaltning, redovisning och revision.</w:t>
      </w:r>
    </w:p>
    <w:p w:rsidR="00B32620" w:rsidRDefault="00B32620" w:rsidP="00B32620">
      <w:pPr>
        <w:pStyle w:val="Normaltindrag"/>
      </w:pPr>
      <w:r>
        <w:t>Utifrån sina uppgifter delas Riksrevisionens verksamhet in i fyra verksamhetsgrenar: årlig revision, effektivitetsrevision, internationellt utvecklingssamarbete och omvärldsriktad verksamhet. Resultatredovisningen följer denna indelning.</w:t>
      </w:r>
    </w:p>
    <w:p w:rsidR="000C4CE6" w:rsidRPr="000C4CE6" w:rsidRDefault="000C4CE6" w:rsidP="008008A9">
      <w:pPr>
        <w:pStyle w:val="Rubrik2"/>
      </w:pPr>
      <w:bookmarkStart w:id="33" w:name="_Toc443387431"/>
      <w:r w:rsidRPr="008008A9">
        <w:t>Verksamhetens</w:t>
      </w:r>
      <w:r w:rsidRPr="000C4CE6">
        <w:t xml:space="preserve"> resultat</w:t>
      </w:r>
      <w:bookmarkEnd w:id="29"/>
      <w:bookmarkEnd w:id="30"/>
      <w:bookmarkEnd w:id="31"/>
      <w:bookmarkEnd w:id="32"/>
      <w:bookmarkEnd w:id="33"/>
    </w:p>
    <w:p w:rsidR="009301EF" w:rsidRDefault="00BA2BD5" w:rsidP="009301EF">
      <w:r w:rsidRPr="0069302C">
        <w:t>Under 2015 slutfördes den årliga revisionen av 2014 års årsredovisningar i enlighet med god revisionssed och i rätt tid</w:t>
      </w:r>
      <w:r w:rsidRPr="00147EB8">
        <w:t>.</w:t>
      </w:r>
      <w:r w:rsidR="009301EF" w:rsidRPr="00147EB8">
        <w:t xml:space="preserve"> Effektivitetsrevisionen </w:t>
      </w:r>
      <w:r w:rsidR="00183976">
        <w:t>följde</w:t>
      </w:r>
      <w:r w:rsidR="009301EF" w:rsidRPr="00147EB8">
        <w:t xml:space="preserve"> under året den inriktning av revisionen som riksrevisorerna har beslutat om. </w:t>
      </w:r>
      <w:r w:rsidR="00183976">
        <w:t>Riksrevisionen publicerade</w:t>
      </w:r>
      <w:r w:rsidRPr="00147EB8">
        <w:t xml:space="preserve"> 22 granskningsrapporter</w:t>
      </w:r>
      <w:r w:rsidR="00CD2082" w:rsidRPr="00147EB8">
        <w:t xml:space="preserve">. </w:t>
      </w:r>
      <w:r w:rsidR="009301EF" w:rsidRPr="00147EB8">
        <w:t xml:space="preserve">Höstens arbete präglades av åtgärder </w:t>
      </w:r>
      <w:r w:rsidR="00183976">
        <w:t xml:space="preserve">för </w:t>
      </w:r>
      <w:r w:rsidR="009301EF" w:rsidRPr="00147EB8">
        <w:t>att långsiktigt höja kvaliteteten och öka produktiviteten, mätt som antalet granskningsrapporter per resursinsats. Hit hör en ambition att höja kompetensen genom utbildning och rekrytering samt nya former för kvalitetssäkring.</w:t>
      </w:r>
    </w:p>
    <w:p w:rsidR="00BA2BD5" w:rsidRPr="0069302C" w:rsidRDefault="00BA2BD5" w:rsidP="007C1D87">
      <w:pPr>
        <w:pStyle w:val="Normaltindrag"/>
      </w:pPr>
      <w:r w:rsidRPr="0069302C">
        <w:t xml:space="preserve">Det internationella utvecklingsarbetet, som </w:t>
      </w:r>
      <w:r w:rsidR="00183976">
        <w:t>bedrivs</w:t>
      </w:r>
      <w:r w:rsidRPr="0069302C">
        <w:t xml:space="preserve"> inom ett antal utvecklingssamarbeten, bedöms ha bidragit till målet om att stärka de nationella revisionsorgan</w:t>
      </w:r>
      <w:r w:rsidR="008B160D">
        <w:t>en</w:t>
      </w:r>
      <w:r w:rsidRPr="0069302C">
        <w:t xml:space="preserve">s förmåga att bedriva revision i enlighet med internationella standarder. </w:t>
      </w:r>
    </w:p>
    <w:p w:rsidR="00BA2BD5" w:rsidRPr="0069302C" w:rsidRDefault="00BA2BD5" w:rsidP="00BA2BD5">
      <w:pPr>
        <w:pStyle w:val="Normaltindrag"/>
      </w:pPr>
      <w:r w:rsidRPr="0069302C">
        <w:t xml:space="preserve">Riksrevisionen </w:t>
      </w:r>
      <w:r w:rsidR="00183976">
        <w:t>investerade under 2015</w:t>
      </w:r>
      <w:r w:rsidRPr="0069302C">
        <w:t xml:space="preserve"> i verksamhetsutveckling såsom utveckling av it-stödet för årlig revision, etablering av en it-arkitektur samt en modell för förvaltningsstyrning.</w:t>
      </w:r>
    </w:p>
    <w:p w:rsidR="00B32620" w:rsidRDefault="00B32620" w:rsidP="00B32620">
      <w:pPr>
        <w:pStyle w:val="Normaltindrag"/>
      </w:pPr>
      <w:r w:rsidRPr="0069302C">
        <w:t xml:space="preserve">Under året </w:t>
      </w:r>
      <w:r w:rsidR="00183976">
        <w:t>tillträdde</w:t>
      </w:r>
      <w:r w:rsidRPr="0069302C">
        <w:t xml:space="preserve"> två nya riksrevisorer, </w:t>
      </w:r>
      <w:r w:rsidR="00183976">
        <w:t>Ulf Bengtsson och Susanne Ackum</w:t>
      </w:r>
      <w:r w:rsidRPr="0069302C">
        <w:t xml:space="preserve">. Vidare </w:t>
      </w:r>
      <w:r w:rsidR="00183976">
        <w:t>tillträdde</w:t>
      </w:r>
      <w:r w:rsidRPr="0069302C">
        <w:t xml:space="preserve"> Margareta Åberg som riksrevisor med administrativt ansvar.</w:t>
      </w:r>
      <w:r>
        <w:t xml:space="preserve"> </w:t>
      </w:r>
    </w:p>
    <w:p w:rsidR="00B32620" w:rsidRDefault="00B32620" w:rsidP="00B32620">
      <w:pPr>
        <w:pStyle w:val="Normaltindrag"/>
      </w:pPr>
      <w:r>
        <w:t xml:space="preserve">Under hösten 2015 </w:t>
      </w:r>
      <w:r w:rsidR="00183976">
        <w:t xml:space="preserve">genomförde </w:t>
      </w:r>
      <w:r>
        <w:t xml:space="preserve">riksrevisorerna en omorientering av effektivitetsrevisionen. Verksamheten under hösten </w:t>
      </w:r>
      <w:r w:rsidR="00183976">
        <w:t>präglade</w:t>
      </w:r>
      <w:r>
        <w:t xml:space="preserve">s av anpassningen av verksamheten till nya arbetssätt och av förberedelser för den nya organisation </w:t>
      </w:r>
      <w:r>
        <w:lastRenderedPageBreak/>
        <w:t>som gäller från den 1 januari 2016. Ett betydande antal nya chefer och specialister rekryter</w:t>
      </w:r>
      <w:r w:rsidR="00183976">
        <w:t>ades mot</w:t>
      </w:r>
      <w:r>
        <w:t xml:space="preserve"> slutet av 2015. </w:t>
      </w:r>
    </w:p>
    <w:p w:rsidR="000C4CE6" w:rsidRPr="000C4CE6" w:rsidRDefault="000C4CE6" w:rsidP="008008A9">
      <w:pPr>
        <w:pStyle w:val="Rubrik2"/>
      </w:pPr>
      <w:bookmarkStart w:id="34" w:name="_Toc379897230"/>
      <w:bookmarkStart w:id="35" w:name="_Toc411843527"/>
      <w:bookmarkStart w:id="36" w:name="_Toc431820019"/>
      <w:bookmarkStart w:id="37" w:name="_Toc443387432"/>
      <w:r w:rsidRPr="000C4CE6">
        <w:t>Ekonomisk översikt</w:t>
      </w:r>
      <w:bookmarkEnd w:id="34"/>
      <w:bookmarkEnd w:id="35"/>
      <w:bookmarkEnd w:id="36"/>
      <w:bookmarkEnd w:id="37"/>
    </w:p>
    <w:p w:rsidR="000C4CE6" w:rsidRPr="000C4CE6" w:rsidRDefault="000C4CE6" w:rsidP="000C4CE6">
      <w:bookmarkStart w:id="38" w:name="_Toc284579673"/>
      <w:r w:rsidRPr="000C4CE6">
        <w:t>I den ekonomiska översikten lämnas en sammanfattning av förändringar av Riksrevisionens finansiering, kostnader och anslag.</w:t>
      </w:r>
    </w:p>
    <w:p w:rsidR="000C4CE6" w:rsidRPr="000C4CE6" w:rsidRDefault="000C4CE6" w:rsidP="008008A9">
      <w:pPr>
        <w:pStyle w:val="Rubrik3"/>
      </w:pPr>
      <w:bookmarkStart w:id="39" w:name="_Toc374092099"/>
      <w:bookmarkStart w:id="40" w:name="_Toc379897231"/>
      <w:bookmarkStart w:id="41" w:name="_Toc411843528"/>
      <w:bookmarkStart w:id="42" w:name="_Toc431820020"/>
      <w:bookmarkStart w:id="43" w:name="_Toc443387433"/>
      <w:r w:rsidRPr="000C4CE6">
        <w:t>Finansiering och kostnader</w:t>
      </w:r>
      <w:bookmarkEnd w:id="38"/>
      <w:bookmarkEnd w:id="39"/>
      <w:bookmarkEnd w:id="40"/>
      <w:bookmarkEnd w:id="41"/>
      <w:bookmarkEnd w:id="42"/>
      <w:bookmarkEnd w:id="43"/>
    </w:p>
    <w:p w:rsidR="000C4CE6" w:rsidRPr="000C4CE6" w:rsidRDefault="000C4CE6" w:rsidP="008101BE">
      <w:pPr>
        <w:pStyle w:val="Diagram-Rubrik"/>
      </w:pPr>
      <w:r w:rsidRPr="000C4CE6">
        <w:t xml:space="preserve">Diagram 1 Nettokostnader per verksamhetsgren </w:t>
      </w:r>
      <w:r w:rsidR="00B32620">
        <w:t>2013–2015</w:t>
      </w:r>
      <w:r w:rsidR="00B32620" w:rsidRPr="000C4CE6">
        <w:t xml:space="preserve"> (mnkr)</w:t>
      </w:r>
    </w:p>
    <w:p w:rsidR="000C4CE6" w:rsidRPr="000C4CE6" w:rsidRDefault="00B32620" w:rsidP="000C4CE6">
      <w:pPr>
        <w:spacing w:before="125"/>
      </w:pPr>
      <w:r w:rsidRPr="00463CBF">
        <w:rPr>
          <w:noProof/>
          <w:lang w:eastAsia="sv-SE"/>
        </w:rPr>
        <w:drawing>
          <wp:inline distT="0" distB="0" distL="0" distR="0" wp14:anchorId="4C8C53AB" wp14:editId="290E3D09">
            <wp:extent cx="3745230" cy="2728595"/>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5230" cy="2728595"/>
                    </a:xfrm>
                    <a:prstGeom prst="rect">
                      <a:avLst/>
                    </a:prstGeom>
                    <a:noFill/>
                    <a:ln>
                      <a:noFill/>
                    </a:ln>
                  </pic:spPr>
                </pic:pic>
              </a:graphicData>
            </a:graphic>
          </wp:inline>
        </w:drawing>
      </w:r>
    </w:p>
    <w:p w:rsidR="00B32620" w:rsidRPr="007C1D87" w:rsidRDefault="00B32620" w:rsidP="007C1D87">
      <w:pPr>
        <w:rPr>
          <w:sz w:val="16"/>
          <w:szCs w:val="16"/>
        </w:rPr>
      </w:pPr>
      <w:r w:rsidRPr="007C1D87">
        <w:rPr>
          <w:sz w:val="16"/>
          <w:szCs w:val="16"/>
        </w:rPr>
        <w:t>Diagrammet visar kostnadsutvecklingen per verksamhetsgren perioden 2013</w:t>
      </w:r>
      <w:r w:rsidR="00183976">
        <w:t>–</w:t>
      </w:r>
      <w:r w:rsidRPr="007C1D87">
        <w:rPr>
          <w:sz w:val="16"/>
          <w:szCs w:val="16"/>
        </w:rPr>
        <w:t xml:space="preserve">2015. </w:t>
      </w:r>
    </w:p>
    <w:p w:rsidR="008101BE" w:rsidRDefault="008101BE">
      <w:pPr>
        <w:spacing w:before="0" w:after="200" w:line="276" w:lineRule="auto"/>
        <w:jc w:val="left"/>
      </w:pPr>
      <w:r>
        <w:br w:type="page"/>
      </w:r>
    </w:p>
    <w:p w:rsidR="00B32620" w:rsidRPr="000C4CE6" w:rsidRDefault="00B32620" w:rsidP="008101BE">
      <w:pPr>
        <w:pStyle w:val="Tabell-Rubrik"/>
      </w:pPr>
      <w:r w:rsidRPr="000C4CE6">
        <w:lastRenderedPageBreak/>
        <w:t xml:space="preserve">Tabell 1 Verksamhetens kostnader och andra intäkter än </w:t>
      </w:r>
      <w:r w:rsidR="00183976">
        <w:t xml:space="preserve">av </w:t>
      </w:r>
      <w:r w:rsidRPr="000C4CE6">
        <w:t>an</w:t>
      </w:r>
      <w:r>
        <w:t xml:space="preserve">slag och </w:t>
      </w:r>
      <w:r w:rsidR="00623DD7">
        <w:t xml:space="preserve">     </w:t>
      </w:r>
      <w:r>
        <w:t>inkomsttitel, 2013–2015</w:t>
      </w:r>
      <w:r w:rsidRPr="000C4CE6">
        <w:t xml:space="preserve"> (tkr) </w:t>
      </w:r>
    </w:p>
    <w:p w:rsidR="00B32620" w:rsidRPr="000C4CE6" w:rsidRDefault="00B32620" w:rsidP="00B32620">
      <w:pPr>
        <w:keepNext/>
        <w:keepLines/>
        <w:tabs>
          <w:tab w:val="left" w:pos="284"/>
          <w:tab w:val="left" w:pos="567"/>
          <w:tab w:val="left" w:pos="851"/>
          <w:tab w:val="left" w:pos="1134"/>
          <w:tab w:val="left" w:pos="1418"/>
        </w:tabs>
        <w:suppressAutoHyphens/>
        <w:spacing w:before="0"/>
        <w:jc w:val="left"/>
        <w:rPr>
          <w:rFonts w:eastAsiaTheme="majorEastAsia" w:cstheme="majorBidi"/>
          <w:bCs/>
          <w:i/>
          <w:iCs/>
          <w:color w:val="000000" w:themeColor="text1"/>
          <w:sz w:val="21"/>
        </w:rPr>
      </w:pPr>
      <w:r w:rsidRPr="008D2D0F">
        <w:rPr>
          <w:noProof/>
          <w:lang w:eastAsia="sv-SE"/>
        </w:rPr>
        <w:drawing>
          <wp:inline distT="0" distB="0" distL="0" distR="0" wp14:anchorId="58EC795A" wp14:editId="02F84B9D">
            <wp:extent cx="3745230" cy="2354970"/>
            <wp:effectExtent l="0" t="0" r="762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5230" cy="2354970"/>
                    </a:xfrm>
                    <a:prstGeom prst="rect">
                      <a:avLst/>
                    </a:prstGeom>
                    <a:noFill/>
                    <a:ln>
                      <a:noFill/>
                    </a:ln>
                  </pic:spPr>
                </pic:pic>
              </a:graphicData>
            </a:graphic>
          </wp:inline>
        </w:drawing>
      </w:r>
    </w:p>
    <w:p w:rsidR="00B32620" w:rsidRDefault="00B32620" w:rsidP="008B662B">
      <w:pPr>
        <w:spacing w:before="240"/>
      </w:pPr>
      <w:r w:rsidRPr="00A90DD4">
        <w:t>Verksamhetens kostnader uppgick 201</w:t>
      </w:r>
      <w:r>
        <w:t>5</w:t>
      </w:r>
      <w:r w:rsidRPr="00A90DD4">
        <w:t xml:space="preserve"> till </w:t>
      </w:r>
      <w:r>
        <w:t>348,8</w:t>
      </w:r>
      <w:r w:rsidRPr="00A90DD4">
        <w:t xml:space="preserve"> miljoner kronor, vilket innebär en ökning med ca </w:t>
      </w:r>
      <w:r>
        <w:t>17,4</w:t>
      </w:r>
      <w:r w:rsidRPr="00A90DD4">
        <w:t xml:space="preserve"> miljoner kronor jämfört med föregående år. </w:t>
      </w:r>
    </w:p>
    <w:p w:rsidR="00B32620" w:rsidRDefault="00B32620" w:rsidP="00B32620">
      <w:pPr>
        <w:pStyle w:val="Normaltindrag"/>
      </w:pPr>
      <w:r>
        <w:t>Ökningen</w:t>
      </w:r>
      <w:r w:rsidRPr="00A90DD4">
        <w:t xml:space="preserve"> beror framför</w:t>
      </w:r>
      <w:r w:rsidR="00183976">
        <w:t xml:space="preserve"> </w:t>
      </w:r>
      <w:r w:rsidRPr="00A90DD4">
        <w:t xml:space="preserve">allt på ökade </w:t>
      </w:r>
      <w:r>
        <w:t xml:space="preserve">personalkostnader med </w:t>
      </w:r>
      <w:r w:rsidRPr="00B31AC7">
        <w:t>ca 21,0 miljoner kronor</w:t>
      </w:r>
      <w:r>
        <w:t>. A</w:t>
      </w:r>
      <w:r w:rsidRPr="00B31AC7">
        <w:t>ntal</w:t>
      </w:r>
      <w:r>
        <w:t>et</w:t>
      </w:r>
      <w:r w:rsidRPr="00B31AC7">
        <w:t xml:space="preserve"> årsarbetskrafter </w:t>
      </w:r>
      <w:r w:rsidR="003923D9">
        <w:t>ökade</w:t>
      </w:r>
      <w:r w:rsidRPr="00B31AC7">
        <w:t xml:space="preserve"> 2015 (284) jämfört med 2014 (269)</w:t>
      </w:r>
      <w:r w:rsidRPr="00B31AC7">
        <w:rPr>
          <w:rStyle w:val="Fotnotsreferens"/>
        </w:rPr>
        <w:footnoteReference w:id="2"/>
      </w:r>
      <w:r w:rsidRPr="00B31AC7">
        <w:t xml:space="preserve"> med totalt 15 årsarbetskrafter</w:t>
      </w:r>
      <w:r>
        <w:t xml:space="preserve">, främst inom effektivitetsrevisionen. </w:t>
      </w:r>
    </w:p>
    <w:p w:rsidR="00B32620" w:rsidRDefault="00B32620" w:rsidP="00B32620">
      <w:pPr>
        <w:pStyle w:val="Normaltindrag"/>
      </w:pPr>
      <w:r>
        <w:t>Den nationella omvärldsriktade verksamheten</w:t>
      </w:r>
      <w:r w:rsidR="000B7D0D">
        <w:t>s</w:t>
      </w:r>
      <w:r>
        <w:t xml:space="preserve"> personalkostnader har också ökat jämfört med föregående år</w:t>
      </w:r>
      <w:r w:rsidR="003923D9">
        <w:t>,</w:t>
      </w:r>
      <w:r>
        <w:t xml:space="preserve"> främst till följd av utvecklingen av myndighetens omvärldsanalys </w:t>
      </w:r>
      <w:r w:rsidRPr="00CD2082">
        <w:t xml:space="preserve">och </w:t>
      </w:r>
      <w:r w:rsidR="00351B4F" w:rsidRPr="00CD2082">
        <w:t>en</w:t>
      </w:r>
      <w:r w:rsidR="00351B4F">
        <w:t xml:space="preserve"> </w:t>
      </w:r>
      <w:r>
        <w:t xml:space="preserve">modell för bedömning av risker i den statliga verksamheten. Det beror även på att </w:t>
      </w:r>
      <w:r w:rsidR="00147EB8">
        <w:t>mer</w:t>
      </w:r>
      <w:r>
        <w:t xml:space="preserve"> resurser har lagts på frågor från allmänheten och antalet besvarade remisser. </w:t>
      </w:r>
    </w:p>
    <w:p w:rsidR="00B32620" w:rsidRDefault="00B32620" w:rsidP="00B32620">
      <w:pPr>
        <w:pStyle w:val="Normaltindrag"/>
      </w:pPr>
      <w:r>
        <w:t>Dessutom</w:t>
      </w:r>
      <w:r w:rsidRPr="005D0732">
        <w:t xml:space="preserve"> </w:t>
      </w:r>
      <w:r>
        <w:t xml:space="preserve">har personalkostnaderna belastats med avsättning dels för framtida kostnader </w:t>
      </w:r>
      <w:r w:rsidR="003923D9">
        <w:t>för</w:t>
      </w:r>
      <w:r>
        <w:t xml:space="preserve"> tidigare riksrevisorers chefspensioner på 3</w:t>
      </w:r>
      <w:r w:rsidR="00C33D61">
        <w:t>,1 miljoner kronor, dels med 1,7</w:t>
      </w:r>
      <w:r>
        <w:t xml:space="preserve"> miljoner kronor för kostnader som uppkommit i samband med avvecklingen av lokalkontoret i Karlstad.</w:t>
      </w:r>
    </w:p>
    <w:p w:rsidR="00B32620" w:rsidRDefault="00B32620" w:rsidP="00B32620">
      <w:pPr>
        <w:pStyle w:val="Normaltindrag"/>
      </w:pPr>
      <w:r>
        <w:t>Under året har övriga drift</w:t>
      </w:r>
      <w:r w:rsidR="003923D9">
        <w:t>s</w:t>
      </w:r>
      <w:r>
        <w:t xml:space="preserve">kostnader minskat med ca 4,0 miljoner kronor främst hänförliga till minskad konsultanvändning inom verksamhetsstödet samt lägre kostnader för arbetsplatsutrustning för hela organisationen. </w:t>
      </w:r>
    </w:p>
    <w:p w:rsidR="000C4CE6" w:rsidRPr="000C4CE6" w:rsidRDefault="00B32620" w:rsidP="00B32620">
      <w:pPr>
        <w:spacing w:before="0"/>
        <w:ind w:firstLine="227"/>
      </w:pPr>
      <w:r w:rsidRPr="00EC0EB2">
        <w:t>Andra intäkter än anslag avser</w:t>
      </w:r>
      <w:r>
        <w:t xml:space="preserve"> främst</w:t>
      </w:r>
      <w:r w:rsidRPr="00EC0EB2">
        <w:t xml:space="preserve"> intäkter från den internationella uppdragsverksamhet som avser revision av verksamheten inom Östersjöstaternas råd (Council of the Baltic Sea States) och finansiella intäkter. Andra intäkter än anslag uppgick 201</w:t>
      </w:r>
      <w:r>
        <w:t>5</w:t>
      </w:r>
      <w:r w:rsidRPr="00EC0EB2">
        <w:t xml:space="preserve"> till </w:t>
      </w:r>
      <w:r>
        <w:t>0,5</w:t>
      </w:r>
      <w:r w:rsidRPr="00EC0EB2">
        <w:t xml:space="preserve"> miljoner kronor, vilket är en minskning jämfört med </w:t>
      </w:r>
      <w:r w:rsidR="003923D9">
        <w:t>2014</w:t>
      </w:r>
      <w:r w:rsidRPr="00EC0EB2">
        <w:t>. Denna minskning beror främst på minskade ränteintäkter på räntekontot i Riksgäldskontoret</w:t>
      </w:r>
      <w:r>
        <w:t>.</w:t>
      </w:r>
    </w:p>
    <w:p w:rsidR="000C4CE6" w:rsidRPr="000C4CE6" w:rsidRDefault="000C4CE6" w:rsidP="008008A9">
      <w:pPr>
        <w:pStyle w:val="Rubrik3"/>
      </w:pPr>
      <w:bookmarkStart w:id="44" w:name="_Toc411843529"/>
      <w:bookmarkStart w:id="45" w:name="_Toc431820021"/>
      <w:bookmarkStart w:id="46" w:name="_Toc443387434"/>
      <w:r w:rsidRPr="000C4CE6">
        <w:lastRenderedPageBreak/>
        <w:t>Anslag</w:t>
      </w:r>
      <w:bookmarkEnd w:id="44"/>
      <w:bookmarkEnd w:id="45"/>
      <w:bookmarkEnd w:id="46"/>
    </w:p>
    <w:p w:rsidR="00BD2B71" w:rsidRPr="00147EB8" w:rsidRDefault="00BD2B71" w:rsidP="007C1D87">
      <w:r w:rsidRPr="00147EB8">
        <w:t xml:space="preserve">Årets anvisade medel för anslaget 1:15 Riksrevisionen uppgick till 314,4 miljoner kronor. Det disponibla </w:t>
      </w:r>
      <w:r w:rsidR="00603E01">
        <w:t>beloppet 2015 uppgick till 323,7</w:t>
      </w:r>
      <w:r w:rsidRPr="00147EB8">
        <w:t xml:space="preserve"> miljoner kronor efter </w:t>
      </w:r>
      <w:r w:rsidR="003923D9">
        <w:t xml:space="preserve">att </w:t>
      </w:r>
      <w:r w:rsidRPr="00147EB8">
        <w:t>anslagsmedel</w:t>
      </w:r>
      <w:r w:rsidR="003923D9">
        <w:t xml:space="preserve"> dragits in</w:t>
      </w:r>
      <w:r w:rsidRPr="00147EB8">
        <w:t xml:space="preserve"> med 9,3 miljoner kronor. Anslagsförbrukningen var 309,1 miljoner kronor, vilket innebär ett utgående anslagssparande 2015 om 14,6 miljoner kronor. Planen för året var att anslagsförbrukningen skulle vara högre än tilldelat anslag</w:t>
      </w:r>
      <w:r w:rsidR="003923D9">
        <w:t>, men</w:t>
      </w:r>
      <w:r w:rsidRPr="00147EB8">
        <w:t xml:space="preserve"> det finns flera skäl till att anslagsutnyttjandet blev lägre än planerat. En av anledningarna är att det har varit svårt att rekrytera erfarna årliga revisorer</w:t>
      </w:r>
      <w:r w:rsidR="003923D9">
        <w:t>,</w:t>
      </w:r>
      <w:r w:rsidRPr="00147EB8">
        <w:t xml:space="preserve"> och det har även varit svårt att ersätta uteblivna rekryter</w:t>
      </w:r>
      <w:r w:rsidR="007B0D84">
        <w:t xml:space="preserve">ingar med bemanningskonsulter. </w:t>
      </w:r>
      <w:r w:rsidRPr="00147EB8">
        <w:t>En annan anledning är att effektivitetsrevisionen har omorganiserats</w:t>
      </w:r>
      <w:r w:rsidR="003923D9">
        <w:t>,</w:t>
      </w:r>
      <w:r w:rsidRPr="00147EB8">
        <w:t xml:space="preserve"> och det har medfört en lägre produktion, lägre tryckkostnader och färre konsultinsatser. Rekrytering av nya chefer och ämnessakkunniga (specialister) har också inneburit att återrekrytering av annan personal har förskjutits några månader. Omorganisationen har även påverkat utnyttjandet av kompetensutveckling. Det är framför</w:t>
      </w:r>
      <w:r w:rsidR="003923D9">
        <w:t xml:space="preserve"> </w:t>
      </w:r>
      <w:r w:rsidRPr="00147EB8">
        <w:t xml:space="preserve">allt kompetensutveckling för effektivitetsrevisionen och chefsutveckling </w:t>
      </w:r>
      <w:r w:rsidR="003923D9">
        <w:t xml:space="preserve">som har skjutits på framtiden. </w:t>
      </w:r>
      <w:r w:rsidRPr="00147EB8">
        <w:t>Anslagsförbrukningen 2015 blev därför 5,3 miljoner kronor lägre än årets tilldelade medel om 314,4 miljoner kronor.</w:t>
      </w:r>
    </w:p>
    <w:p w:rsidR="00BD2B71" w:rsidRPr="00147EB8" w:rsidRDefault="00BD2B71" w:rsidP="007C1D87">
      <w:pPr>
        <w:pStyle w:val="Normaltindrag"/>
      </w:pPr>
      <w:r w:rsidRPr="00147EB8">
        <w:t xml:space="preserve">Riksrevisionen avser därför att återbetala 5,2 miljoner kronor, </w:t>
      </w:r>
      <w:r w:rsidR="003923D9">
        <w:t>dvs.</w:t>
      </w:r>
      <w:r w:rsidRPr="00147EB8">
        <w:t xml:space="preserve"> den del av anslagssparandet som överstiger tre procent av anslaget. </w:t>
      </w:r>
    </w:p>
    <w:p w:rsidR="00BD2B71" w:rsidRDefault="00BD2B71" w:rsidP="000C37D7">
      <w:pPr>
        <w:pStyle w:val="Normaltindrag"/>
      </w:pPr>
      <w:r w:rsidRPr="00147EB8">
        <w:t xml:space="preserve">Riksrevisionen avser att fortsätta investera i verksamhetsutveckling såsom fortsatt utveckling av metodstöd för årlig revision, etablering av it-arkitektur och </w:t>
      </w:r>
      <w:r w:rsidR="003923D9">
        <w:t>genomförande</w:t>
      </w:r>
      <w:r w:rsidRPr="00147EB8">
        <w:t xml:space="preserve"> av den nya modellen för förvaltningsstyrning. Syftet är att skapa enkla och effektiva arbetssätt som stödjer vår professionella utveckling och där den tekniska utvecklingen utnyttjas. En ny modell för att säkra personalförsörjningen ska införas. Nytt it-stöd för årlig revision kommer att driftsättas under våren 2016. Inom effektivitetsrevisionen planeras produktionen att öka enligt granskningsplanen</w:t>
      </w:r>
      <w:r w:rsidR="003923D9">
        <w:t>, vilket bland annat</w:t>
      </w:r>
      <w:r w:rsidRPr="00147EB8">
        <w:t xml:space="preserve"> innebär ökade produk</w:t>
      </w:r>
      <w:r w:rsidR="003923D9">
        <w:t>-tionskostnader totalt sett</w:t>
      </w:r>
      <w:r w:rsidRPr="00147EB8">
        <w:t xml:space="preserve"> men minskade kostnader per granskning. Dessutom är ambitionen inom effektivitetsrevision</w:t>
      </w:r>
      <w:r w:rsidR="003923D9">
        <w:t>en</w:t>
      </w:r>
      <w:r w:rsidRPr="00147EB8">
        <w:t xml:space="preserve"> att öka specialistkompetensen dels via rekrytering, dels med ett omfattande internutbildningsprogram. </w:t>
      </w:r>
    </w:p>
    <w:p w:rsidR="008B662B" w:rsidRDefault="00BD2B71" w:rsidP="000C37D7">
      <w:pPr>
        <w:pStyle w:val="Normaltindrag"/>
      </w:pPr>
      <w:r w:rsidRPr="00147EB8">
        <w:t>Årets anvisade medel för anslaget 1:5 Riksrevisionen: Internationellt utvecklingssamarbete</w:t>
      </w:r>
      <w:r>
        <w:t xml:space="preserve"> uppgick till 40,0 miljoner kronor. Det disponibla beloppet 2015 uppgick till 40,9 miljoner kronor. Anslagsförbrukningen var 41,7 miljoner kronor, vilket innebär ett utnyttjande av anslagskrediten om 0,8 miljoner kronor.</w:t>
      </w:r>
      <w:r w:rsidR="008B662B">
        <w:br w:type="page"/>
      </w:r>
    </w:p>
    <w:p w:rsidR="00684C9A" w:rsidRPr="00684C9A" w:rsidRDefault="00684C9A" w:rsidP="00684C9A">
      <w:pPr>
        <w:pStyle w:val="Rubrik2"/>
      </w:pPr>
      <w:bookmarkStart w:id="47" w:name="_Toc374092100"/>
      <w:bookmarkStart w:id="48" w:name="_Toc379897232"/>
      <w:bookmarkStart w:id="49" w:name="_Toc411843530"/>
      <w:bookmarkStart w:id="50" w:name="_Toc431820022"/>
      <w:bookmarkStart w:id="51" w:name="_Toc443387435"/>
      <w:r w:rsidRPr="00684C9A">
        <w:lastRenderedPageBreak/>
        <w:t>Årlig revision</w:t>
      </w:r>
      <w:bookmarkEnd w:id="47"/>
      <w:bookmarkEnd w:id="48"/>
      <w:bookmarkEnd w:id="49"/>
      <w:bookmarkEnd w:id="50"/>
      <w:bookmarkEnd w:id="51"/>
    </w:p>
    <w:p w:rsidR="00684C9A" w:rsidRPr="00684C9A" w:rsidRDefault="00684C9A" w:rsidP="00DA64F5">
      <w:pPr>
        <w:pStyle w:val="Rubrik3"/>
        <w:spacing w:before="120"/>
      </w:pPr>
      <w:bookmarkStart w:id="52" w:name="_Toc284579675"/>
      <w:bookmarkStart w:id="53" w:name="_Toc374092101"/>
      <w:bookmarkStart w:id="54" w:name="_Toc379897233"/>
      <w:bookmarkStart w:id="55" w:name="_Toc411843531"/>
      <w:bookmarkStart w:id="56" w:name="_Toc431820023"/>
      <w:bookmarkStart w:id="57" w:name="_Toc443387436"/>
      <w:r w:rsidRPr="00684C9A">
        <w:t>Mål</w:t>
      </w:r>
      <w:bookmarkEnd w:id="52"/>
      <w:bookmarkEnd w:id="53"/>
      <w:bookmarkEnd w:id="54"/>
      <w:bookmarkEnd w:id="55"/>
      <w:bookmarkEnd w:id="56"/>
      <w:bookmarkEnd w:id="57"/>
    </w:p>
    <w:p w:rsidR="00B32620" w:rsidRPr="00684C9A" w:rsidRDefault="00B32620" w:rsidP="00DA64F5">
      <w:r w:rsidRPr="00656733">
        <w:t>Granskningsverksamheten ska hålla hög kvalitet</w:t>
      </w:r>
      <w:r w:rsidR="003923D9">
        <w:t>,</w:t>
      </w:r>
      <w:r w:rsidRPr="00656733">
        <w:t xml:space="preserve"> och inriktningen och rapporteringen ska vara relevant och intressant. För verksamhetsgrenen årlig revision innebär detta att granskningen ska utföras i enlighet</w:t>
      </w:r>
      <w:r>
        <w:t xml:space="preserve"> med</w:t>
      </w:r>
      <w:r w:rsidRPr="00656733">
        <w:t xml:space="preserve"> god revisionssed, enligt internationell standard</w:t>
      </w:r>
      <w:r w:rsidR="00B916E2">
        <w:t>,</w:t>
      </w:r>
      <w:r w:rsidRPr="00656733">
        <w:t xml:space="preserve"> och att revisionsberättelserna ska lämnas i tid. Gran</w:t>
      </w:r>
      <w:r w:rsidR="00B916E2">
        <w:t xml:space="preserve">skningen ska vara förebyggande dvs. </w:t>
      </w:r>
      <w:r w:rsidRPr="00656733">
        <w:t>på så sätt att eventuella fel och brister ska uppmärksammas så tidigt som möjligt för att undvika väsentliga fel i en årsredovisning.</w:t>
      </w:r>
    </w:p>
    <w:p w:rsidR="00684C9A" w:rsidRPr="00684C9A" w:rsidRDefault="00684C9A" w:rsidP="008B662B">
      <w:pPr>
        <w:pStyle w:val="Rubrik3"/>
      </w:pPr>
      <w:bookmarkStart w:id="58" w:name="_Toc411843532"/>
      <w:bookmarkStart w:id="59" w:name="_Toc431820024"/>
      <w:bookmarkStart w:id="60" w:name="_Toc443387437"/>
      <w:r w:rsidRPr="00684C9A">
        <w:t>Resultat och bedömning</w:t>
      </w:r>
      <w:bookmarkEnd w:id="58"/>
      <w:bookmarkEnd w:id="59"/>
      <w:bookmarkEnd w:id="60"/>
    </w:p>
    <w:p w:rsidR="00684C9A" w:rsidRPr="00684C9A" w:rsidRDefault="00684C9A" w:rsidP="008B662B">
      <w:pPr>
        <w:pStyle w:val="R4"/>
        <w:spacing w:before="120"/>
      </w:pPr>
      <w:r w:rsidRPr="00684C9A">
        <w:t>Sammanfattning</w:t>
      </w:r>
    </w:p>
    <w:p w:rsidR="00B32620" w:rsidRPr="00147EB8" w:rsidRDefault="00B32620" w:rsidP="00B32620">
      <w:r>
        <w:t>Under 2015 slutfördes granskningen av årsredovisningarna för räkenskapsåret 2014. Arbetet präglades av tv</w:t>
      </w:r>
      <w:r w:rsidR="000B7D0D">
        <w:t>å större nyheter, nämligen Riks</w:t>
      </w:r>
      <w:r>
        <w:t>revisionens instruktion för revisorns granskning av resultatredovisning och annan informa</w:t>
      </w:r>
      <w:r w:rsidR="00B916E2">
        <w:t>-</w:t>
      </w:r>
      <w:r>
        <w:t>tion i årsredovisningen (RRI) samt den nya revisionsberättelsen med fem uttalanden</w:t>
      </w:r>
      <w:r w:rsidR="00B916E2">
        <w:t>. B</w:t>
      </w:r>
      <w:r>
        <w:t>åda användes för första gången. Både instruktionen för granskning av resultatredovisningen och utvecklingen av revisionsberättelsen g</w:t>
      </w:r>
      <w:r w:rsidR="00B916E2">
        <w:t>enom mer</w:t>
      </w:r>
      <w:r w:rsidR="000B7D0D">
        <w:t xml:space="preserve"> </w:t>
      </w:r>
      <w:r w:rsidR="000B7D0D" w:rsidRPr="00147EB8">
        <w:t>specificerade uttal</w:t>
      </w:r>
      <w:r w:rsidR="003C5270" w:rsidRPr="00147EB8">
        <w:t>a</w:t>
      </w:r>
      <w:r w:rsidR="000B7D0D" w:rsidRPr="00147EB8">
        <w:t>n</w:t>
      </w:r>
      <w:r w:rsidRPr="00147EB8">
        <w:t>den gör att det blir tydligare hur Riksrevisionen gran</w:t>
      </w:r>
      <w:r w:rsidR="006739D7">
        <w:t>skar årsredovisningen och vad uttalandet i</w:t>
      </w:r>
      <w:r w:rsidRPr="00147EB8">
        <w:t xml:space="preserve"> revisionsberättelsen</w:t>
      </w:r>
      <w:r w:rsidR="006739D7">
        <w:t xml:space="preserve"> avser</w:t>
      </w:r>
      <w:r w:rsidRPr="00147EB8">
        <w:t>. Genom de ändrade uttalandena rapporteras flera enskilda brister i revisionsberättelsen</w:t>
      </w:r>
      <w:r w:rsidR="00B916E2">
        <w:t>,</w:t>
      </w:r>
      <w:r w:rsidRPr="00147EB8">
        <w:t xml:space="preserve"> vilket har lett till fler modifierade revisionsberättelser för 2014 </w:t>
      </w:r>
      <w:r w:rsidR="00B916E2">
        <w:t>än</w:t>
      </w:r>
      <w:r w:rsidRPr="00147EB8">
        <w:t xml:space="preserve"> tidigare år. </w:t>
      </w:r>
    </w:p>
    <w:p w:rsidR="00B32620" w:rsidRPr="00147EB8" w:rsidRDefault="00B32620" w:rsidP="00CD453D">
      <w:pPr>
        <w:pStyle w:val="Normaltindrag"/>
      </w:pPr>
      <w:r w:rsidRPr="00147EB8">
        <w:t>När det gäller fel och brister som påpekats för tidigare räkenskapsår visade granskningen för räkenskapsåret 2014 att berörda myndigheter oftast har vidtagit åtgärder eller att en dialog inletts med ansvarigt departement. En mer utförlig redovisning av vilka åtgärder som vidtagits med anledning av lämnade revisionsberättelser med modifiering lämnas årligen i Riksrevisionens uppföljningsrapport.</w:t>
      </w:r>
    </w:p>
    <w:p w:rsidR="00684C9A" w:rsidRPr="00684C9A" w:rsidRDefault="00B32620" w:rsidP="00CD453D">
      <w:pPr>
        <w:pStyle w:val="Normaltindrag"/>
      </w:pPr>
      <w:r w:rsidRPr="00147EB8">
        <w:t>Förtroendet för den årliga revisionen är fortsatt gott</w:t>
      </w:r>
      <w:r w:rsidR="00B916E2">
        <w:t>,</w:t>
      </w:r>
      <w:r w:rsidRPr="00147EB8">
        <w:t xml:space="preserve"> vilket framgår av enkätuppföljningar till de granskade</w:t>
      </w:r>
      <w:r w:rsidR="00B916E2">
        <w:t xml:space="preserve"> myndigheterna</w:t>
      </w:r>
      <w:r w:rsidR="003C5270" w:rsidRPr="00147EB8">
        <w:t>, även om det finns en förbättringspotential</w:t>
      </w:r>
      <w:r w:rsidRPr="00147EB8">
        <w:t>.</w:t>
      </w:r>
    </w:p>
    <w:p w:rsidR="008B662B" w:rsidRDefault="008B662B">
      <w:pPr>
        <w:spacing w:before="0" w:after="200" w:line="276" w:lineRule="auto"/>
        <w:jc w:val="left"/>
      </w:pPr>
      <w:r>
        <w:br w:type="page"/>
      </w:r>
    </w:p>
    <w:p w:rsidR="00684C9A" w:rsidRPr="00684C9A" w:rsidRDefault="00684C9A" w:rsidP="008B662B">
      <w:pPr>
        <w:pStyle w:val="R4"/>
      </w:pPr>
      <w:r w:rsidRPr="00684C9A">
        <w:lastRenderedPageBreak/>
        <w:t xml:space="preserve">Måluppfyllelse </w:t>
      </w:r>
    </w:p>
    <w:p w:rsidR="00684C9A" w:rsidRPr="00684C9A" w:rsidRDefault="00684C9A" w:rsidP="00DA64F5">
      <w:pPr>
        <w:keepNext/>
        <w:keepLines/>
        <w:tabs>
          <w:tab w:val="left" w:pos="284"/>
          <w:tab w:val="left" w:pos="567"/>
          <w:tab w:val="left" w:pos="851"/>
          <w:tab w:val="left" w:pos="1134"/>
          <w:tab w:val="left" w:pos="1418"/>
        </w:tabs>
        <w:suppressAutoHyphens/>
        <w:spacing w:before="120"/>
        <w:jc w:val="left"/>
        <w:outlineLvl w:val="4"/>
        <w:rPr>
          <w:rFonts w:eastAsiaTheme="majorEastAsia" w:cstheme="majorBidi"/>
          <w:b/>
        </w:rPr>
      </w:pPr>
      <w:r w:rsidRPr="00684C9A">
        <w:rPr>
          <w:rFonts w:eastAsiaTheme="majorEastAsia" w:cstheme="majorBidi"/>
          <w:b/>
        </w:rPr>
        <w:t xml:space="preserve">Verksamhetsutveckling under året </w:t>
      </w:r>
    </w:p>
    <w:p w:rsidR="00B32620" w:rsidRDefault="00B32620" w:rsidP="00B32620">
      <w:r>
        <w:t xml:space="preserve">Riksrevisionen följer god revisionssed i form av internationella standarder, International Standards of Supreme Audit Institutions (ISSAI) för finansiell revision. Myndigheternas årsredovisningar innehåller förutom finansiell redovisning även en resultatredovisning, som är unik för Sverige. </w:t>
      </w:r>
      <w:r w:rsidR="00B916E2">
        <w:t>Eftersom</w:t>
      </w:r>
      <w:r>
        <w:t xml:space="preserve"> det saknas en internationell praxis för hur granskningen ska utföras har </w:t>
      </w:r>
      <w:r w:rsidR="000403EC">
        <w:t>RRI</w:t>
      </w:r>
      <w:r>
        <w:t xml:space="preserve"> tagits fram och beslutats av riksrevisorerna.  Förutom att RRI beskriver hur granskningen av resultatredovisningen ska gå till tar den upp hur revisorn ska förhålla sig till ledningens bedömning av om den interna styrningen och kontrollen är betryggande. Riksrevisorerna har också beslutat om en ny och tydligare utformning av revisionsberättelsen med fem uttalanden </w:t>
      </w:r>
      <w:r w:rsidR="008829BA">
        <w:t xml:space="preserve">om </w:t>
      </w:r>
      <w:r>
        <w:t>bland an</w:t>
      </w:r>
      <w:r w:rsidR="008829BA">
        <w:t xml:space="preserve">nat </w:t>
      </w:r>
      <w:r w:rsidR="000403EC">
        <w:t>resultatredovisning och huruvida</w:t>
      </w:r>
      <w:r>
        <w:t xml:space="preserve"> myndigheten har använt anslag och inkomster i enlighet med ändamål och tillämpliga föreskrifter</w:t>
      </w:r>
      <w:r w:rsidR="008F3E2C">
        <w:t xml:space="preserve"> som riksdagen beslutat</w:t>
      </w:r>
      <w:r>
        <w:t xml:space="preserve">. Den nya revisionsberättelsen används från och med räkenskapsåret 2014. </w:t>
      </w:r>
    </w:p>
    <w:p w:rsidR="00B32620" w:rsidRDefault="00B32620" w:rsidP="00CD453D">
      <w:pPr>
        <w:pStyle w:val="Normaltindrag"/>
      </w:pPr>
      <w:r>
        <w:t xml:space="preserve">Revisionsberättelsen modifierades i totalt </w:t>
      </w:r>
      <w:r w:rsidR="008F3E2C">
        <w:t>16 (8</w:t>
      </w:r>
      <w:r>
        <w:t>) fall</w:t>
      </w:r>
      <w:r w:rsidR="008F3E2C">
        <w:t>,</w:t>
      </w:r>
      <w:r>
        <w:t xml:space="preserve"> varav </w:t>
      </w:r>
      <w:r w:rsidR="008F3E2C">
        <w:t xml:space="preserve">1 </w:t>
      </w:r>
      <w:r>
        <w:t>där Riksrevisionen avstod från att uttala sig om den rättvisande bilden. Ökningen av antalet modifierade revision</w:t>
      </w:r>
      <w:r w:rsidR="000B7D0D">
        <w:t>sberättelser jämfört med föregå</w:t>
      </w:r>
      <w:r>
        <w:t>ende år beror dels på att det inte längre är tillåtet för myndigheterna att komplettera sina årsredovisningar efter den 22 februari, dels på att revisionsberättelser nu innehåller fem uttalanden i</w:t>
      </w:r>
      <w:r w:rsidR="008F3E2C">
        <w:t xml:space="preserve"> </w:t>
      </w:r>
      <w:r>
        <w:t>stället för som tidigare ett. Det uttalande som har lett till flest modifierade revisionsberättelser är uttalandet om att myndigheten har anvä</w:t>
      </w:r>
      <w:r w:rsidR="000B7D0D">
        <w:t>nt anslag och inkomster i enlig</w:t>
      </w:r>
      <w:r>
        <w:t>het med ändamål och tillämpliga föreskrifter</w:t>
      </w:r>
      <w:r w:rsidR="008F3E2C">
        <w:t xml:space="preserve"> som riksdagen beslutat</w:t>
      </w:r>
      <w:r>
        <w:t xml:space="preserve">. Det förekommer också att revisionsberättelsen innehåller en upplysning när revisorn bedömer att det finns viktig information i årsredovisningen som läsaren bör ta del av. </w:t>
      </w:r>
      <w:r w:rsidR="008F3E2C">
        <w:t>År 2014 lämnades 14 (3) upplysningar</w:t>
      </w:r>
      <w:r>
        <w:t>. Ökningen av både modifierade rev</w:t>
      </w:r>
      <w:r w:rsidR="000B7D0D">
        <w:t>isionsberättelser och revisions</w:t>
      </w:r>
      <w:r>
        <w:t>berättelser med upplysningar beror till s</w:t>
      </w:r>
      <w:r w:rsidR="008F3E2C">
        <w:t>törsta delen på oklarheter i fråga om</w:t>
      </w:r>
      <w:r>
        <w:t xml:space="preserve"> full</w:t>
      </w:r>
      <w:r w:rsidR="008F3E2C">
        <w:t xml:space="preserve"> kostnadstäckning utifrån 5 § </w:t>
      </w:r>
      <w:r>
        <w:t>avgiftsförordningen.</w:t>
      </w:r>
    </w:p>
    <w:p w:rsidR="00B32620" w:rsidRDefault="008F3E2C" w:rsidP="00CD453D">
      <w:pPr>
        <w:pStyle w:val="Normaltindrag"/>
      </w:pPr>
      <w:r>
        <w:t>En mer</w:t>
      </w:r>
      <w:r w:rsidR="00B32620">
        <w:t xml:space="preserve"> utförlig redovisning av de modifierade revisionsberättelserna samt revisionsberättelser med upplysningar och orsaken till dessa lämnas i Riksrevisionens årliga rapport.</w:t>
      </w:r>
    </w:p>
    <w:p w:rsidR="00684C9A" w:rsidRPr="0069302C" w:rsidRDefault="00B32620" w:rsidP="00CD453D">
      <w:pPr>
        <w:pStyle w:val="Normaltindrag"/>
      </w:pPr>
      <w:r>
        <w:t xml:space="preserve">Vid sidan av granskningsverksamheten kännetecknades verksamheten </w:t>
      </w:r>
      <w:r w:rsidRPr="0069302C">
        <w:t>under 2015 i stor utsträckning av de utvecklingsprojekt som blev en följd av den peer review som genomfördes under 2013. Und</w:t>
      </w:r>
      <w:r w:rsidR="00DA69BA">
        <w:t>er 2015 upphandlades ett nytt it</w:t>
      </w:r>
      <w:r w:rsidRPr="0069302C">
        <w:t>-stöd</w:t>
      </w:r>
      <w:r w:rsidR="00533E11" w:rsidRPr="0069302C">
        <w:t>, med avsikten att på sikt bättre stödja en granskning enligt I</w:t>
      </w:r>
      <w:r w:rsidR="00DA69BA">
        <w:t>SSAI och RRI än det nuvarande it</w:t>
      </w:r>
      <w:r w:rsidR="00533E11" w:rsidRPr="0069302C">
        <w:t xml:space="preserve">-stödet. </w:t>
      </w:r>
      <w:r w:rsidRPr="0069302C">
        <w:t xml:space="preserve">Systemet kommer att </w:t>
      </w:r>
      <w:r w:rsidR="008F3E2C">
        <w:t>införas</w:t>
      </w:r>
      <w:r w:rsidRPr="0069302C">
        <w:t xml:space="preserve"> under våren 2016.</w:t>
      </w:r>
    </w:p>
    <w:p w:rsidR="00684C9A" w:rsidRPr="0069302C" w:rsidRDefault="00684C9A" w:rsidP="00684C9A">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9302C">
        <w:rPr>
          <w:rFonts w:eastAsiaTheme="majorEastAsia" w:cstheme="majorBidi"/>
          <w:b/>
        </w:rPr>
        <w:t>Kvalitetsarbetet</w:t>
      </w:r>
    </w:p>
    <w:p w:rsidR="00B32620" w:rsidRPr="0069302C" w:rsidRDefault="00B32620" w:rsidP="00FB6EEB">
      <w:r w:rsidRPr="0069302C">
        <w:t>Den årliga revisionen ska genomföras och avrapporteras på ett sätt som verkar förebyggande. Det är därför viktigt att iakttagelser kommuniceras på ett sådant sätt att de lätt kan förstås av organisationernas ledningar, så att rekommenda</w:t>
      </w:r>
      <w:r w:rsidR="008F3E2C">
        <w:t>-</w:t>
      </w:r>
      <w:r w:rsidRPr="0069302C">
        <w:lastRenderedPageBreak/>
        <w:t>tioner i hög grad kan följas. En effektiv kommunikation är givetvis också viktig för andra intressenter i årlig revision som departementsledning</w:t>
      </w:r>
      <w:r w:rsidR="008F3E2C">
        <w:t>ar</w:t>
      </w:r>
      <w:r w:rsidRPr="0069302C">
        <w:t>, riksdagen samt allmänhet</w:t>
      </w:r>
      <w:r w:rsidR="008F3E2C">
        <w:t>en och medierna</w:t>
      </w:r>
      <w:r w:rsidRPr="0069302C">
        <w:t>.</w:t>
      </w:r>
    </w:p>
    <w:p w:rsidR="002A7272" w:rsidRPr="0069302C" w:rsidRDefault="00B32620" w:rsidP="003525FB">
      <w:pPr>
        <w:pStyle w:val="Normaltindrag"/>
      </w:pPr>
      <w:r w:rsidRPr="0069302C">
        <w:t>När det gäller uppföljning av om den årliga revisionen utförs med rätt kvalitet finns ett internt kvalitetsråd som består av erfarna ansvariga revisorer samt experter inom olika områden. Rådet gör bedömningar i komplicerade frågor eller frågor av principiellt intresse. Bedömningarna publiceras på Riksrevisionens intranät. Dessutom genomför kvalitetsrådet årligen en intern kvalitetskontroll av ett urval avslutade revisionsakter. Kontrollen utgår från fastställda kvalitetskriterier. Varje ansvarig revisors akter ska kontrolleras minst var</w:t>
      </w:r>
      <w:r w:rsidR="0027212A">
        <w:t>t</w:t>
      </w:r>
      <w:r w:rsidRPr="0069302C">
        <w:t xml:space="preserve"> tredje år. Under 2015 kontrollerades sju ansvariga revisorer när det gäller revision av myndigheter. Kvalitetskontrollen visade att revisionen av dessa i allt väsentligt var utförd och dokumenterad i enlighet med ISSAI</w:t>
      </w:r>
      <w:r w:rsidR="003525FB">
        <w:t>:s</w:t>
      </w:r>
      <w:r w:rsidRPr="0069302C">
        <w:t xml:space="preserve"> </w:t>
      </w:r>
      <w:r w:rsidR="0027212A">
        <w:t xml:space="preserve">krav på </w:t>
      </w:r>
      <w:r w:rsidRPr="0069302C">
        <w:t xml:space="preserve">finansiell revision samt RRI.  </w:t>
      </w:r>
    </w:p>
    <w:p w:rsidR="00E96C47" w:rsidRDefault="00B32620" w:rsidP="00E96C47">
      <w:pPr>
        <w:pStyle w:val="Normaltindrag"/>
      </w:pPr>
      <w:r w:rsidRPr="0069302C">
        <w:t>Ett kompletterande sätt att mäta och följa upp kvaliteten och hur kommunikationen med revisionsobjekten fungerar är genom årligt återkommande enkätundersökningar till en tredjedel av myndigheterna. Årets undersökning</w:t>
      </w:r>
      <w:r w:rsidRPr="0069302C">
        <w:rPr>
          <w:rStyle w:val="Fotnotsreferens"/>
        </w:rPr>
        <w:footnoteReference w:id="3"/>
      </w:r>
      <w:r w:rsidRPr="0069302C">
        <w:t xml:space="preserve"> visar ett fortsatt förtroende för den årliga revisionen. Flertalet av de myndigheter som svarade, 62 procent (94 procent)</w:t>
      </w:r>
      <w:r w:rsidR="0027212A">
        <w:t xml:space="preserve">, </w:t>
      </w:r>
      <w:r w:rsidRPr="0069302C">
        <w:t xml:space="preserve">hade en samlad positiv bedömning av hur revisionen hade genomförts. Vi behöver emellertid fortsätta fokusera på kommunikation med våra revisionsobjekt. Flera myndigheter reagerar på ökade revisionskostnader och bristande kontinuitet i revisionsteamen. </w:t>
      </w:r>
      <w:r w:rsidR="00E96C47" w:rsidRPr="0069302C">
        <w:t xml:space="preserve">Riksrevisionens strävan är i första hand att </w:t>
      </w:r>
      <w:r w:rsidR="00E96C47" w:rsidRPr="00147EB8">
        <w:t xml:space="preserve">använda </w:t>
      </w:r>
      <w:r w:rsidR="003C5270" w:rsidRPr="00147EB8">
        <w:t>den</w:t>
      </w:r>
      <w:r w:rsidR="00E96C47" w:rsidRPr="00147EB8">
        <w:t xml:space="preserve"> samlade kompetens</w:t>
      </w:r>
      <w:r w:rsidR="003C5270" w:rsidRPr="00147EB8">
        <w:t>en</w:t>
      </w:r>
      <w:r w:rsidR="00E96C47" w:rsidRPr="00147EB8">
        <w:t xml:space="preserve"> </w:t>
      </w:r>
      <w:r w:rsidR="00CD2082" w:rsidRPr="00147EB8">
        <w:t xml:space="preserve">inom myndigheten </w:t>
      </w:r>
      <w:r w:rsidR="00E96C47" w:rsidRPr="00147EB8">
        <w:t xml:space="preserve">på </w:t>
      </w:r>
      <w:r w:rsidR="0027212A">
        <w:t xml:space="preserve">ett </w:t>
      </w:r>
      <w:r w:rsidR="00E96C47" w:rsidRPr="00147EB8">
        <w:t>effektivt sätt. I andra hand finns dock en</w:t>
      </w:r>
      <w:r w:rsidR="00E96C47" w:rsidRPr="0069302C">
        <w:t xml:space="preserve"> strävan att även tillgodose kontinuitet. Sammantaget bedöms verksamhetens resultat vara tillfredsställande.</w:t>
      </w:r>
    </w:p>
    <w:p w:rsidR="008B662B" w:rsidRDefault="008B662B">
      <w:pPr>
        <w:spacing w:before="0" w:after="200" w:line="276" w:lineRule="auto"/>
        <w:jc w:val="left"/>
      </w:pPr>
      <w:r>
        <w:br w:type="page"/>
      </w:r>
    </w:p>
    <w:p w:rsidR="00C33F9F" w:rsidRPr="00684C9A" w:rsidRDefault="00C33F9F" w:rsidP="008B662B">
      <w:pPr>
        <w:pStyle w:val="R4"/>
      </w:pPr>
      <w:r w:rsidRPr="00684C9A">
        <w:lastRenderedPageBreak/>
        <w:t>Kostnader för den årliga</w:t>
      </w:r>
      <w:r>
        <w:t xml:space="preserve"> revisionen verksamhetsåret 2015</w:t>
      </w:r>
    </w:p>
    <w:p w:rsidR="00C33F9F" w:rsidRPr="00684C9A" w:rsidRDefault="00C33F9F" w:rsidP="00AA7538">
      <w:pPr>
        <w:pStyle w:val="Tabell-Rubrik"/>
        <w:spacing w:before="120"/>
      </w:pPr>
      <w:r w:rsidRPr="00684C9A">
        <w:t xml:space="preserve">Tabell 2 </w:t>
      </w:r>
      <w:bookmarkStart w:id="61" w:name="OLE_LINK7"/>
      <w:r w:rsidRPr="00684C9A">
        <w:t xml:space="preserve">Fördelning av nettokostnader mellan olika typer av </w:t>
      </w:r>
      <w:r w:rsidR="00623DD7">
        <w:tab/>
        <w:t xml:space="preserve">     </w:t>
      </w:r>
      <w:r w:rsidRPr="00684C9A">
        <w:t>granskningsobjekt</w:t>
      </w:r>
      <w:r w:rsidRPr="00684C9A">
        <w:rPr>
          <w:vertAlign w:val="superscript"/>
        </w:rPr>
        <w:footnoteReference w:id="4"/>
      </w:r>
      <w:r>
        <w:t xml:space="preserve"> 2013–2015</w:t>
      </w:r>
      <w:r w:rsidRPr="00684C9A">
        <w:t xml:space="preserve"> (tkr) </w:t>
      </w:r>
      <w:bookmarkEnd w:id="61"/>
    </w:p>
    <w:p w:rsidR="00C33F9F" w:rsidRPr="00684C9A" w:rsidRDefault="00202FF1" w:rsidP="00C33F9F">
      <w:r w:rsidRPr="00202FF1">
        <w:rPr>
          <w:noProof/>
          <w:lang w:eastAsia="sv-SE"/>
        </w:rPr>
        <w:drawing>
          <wp:inline distT="0" distB="0" distL="0" distR="0">
            <wp:extent cx="3745230" cy="737142"/>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45230" cy="737142"/>
                    </a:xfrm>
                    <a:prstGeom prst="rect">
                      <a:avLst/>
                    </a:prstGeom>
                    <a:noFill/>
                    <a:ln>
                      <a:noFill/>
                    </a:ln>
                  </pic:spPr>
                </pic:pic>
              </a:graphicData>
            </a:graphic>
          </wp:inline>
        </w:drawing>
      </w:r>
    </w:p>
    <w:p w:rsidR="00C33F9F" w:rsidRPr="00684C9A" w:rsidRDefault="00C33F9F" w:rsidP="008B662B">
      <w:pPr>
        <w:pStyle w:val="Tabell-Rubrik"/>
      </w:pPr>
      <w:r w:rsidRPr="00684C9A">
        <w:t xml:space="preserve">Tabell 3 </w:t>
      </w:r>
      <w:bookmarkStart w:id="62" w:name="OLE_LINK1"/>
      <w:bookmarkStart w:id="63" w:name="OLE_LINK2"/>
      <w:r w:rsidRPr="00684C9A">
        <w:t xml:space="preserve">Fördelning av timmar för anställd personal mellan olika typer av granskningsobjekt </w:t>
      </w:r>
      <w:bookmarkEnd w:id="62"/>
      <w:bookmarkEnd w:id="63"/>
      <w:r>
        <w:t>2013</w:t>
      </w:r>
      <w:r w:rsidRPr="00684C9A">
        <w:t>–201</w:t>
      </w:r>
      <w:r>
        <w:t>5</w:t>
      </w:r>
    </w:p>
    <w:p w:rsidR="00C33F9F" w:rsidRPr="00684C9A" w:rsidRDefault="00202FF1" w:rsidP="00C33F9F">
      <w:r w:rsidRPr="00202FF1">
        <w:rPr>
          <w:noProof/>
          <w:lang w:eastAsia="sv-SE"/>
        </w:rPr>
        <w:drawing>
          <wp:inline distT="0" distB="0" distL="0" distR="0">
            <wp:extent cx="3745230" cy="737142"/>
            <wp:effectExtent l="0" t="0" r="0"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45230" cy="737142"/>
                    </a:xfrm>
                    <a:prstGeom prst="rect">
                      <a:avLst/>
                    </a:prstGeom>
                    <a:noFill/>
                    <a:ln>
                      <a:noFill/>
                    </a:ln>
                  </pic:spPr>
                </pic:pic>
              </a:graphicData>
            </a:graphic>
          </wp:inline>
        </w:drawing>
      </w:r>
    </w:p>
    <w:p w:rsidR="00C33F9F" w:rsidRPr="00684C9A" w:rsidRDefault="00C33F9F" w:rsidP="008B662B">
      <w:pPr>
        <w:spacing w:before="120"/>
      </w:pPr>
      <w:r>
        <w:t xml:space="preserve">Den samlade nettokostnaden </w:t>
      </w:r>
      <w:r w:rsidR="009E1021">
        <w:t>ökade inte</w:t>
      </w:r>
      <w:r>
        <w:t xml:space="preserve"> nämnvärt mellan 2014 och 2015, vilket framgår av tabell 2. Däremot </w:t>
      </w:r>
      <w:r w:rsidR="009E1021">
        <w:t>ökade a</w:t>
      </w:r>
      <w:r>
        <w:t>ntalet revisionstimma</w:t>
      </w:r>
      <w:r w:rsidR="009E1021">
        <w:t xml:space="preserve">r utförda av egen personal </w:t>
      </w:r>
      <w:r>
        <w:t>med ca 7 300 timmar under året. Vi h</w:t>
      </w:r>
      <w:r w:rsidR="00DA69BA">
        <w:t>ar utvecklat kompetensen inom it</w:t>
      </w:r>
      <w:r>
        <w:t>-relaterad revision,</w:t>
      </w:r>
      <w:r w:rsidR="0017443F">
        <w:t xml:space="preserve"> och</w:t>
      </w:r>
      <w:r>
        <w:t xml:space="preserve"> därför </w:t>
      </w:r>
      <w:r w:rsidR="0017443F">
        <w:t xml:space="preserve">reducerades konsultnyttjandet </w:t>
      </w:r>
      <w:r>
        <w:t xml:space="preserve">under 2015 jämfört med tidigare år. Fördelningen i nettokostnader mellan stora myndigheter och övriga myndigheter har ändrats något eftersom vi har ökat användningen av konsulter för allmänrevision inom gruppen övriga myndigheter. De gemensamma kostnaderna för årlig revison </w:t>
      </w:r>
      <w:r w:rsidR="0017443F">
        <w:t>var</w:t>
      </w:r>
      <w:r>
        <w:t xml:space="preserve"> </w:t>
      </w:r>
      <w:r w:rsidR="000B7D0D">
        <w:t xml:space="preserve">också </w:t>
      </w:r>
      <w:r w:rsidR="0017443F">
        <w:t xml:space="preserve">lägre 2015 än </w:t>
      </w:r>
      <w:r>
        <w:t>föregående år.</w:t>
      </w:r>
    </w:p>
    <w:p w:rsidR="00C33F9F" w:rsidRPr="00684C9A" w:rsidRDefault="00C33F9F" w:rsidP="008B662B">
      <w:pPr>
        <w:pStyle w:val="R4"/>
      </w:pPr>
      <w:r w:rsidRPr="00684C9A">
        <w:t>Redovisning av prestationer</w:t>
      </w:r>
    </w:p>
    <w:p w:rsidR="00C33F9F" w:rsidRDefault="00C33F9F" w:rsidP="00FB6EEB">
      <w:r w:rsidRPr="00F5611B">
        <w:t xml:space="preserve">Den årliga revisionen bedrevs under revisionsåret som sträcker sig </w:t>
      </w:r>
      <w:r>
        <w:t>från och med april</w:t>
      </w:r>
      <w:r w:rsidRPr="00F5611B">
        <w:t xml:space="preserve"> </w:t>
      </w:r>
      <w:r w:rsidR="00E96C47">
        <w:t xml:space="preserve">2014 </w:t>
      </w:r>
      <w:r>
        <w:t>till och med</w:t>
      </w:r>
      <w:r w:rsidRPr="00F5611B">
        <w:t xml:space="preserve"> mars</w:t>
      </w:r>
      <w:r w:rsidR="00E96C47">
        <w:t xml:space="preserve"> 2015</w:t>
      </w:r>
      <w:r w:rsidRPr="00F5611B">
        <w:t>. Revisionsåret avslutas med en revi</w:t>
      </w:r>
      <w:r w:rsidR="0017443F">
        <w:softHyphen/>
      </w:r>
      <w:r w:rsidR="008829BA">
        <w:t>-</w:t>
      </w:r>
      <w:r w:rsidRPr="00F5611B">
        <w:t xml:space="preserve">sionsberättelse i mars </w:t>
      </w:r>
      <w:r w:rsidR="0017443F">
        <w:t>om</w:t>
      </w:r>
      <w:r w:rsidRPr="00F5611B">
        <w:t xml:space="preserve"> årsredovisningen för året innan. Antalet revisionsberättelser varierar över åren och beror på hur många myndigheter som ska lämna en årsredovisning och som enligt lagen om revision av statlig verksamhet ska granskas av Riksrevisionen. </w:t>
      </w:r>
      <w:r>
        <w:t xml:space="preserve">Dessutom </w:t>
      </w:r>
      <w:r w:rsidRPr="00F5611B">
        <w:t>lämna</w:t>
      </w:r>
      <w:r w:rsidR="0017443F">
        <w:t>s en revisors</w:t>
      </w:r>
      <w:r w:rsidRPr="00F5611B">
        <w:t>rapport över översiktlig granskning</w:t>
      </w:r>
      <w:r w:rsidR="008829BA">
        <w:t xml:space="preserve"> av delårsrapport</w:t>
      </w:r>
      <w:r w:rsidRPr="00F5611B">
        <w:t xml:space="preserve"> för de myndigheter som måste lämna delårsrapporter. De brister som iakttas rapporteras löpande</w:t>
      </w:r>
      <w:r>
        <w:t xml:space="preserve"> till respektive myndighet. B</w:t>
      </w:r>
      <w:r w:rsidRPr="00F5611B">
        <w:t xml:space="preserve">rister som Riksrevisionen bedömer bör komma till ledningens kännedom rapporteras i en revisionsrapport. Antalet revisionsrapporter </w:t>
      </w:r>
      <w:r>
        <w:t>varierar från år till</w:t>
      </w:r>
      <w:r w:rsidRPr="00F5611B">
        <w:t xml:space="preserve"> år.</w:t>
      </w:r>
    </w:p>
    <w:p w:rsidR="00C33F9F" w:rsidRPr="000C355A" w:rsidRDefault="00C33F9F" w:rsidP="00FB6EEB">
      <w:pPr>
        <w:pStyle w:val="Normaltindrag"/>
      </w:pPr>
      <w:r>
        <w:t xml:space="preserve">Under </w:t>
      </w:r>
      <w:r w:rsidRPr="00FB6EEB">
        <w:t>2015</w:t>
      </w:r>
      <w:r>
        <w:t xml:space="preserve"> lämnades 239 revisionsberättelser för myndigheter och andra organisationer. Under 2015 lämnades 1 revisionsberättelse där Riksrevisionen avstod från att uttala sig om den rättvisande bilden samt 15 revisionsberättelser </w:t>
      </w:r>
      <w:r>
        <w:lastRenderedPageBreak/>
        <w:t xml:space="preserve">med modifierat uttalande. </w:t>
      </w:r>
      <w:r>
        <w:rPr>
          <w:rStyle w:val="Fotnotsreferens"/>
        </w:rPr>
        <w:footnoteReference w:id="5"/>
      </w:r>
      <w:r>
        <w:t xml:space="preserve"> För 2015 års delårsrapporter lämnades 64 revisorsrapporter över översiktlig</w:t>
      </w:r>
      <w:r w:rsidR="007F0347">
        <w:t>a</w:t>
      </w:r>
      <w:r>
        <w:t xml:space="preserve"> granskning</w:t>
      </w:r>
      <w:r w:rsidR="007F0347">
        <w:t>ar</w:t>
      </w:r>
      <w:r>
        <w:t xml:space="preserve"> av delårsrapport</w:t>
      </w:r>
      <w:r w:rsidR="007F0347">
        <w:t>er</w:t>
      </w:r>
      <w:r>
        <w:t xml:space="preserve">. </w:t>
      </w:r>
    </w:p>
    <w:p w:rsidR="00C33F9F" w:rsidRPr="00684C9A" w:rsidRDefault="00C33F9F" w:rsidP="00FB6EEB">
      <w:pPr>
        <w:pStyle w:val="Tabell-Rubrik"/>
      </w:pPr>
      <w:bookmarkStart w:id="64" w:name="OLE_LINK3"/>
      <w:r w:rsidRPr="00684C9A">
        <w:t xml:space="preserve">Tabell 4 </w:t>
      </w:r>
      <w:bookmarkEnd w:id="64"/>
      <w:r w:rsidRPr="00684C9A">
        <w:t>Revisionsber</w:t>
      </w:r>
      <w:r>
        <w:t>ättelser lämnade under 2013–2015</w:t>
      </w:r>
      <w:r w:rsidRPr="00684C9A">
        <w:t xml:space="preserve"> (antal)</w:t>
      </w:r>
    </w:p>
    <w:p w:rsidR="00C33F9F" w:rsidRPr="00684C9A" w:rsidRDefault="00202FF1" w:rsidP="00C33F9F">
      <w:r w:rsidRPr="00202FF1">
        <w:rPr>
          <w:noProof/>
          <w:lang w:eastAsia="sv-SE"/>
        </w:rPr>
        <w:drawing>
          <wp:inline distT="0" distB="0" distL="0" distR="0">
            <wp:extent cx="3745230" cy="885449"/>
            <wp:effectExtent l="0" t="0" r="762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45230" cy="885449"/>
                    </a:xfrm>
                    <a:prstGeom prst="rect">
                      <a:avLst/>
                    </a:prstGeom>
                    <a:noFill/>
                    <a:ln>
                      <a:noFill/>
                    </a:ln>
                  </pic:spPr>
                </pic:pic>
              </a:graphicData>
            </a:graphic>
          </wp:inline>
        </w:drawing>
      </w:r>
    </w:p>
    <w:p w:rsidR="00C33F9F" w:rsidRPr="00684C9A" w:rsidRDefault="00C33F9F" w:rsidP="00DA64F5">
      <w:pPr>
        <w:spacing w:before="120"/>
      </w:pPr>
      <w:r>
        <w:t>Under de senaste åren har Riksrevision</w:t>
      </w:r>
      <w:r w:rsidR="007F0347">
        <w:t>en</w:t>
      </w:r>
      <w:r>
        <w:t xml:space="preserve"> inte använt sin möjlighet att utse revisorer i bolag och stiftelser (för</w:t>
      </w:r>
      <w:r w:rsidR="00541C48">
        <w:t>ordnande</w:t>
      </w:r>
      <w:r>
        <w:t>revision). Verksamheten i statliga bolag och stiftelser har i</w:t>
      </w:r>
      <w:r w:rsidR="007F0347">
        <w:t xml:space="preserve"> </w:t>
      </w:r>
      <w:r>
        <w:t xml:space="preserve">stället granskats genom effektivitetsrevision. </w:t>
      </w:r>
    </w:p>
    <w:p w:rsidR="00C33F9F" w:rsidRPr="00684C9A" w:rsidRDefault="00C33F9F" w:rsidP="008B662B">
      <w:pPr>
        <w:pStyle w:val="R4"/>
      </w:pPr>
      <w:r w:rsidRPr="00684C9A">
        <w:t>Avgifter för årlig revision</w:t>
      </w:r>
    </w:p>
    <w:p w:rsidR="00C33F9F" w:rsidRPr="00684C9A" w:rsidRDefault="00C33F9F" w:rsidP="00C33F9F">
      <w:r>
        <w:t>Enligt lagen (2002:1022) om revision av statlig verksamhet m.m. ska den årliga revisionen vara avgiftsbelagd. Intäkterna redovisas mot inkomsttitel och disponeras inte av Riksrevisionen. Avgifterna ska beräknas så att full kostnadstäckning uppnås och</w:t>
      </w:r>
      <w:r w:rsidR="007F0347">
        <w:t xml:space="preserve"> anpassas</w:t>
      </w:r>
      <w:r>
        <w:t xml:space="preserve"> över tiden så att varken överskott eller underskott uppstår. Riksrevisionen </w:t>
      </w:r>
      <w:r w:rsidR="007F0347">
        <w:t>ser över avgifterna varje år.</w:t>
      </w:r>
    </w:p>
    <w:p w:rsidR="00C33F9F" w:rsidRPr="00684C9A" w:rsidRDefault="00C33F9F" w:rsidP="00DA64F5">
      <w:pPr>
        <w:pStyle w:val="Tabell-Rubrik"/>
      </w:pPr>
      <w:r w:rsidRPr="00684C9A">
        <w:t xml:space="preserve">Tabell 5 </w:t>
      </w:r>
      <w:bookmarkStart w:id="65" w:name="OLE_LINK4"/>
      <w:r w:rsidRPr="00684C9A">
        <w:t>Skillnad mellan avgiftsintäkter och nettokostnader</w:t>
      </w:r>
      <w:r>
        <w:t xml:space="preserve"> inom den årliga revisionen 2013–2015</w:t>
      </w:r>
      <w:r w:rsidRPr="00684C9A">
        <w:t xml:space="preserve"> (tkr) </w:t>
      </w:r>
      <w:bookmarkEnd w:id="65"/>
      <w:r>
        <w:rPr>
          <w:rStyle w:val="Fotnotsreferens"/>
          <w:b w:val="0"/>
        </w:rPr>
        <w:footnoteReference w:id="6"/>
      </w:r>
    </w:p>
    <w:p w:rsidR="00C33F9F" w:rsidRPr="00684C9A" w:rsidRDefault="00CB395B" w:rsidP="00C33F9F">
      <w:r w:rsidRPr="00CB395B">
        <w:rPr>
          <w:noProof/>
          <w:lang w:eastAsia="sv-SE"/>
        </w:rPr>
        <w:drawing>
          <wp:inline distT="0" distB="0" distL="0" distR="0">
            <wp:extent cx="3745230" cy="782975"/>
            <wp:effectExtent l="0" t="0" r="762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45230" cy="782975"/>
                    </a:xfrm>
                    <a:prstGeom prst="rect">
                      <a:avLst/>
                    </a:prstGeom>
                    <a:noFill/>
                    <a:ln>
                      <a:noFill/>
                    </a:ln>
                  </pic:spPr>
                </pic:pic>
              </a:graphicData>
            </a:graphic>
          </wp:inline>
        </w:drawing>
      </w:r>
    </w:p>
    <w:p w:rsidR="00DA64F5" w:rsidRDefault="00C33F9F" w:rsidP="00DA64F5">
      <w:pPr>
        <w:spacing w:before="120"/>
      </w:pPr>
      <w:r w:rsidRPr="00D50465">
        <w:t xml:space="preserve">Avgiftsintäkterna är högre </w:t>
      </w:r>
      <w:r>
        <w:t>2015</w:t>
      </w:r>
      <w:r w:rsidRPr="00D50465">
        <w:t xml:space="preserve"> </w:t>
      </w:r>
      <w:r w:rsidR="007F0347">
        <w:t xml:space="preserve">än </w:t>
      </w:r>
      <w:r>
        <w:t>de</w:t>
      </w:r>
      <w:r w:rsidRPr="00D50465">
        <w:t xml:space="preserve"> </w:t>
      </w:r>
      <w:r>
        <w:t>budgeterade intäkterna om 140 500 tkr</w:t>
      </w:r>
      <w:r w:rsidRPr="00D50465">
        <w:t xml:space="preserve"> </w:t>
      </w:r>
      <w:r>
        <w:t xml:space="preserve">och föregående år. Det </w:t>
      </w:r>
      <w:r w:rsidRPr="00D50465">
        <w:t>beror dels på fler fakturerade timmar</w:t>
      </w:r>
      <w:r w:rsidR="007F0347">
        <w:t>, d</w:t>
      </w:r>
      <w:r w:rsidRPr="00D50465">
        <w:t xml:space="preserve">els </w:t>
      </w:r>
      <w:r>
        <w:t>på</w:t>
      </w:r>
      <w:r w:rsidRPr="00D50465">
        <w:t xml:space="preserve"> </w:t>
      </w:r>
      <w:r>
        <w:t xml:space="preserve">att </w:t>
      </w:r>
      <w:r w:rsidRPr="00D50465">
        <w:t xml:space="preserve">avgifterna </w:t>
      </w:r>
      <w:r>
        <w:t xml:space="preserve">höjdes </w:t>
      </w:r>
      <w:r w:rsidRPr="00D50465">
        <w:t xml:space="preserve">under </w:t>
      </w:r>
      <w:r>
        <w:t xml:space="preserve">2015. </w:t>
      </w:r>
      <w:r w:rsidRPr="00D50465">
        <w:t xml:space="preserve">Avgiftshöjningen genomfördes </w:t>
      </w:r>
      <w:r w:rsidR="007F0347">
        <w:t>för a</w:t>
      </w:r>
      <w:r w:rsidRPr="00D50465">
        <w:t xml:space="preserve">tt anpassa </w:t>
      </w:r>
      <w:r w:rsidR="007F0347">
        <w:t>avgifterna</w:t>
      </w:r>
      <w:r w:rsidRPr="00D50465">
        <w:t xml:space="preserve"> till rådande kostnadsnivå. </w:t>
      </w:r>
      <w:r w:rsidR="00D3483B">
        <w:t>D</w:t>
      </w:r>
      <w:r w:rsidRPr="00D50465">
        <w:t>e</w:t>
      </w:r>
      <w:r>
        <w:t>t</w:t>
      </w:r>
      <w:r w:rsidRPr="00D50465">
        <w:t xml:space="preserve"> ackumulerade underskottet halvera</w:t>
      </w:r>
      <w:r w:rsidR="007F0347">
        <w:t>des</w:t>
      </w:r>
      <w:r w:rsidR="00D3483B">
        <w:t xml:space="preserve"> jämfört med 2014 på grund av att antalet fakturerade timmar ökade och</w:t>
      </w:r>
      <w:r>
        <w:t xml:space="preserve"> de gemensamma kostnaderna för årlig revis</w:t>
      </w:r>
      <w:r w:rsidR="00603E01">
        <w:t>i</w:t>
      </w:r>
      <w:r>
        <w:t xml:space="preserve">on </w:t>
      </w:r>
      <w:r w:rsidR="00D3483B">
        <w:t>minskade</w:t>
      </w:r>
      <w:r>
        <w:t>.</w:t>
      </w:r>
    </w:p>
    <w:p w:rsidR="00DA64F5" w:rsidRDefault="00DA64F5" w:rsidP="00DA64F5">
      <w:pPr>
        <w:pStyle w:val="Normaltindrag"/>
      </w:pPr>
      <w:r>
        <w:br w:type="page"/>
      </w:r>
    </w:p>
    <w:p w:rsidR="00684C9A" w:rsidRPr="00684C9A" w:rsidRDefault="00684C9A" w:rsidP="00DA64F5">
      <w:pPr>
        <w:pStyle w:val="Rubrik2"/>
      </w:pPr>
      <w:bookmarkStart w:id="66" w:name="_Toc411843533"/>
      <w:bookmarkStart w:id="67" w:name="_Toc431820025"/>
      <w:bookmarkStart w:id="68" w:name="_Toc443387438"/>
      <w:r w:rsidRPr="00684C9A">
        <w:lastRenderedPageBreak/>
        <w:t>Effektivitetsrevision</w:t>
      </w:r>
      <w:bookmarkEnd w:id="66"/>
      <w:bookmarkEnd w:id="67"/>
      <w:bookmarkEnd w:id="68"/>
    </w:p>
    <w:p w:rsidR="00684C9A" w:rsidRPr="00684C9A" w:rsidRDefault="00684C9A" w:rsidP="00DA64F5">
      <w:pPr>
        <w:pStyle w:val="Rubrik3"/>
        <w:spacing w:before="120"/>
      </w:pPr>
      <w:bookmarkStart w:id="69" w:name="_Toc284579678"/>
      <w:bookmarkStart w:id="70" w:name="_Toc374092104"/>
      <w:bookmarkStart w:id="71" w:name="_Toc379897236"/>
      <w:bookmarkStart w:id="72" w:name="_Toc408404998"/>
      <w:bookmarkStart w:id="73" w:name="_Toc411843534"/>
      <w:bookmarkStart w:id="74" w:name="_Toc431820026"/>
      <w:bookmarkStart w:id="75" w:name="_Toc443387439"/>
      <w:r w:rsidRPr="00684C9A">
        <w:t>Mål</w:t>
      </w:r>
      <w:bookmarkEnd w:id="69"/>
      <w:bookmarkEnd w:id="70"/>
      <w:bookmarkEnd w:id="71"/>
      <w:bookmarkEnd w:id="72"/>
      <w:bookmarkEnd w:id="73"/>
      <w:bookmarkEnd w:id="74"/>
      <w:bookmarkEnd w:id="75"/>
    </w:p>
    <w:p w:rsidR="00684C9A" w:rsidRPr="00147EB8" w:rsidRDefault="00C33F9F" w:rsidP="00684C9A">
      <w:r w:rsidRPr="00C07071">
        <w:t xml:space="preserve">Effektivitetsrevisionen ska främst ta sikte på förhållanden med anknytning till statens budget, genomförandet och resultatet av statlig verksamhet och åtaganden i övrigt men får också avse de statliga insatserna i allmänhet. </w:t>
      </w:r>
      <w:r w:rsidRPr="00147EB8">
        <w:t xml:space="preserve">Granskningen ska främja en sådan utveckling att staten med hänsyn till allmänna samhällsintressen får ett effektivt utbyte av sina insatser. </w:t>
      </w:r>
      <w:r w:rsidR="00737449" w:rsidRPr="00147EB8">
        <w:t>Effektivitetsrevisionen ska huvudsakligen inriktas på granskning av hushållning, resursutnyttjande, måluppfyllelse och samhällsnytta. Som ett led i effektivitetsrevisionen får förslag lämnas om alternativa insat</w:t>
      </w:r>
      <w:r w:rsidR="00884FF7" w:rsidRPr="00147EB8">
        <w:t>ser för att nå avsedda resultat.</w:t>
      </w:r>
    </w:p>
    <w:p w:rsidR="00684C9A" w:rsidRPr="00147EB8" w:rsidRDefault="00684C9A" w:rsidP="008B662B">
      <w:pPr>
        <w:pStyle w:val="Rubrik3"/>
      </w:pPr>
      <w:bookmarkStart w:id="76" w:name="_Toc379897237"/>
      <w:bookmarkStart w:id="77" w:name="_Toc408404999"/>
      <w:bookmarkStart w:id="78" w:name="_Toc411843535"/>
      <w:bookmarkStart w:id="79" w:name="_Toc431820027"/>
      <w:bookmarkStart w:id="80" w:name="_Toc443387440"/>
      <w:r w:rsidRPr="00147EB8">
        <w:t>Resultat och bedömning</w:t>
      </w:r>
      <w:bookmarkEnd w:id="76"/>
      <w:bookmarkEnd w:id="77"/>
      <w:bookmarkEnd w:id="78"/>
      <w:bookmarkEnd w:id="79"/>
      <w:bookmarkEnd w:id="80"/>
    </w:p>
    <w:p w:rsidR="00684C9A" w:rsidRPr="00147EB8" w:rsidRDefault="00684C9A" w:rsidP="008B662B">
      <w:pPr>
        <w:pStyle w:val="R4"/>
        <w:spacing w:before="120"/>
      </w:pPr>
      <w:r w:rsidRPr="00147EB8">
        <w:t xml:space="preserve">Sammanfattning </w:t>
      </w:r>
    </w:p>
    <w:p w:rsidR="00001AA1" w:rsidRPr="00147EB8" w:rsidRDefault="00C33F9F" w:rsidP="00C33F9F">
      <w:r w:rsidRPr="00147EB8">
        <w:t>Effektivitetsgranskningarna har under året följt den inriktning av revis</w:t>
      </w:r>
      <w:r w:rsidR="008829BA">
        <w:t xml:space="preserve">ionen som riksrevisorerna </w:t>
      </w:r>
      <w:r w:rsidRPr="00147EB8">
        <w:t xml:space="preserve">beslutat om och som </w:t>
      </w:r>
      <w:r w:rsidR="00001AA1" w:rsidRPr="00147EB8">
        <w:t>meddelats till riksdagen genom G</w:t>
      </w:r>
      <w:r w:rsidRPr="00147EB8">
        <w:t>ranskningsplanen</w:t>
      </w:r>
      <w:r w:rsidR="00253A89" w:rsidRPr="00147EB8">
        <w:t xml:space="preserve"> </w:t>
      </w:r>
      <w:r w:rsidR="004A11AF" w:rsidRPr="00147EB8">
        <w:t>2014</w:t>
      </w:r>
      <w:r w:rsidR="00001AA1" w:rsidRPr="00147EB8">
        <w:t>/15</w:t>
      </w:r>
      <w:r w:rsidRPr="00147EB8">
        <w:t xml:space="preserve">. Valet av granskningar </w:t>
      </w:r>
      <w:r w:rsidR="00001AA1" w:rsidRPr="00147EB8">
        <w:t>har gjorts</w:t>
      </w:r>
      <w:r w:rsidRPr="00147EB8">
        <w:t xml:space="preserve"> med utgångspunkt från bedömningar av väsentliga områden där det finns en hög risk för ineffektivitet. </w:t>
      </w:r>
      <w:r w:rsidR="00001AA1" w:rsidRPr="00147EB8">
        <w:t xml:space="preserve">Under 2015 publicerades 22 granskningsrapporter. Höstens arbete präglades av åtgärder </w:t>
      </w:r>
      <w:r w:rsidR="00EB1A5D">
        <w:t>för</w:t>
      </w:r>
      <w:r w:rsidR="00001AA1" w:rsidRPr="00147EB8">
        <w:t xml:space="preserve"> att långsiktigt höja kvaliteteten och öka produktiviteten, mätt som antalet granskningsrapporter per resursinsats. Hit hör en ambition </w:t>
      </w:r>
      <w:r w:rsidR="00EB1A5D">
        <w:t xml:space="preserve">om </w:t>
      </w:r>
      <w:r w:rsidR="00001AA1" w:rsidRPr="00147EB8">
        <w:t xml:space="preserve">att höja kompetensen genom utbildning och rekrytering samt nya former för kvalitetssäkring.   </w:t>
      </w:r>
    </w:p>
    <w:p w:rsidR="00C33F9F" w:rsidRDefault="00C33F9F" w:rsidP="00EB1A5D">
      <w:pPr>
        <w:pStyle w:val="Normaltindrag"/>
      </w:pPr>
      <w:r w:rsidRPr="00147EB8">
        <w:t>Riksrevisionen bedöm</w:t>
      </w:r>
      <w:r w:rsidR="00001AA1" w:rsidRPr="00147EB8">
        <w:t xml:space="preserve">er att </w:t>
      </w:r>
      <w:r w:rsidRPr="00147EB8">
        <w:t>rapporterna lever upp till de krav på inriktning och kvalitet som har formulerats</w:t>
      </w:r>
      <w:r w:rsidR="00001AA1" w:rsidRPr="00147EB8">
        <w:t xml:space="preserve"> inför 2015</w:t>
      </w:r>
      <w:r w:rsidRPr="00147EB8">
        <w:t>. Genomförda enkäter om hur de granskade organisationerna uppfattar Riksrevisionen</w:t>
      </w:r>
      <w:r>
        <w:t xml:space="preserve"> har visat på ett fortsatt gott resultat. </w:t>
      </w:r>
      <w:r w:rsidR="008829BA">
        <w:t>Riksrevisionens uppföljningsrapport</w:t>
      </w:r>
      <w:r>
        <w:t xml:space="preserve"> visade, i likhet med tidigare år, att Riksrevisionens granskning bidrar till förbättringar i den statliga verksamheten. Den bedömning som forskare vid Uppsala universitet fått göra av ett urval granskningar från 2015 pekar på att effektivitetsrevisionen lever upp till ställda krav på kvalitet, även om det finns förbättringspotential.</w:t>
      </w:r>
    </w:p>
    <w:p w:rsidR="00684C9A" w:rsidRDefault="00684C9A" w:rsidP="008B662B">
      <w:pPr>
        <w:pStyle w:val="R4"/>
      </w:pPr>
      <w:r w:rsidRPr="00684C9A">
        <w:t xml:space="preserve">Måluppfyllelse </w:t>
      </w:r>
    </w:p>
    <w:p w:rsidR="00C33F9F" w:rsidRDefault="00C33F9F" w:rsidP="00DA64F5">
      <w:r>
        <w:t xml:space="preserve">Resultatredovisningen nedan bygger på en analys av </w:t>
      </w:r>
      <w:r w:rsidR="004A11AF">
        <w:t xml:space="preserve">de </w:t>
      </w:r>
      <w:r>
        <w:t xml:space="preserve">publicerade rapporterna. </w:t>
      </w:r>
    </w:p>
    <w:p w:rsidR="00C33F9F" w:rsidRDefault="00C33F9F" w:rsidP="00C33F9F">
      <w:pPr>
        <w:pStyle w:val="Normaltindrag"/>
      </w:pPr>
      <w:r>
        <w:t>Riksdagen har betonat att effektivitetsrevisionen i ökad utsträckning bör verka främjande för att underlätta det förändringsarbete för bättre hushållning</w:t>
      </w:r>
      <w:r w:rsidR="008A15FB">
        <w:t xml:space="preserve"> och</w:t>
      </w:r>
      <w:r>
        <w:t xml:space="preserve"> resursutnyttjande och ökad måluppfyllelse som granskningsresultaten ger anledning till.</w:t>
      </w:r>
      <w:r w:rsidR="00884FF7">
        <w:t xml:space="preserve"> </w:t>
      </w:r>
      <w:r>
        <w:t>Riksrevisionen följer sedan några år upp vad som skett med anledning av granskningsrapporter</w:t>
      </w:r>
      <w:r w:rsidR="00147EB8">
        <w:t>na</w:t>
      </w:r>
      <w:r>
        <w:t xml:space="preserve"> genom den årliga uppföljningsrapporten. Rapporten för 2015 omfattar en djup uppföljning av 15 och en översiktlig uppföljning av 21 granskningsrapporter från effektivitetsrevisionen</w:t>
      </w:r>
      <w:r w:rsidRPr="00147EB8">
        <w:t xml:space="preserve">. Uppföljningen visar att </w:t>
      </w:r>
      <w:r w:rsidR="00190723" w:rsidRPr="00147EB8">
        <w:t xml:space="preserve">rapporterna </w:t>
      </w:r>
      <w:r w:rsidRPr="00147EB8">
        <w:t>ger ett betydande bidrag till förbättringsarbete</w:t>
      </w:r>
      <w:r w:rsidR="00190723" w:rsidRPr="00147EB8">
        <w:t xml:space="preserve">t i </w:t>
      </w:r>
      <w:r w:rsidR="00190723" w:rsidRPr="00147EB8">
        <w:lastRenderedPageBreak/>
        <w:t xml:space="preserve">den statliga verksamheten. Bland annat leder </w:t>
      </w:r>
      <w:r w:rsidRPr="00147EB8">
        <w:t xml:space="preserve">flertalet granskningsrapporter </w:t>
      </w:r>
      <w:r w:rsidR="00147EB8">
        <w:t>till någon form av åtgärd</w:t>
      </w:r>
      <w:r w:rsidRPr="00147EB8">
        <w:t xml:space="preserve"> av regeringen eller andra berörda organisationer. Särskilt den djupa uppföljningen visar tydligt att </w:t>
      </w:r>
      <w:r>
        <w:t>den granskade verksamheten</w:t>
      </w:r>
      <w:r w:rsidR="00432AF7">
        <w:t xml:space="preserve"> har förändrats</w:t>
      </w:r>
      <w:r>
        <w:t>. Samtidigt visar uppföljningen att problem också kan kvarstå efter flera år.</w:t>
      </w:r>
    </w:p>
    <w:p w:rsidR="00C33F9F" w:rsidRDefault="00C33F9F" w:rsidP="00C33F9F">
      <w:pPr>
        <w:pStyle w:val="Normaltindrag"/>
      </w:pPr>
      <w:r>
        <w:t>I likhet med tidigare år har de som berörts av granskningen getts möjlighet att genom enkäter lämna sin syn på hur granskningen har genomförts. De frågor som ställs i enkäten har formen av påståenden där organisationen kan ge fyra olika svar: ”instämmer helt”, ”instämmer i huvudsak”</w:t>
      </w:r>
      <w:r w:rsidR="00A505D9">
        <w:t>, ”instämmer till viss del” och</w:t>
      </w:r>
      <w:r>
        <w:t xml:space="preserve"> ”instämmer inte”. De två första uppfattas som positiva svar, de två sistnämnda som negativa. För de granskningar som publicerades 2014 och som ingick i undersökningen 2015 var 85 procent av de inkomna svaren positiva, alltså att man helt eller i huvudsak instämde i påståendena. Det var en ökning jämfört med åren 2013 och 2014, då andelen positiva svar uppgick till 79 respektive 80 </w:t>
      </w:r>
      <w:r w:rsidR="00A505D9">
        <w:t>procent.</w:t>
      </w:r>
      <w:r>
        <w:t xml:space="preserve"> En viss variation från år till år är naturlig, men helhetsintrycket visar</w:t>
      </w:r>
      <w:r w:rsidR="008829BA">
        <w:t xml:space="preserve"> att de statliga aktörer som</w:t>
      </w:r>
      <w:r>
        <w:t xml:space="preserve"> granskats har en fortsatt posi</w:t>
      </w:r>
      <w:r w:rsidR="008829BA">
        <w:t xml:space="preserve">tiv syn på hur Riksrevisionen </w:t>
      </w:r>
      <w:r>
        <w:t>genomfört och kommunicerat granskningarna.</w:t>
      </w:r>
    </w:p>
    <w:p w:rsidR="00C33F9F" w:rsidRDefault="00C33F9F" w:rsidP="00C33F9F">
      <w:pPr>
        <w:pStyle w:val="Normaltindrag"/>
      </w:pPr>
      <w:r>
        <w:t>Forskare vid Uppsala universitet har i efterhand fått bedöma kvaliteten på rapporterna, s.k. cold review. Den uppföljning som presenterades 2015 bygger på en läsning av ett urval rapporter publicerade 2014. Forskarnas</w:t>
      </w:r>
      <w:r w:rsidR="008829BA">
        <w:t xml:space="preserve"> bedömning jämfört med tidigare år </w:t>
      </w:r>
      <w:r w:rsidR="00A505D9">
        <w:t xml:space="preserve">är </w:t>
      </w:r>
      <w:r>
        <w:t xml:space="preserve">att andelen rapporter som håller hög kvalitet är </w:t>
      </w:r>
      <w:r w:rsidR="00A505D9">
        <w:t>större</w:t>
      </w:r>
      <w:r>
        <w:t xml:space="preserve"> och att det finns en större bredd i granskningarnas karaktär, </w:t>
      </w:r>
      <w:r w:rsidR="00A505D9">
        <w:t xml:space="preserve">när det </w:t>
      </w:r>
      <w:r>
        <w:t xml:space="preserve">gäller inriktning och metodologiska ansatser. Forskarna gör också bedömningen att rapporterna överlag är trovärdiga och värdefulla. Samtidigt påpekar forskarna att Riksrevisionen skulle kunna formulera tydligare slutsatser och också argumentera bättre för dessa slutsatser. Även rekommendationerna bör kopplas tydligare till den analys som görs i granskningarna.  </w:t>
      </w:r>
    </w:p>
    <w:p w:rsidR="007A5E48" w:rsidRPr="00147EB8" w:rsidRDefault="004A11AF" w:rsidP="007A5E48">
      <w:pPr>
        <w:pStyle w:val="Normaltindrag"/>
      </w:pPr>
      <w:r w:rsidRPr="00147EB8">
        <w:t xml:space="preserve">Riksrevisionens bedömning är att rapporterna lever upp till </w:t>
      </w:r>
      <w:r w:rsidR="00A505D9">
        <w:t xml:space="preserve">de </w:t>
      </w:r>
      <w:r w:rsidRPr="00147EB8">
        <w:t>krav på inriktn</w:t>
      </w:r>
      <w:r w:rsidR="00884FF7" w:rsidRPr="00147EB8">
        <w:t>ing och kvalitet som formulerades inför 2015</w:t>
      </w:r>
      <w:r w:rsidRPr="00147EB8">
        <w:t xml:space="preserve">. </w:t>
      </w:r>
      <w:r w:rsidR="007A5E48" w:rsidRPr="00147EB8">
        <w:t xml:space="preserve">Samtidigt är produktiviteten i verksamheten för låg, med alltför få granskningar gjorda och alltför höga styckkostnader. Vi </w:t>
      </w:r>
      <w:r w:rsidR="00A505D9">
        <w:t xml:space="preserve">angav </w:t>
      </w:r>
      <w:r w:rsidR="007A5E48" w:rsidRPr="00147EB8">
        <w:t xml:space="preserve">under hösten 2015 en ny inriktning och </w:t>
      </w:r>
      <w:r w:rsidR="00A505D9" w:rsidRPr="00147EB8">
        <w:t>inle</w:t>
      </w:r>
      <w:r w:rsidR="00A505D9">
        <w:t>dde</w:t>
      </w:r>
      <w:r w:rsidR="007A5E48" w:rsidRPr="00147EB8">
        <w:t xml:space="preserve"> ett arbete med att åstadkomma en höjd produktivitet, främst genom ändrat arbetssätt och nyrekryteringar av personal.</w:t>
      </w:r>
    </w:p>
    <w:p w:rsidR="00C33F9F" w:rsidRPr="00147EB8" w:rsidRDefault="004A11AF" w:rsidP="00C33F9F">
      <w:pPr>
        <w:pStyle w:val="Normaltindrag"/>
      </w:pPr>
      <w:r w:rsidRPr="00147EB8">
        <w:t xml:space="preserve">Under hösten 2015 </w:t>
      </w:r>
      <w:r w:rsidR="00A505D9">
        <w:t xml:space="preserve">beslutade </w:t>
      </w:r>
      <w:r w:rsidRPr="00147EB8">
        <w:t>riksrevisorerna</w:t>
      </w:r>
      <w:r w:rsidR="00A505D9">
        <w:t xml:space="preserve"> </w:t>
      </w:r>
      <w:r w:rsidRPr="00147EB8">
        <w:t xml:space="preserve">att granskningarna fortsättningsvis i större utsträckning ska riktas in mot effektivitet och samhällsnytta.  </w:t>
      </w:r>
      <w:r w:rsidR="00C33F9F" w:rsidRPr="00147EB8">
        <w:t xml:space="preserve">Denna inriktning har presenterats i </w:t>
      </w:r>
      <w:r w:rsidR="007A5E48" w:rsidRPr="00147EB8">
        <w:t>G</w:t>
      </w:r>
      <w:r w:rsidR="00C33F9F" w:rsidRPr="00147EB8">
        <w:t>ranskningsplanen 2015/16. Vissa förändringar i granskningsprocessen har också genomförts under året. Dessa förändringar tar främst sikte på åren 2016 och framåt, men till viss del påverka</w:t>
      </w:r>
      <w:r w:rsidR="00445E3E">
        <w:t>des granskningarna</w:t>
      </w:r>
      <w:r w:rsidR="00C33F9F" w:rsidRPr="00147EB8">
        <w:t xml:space="preserve"> redan under hösten 2015.    </w:t>
      </w:r>
    </w:p>
    <w:p w:rsidR="00C33F9F" w:rsidRDefault="00C33F9F" w:rsidP="00C33F9F">
      <w:pPr>
        <w:pStyle w:val="Normaltindrag"/>
      </w:pPr>
      <w:r w:rsidRPr="00147EB8">
        <w:t>Den interna kvalitetssäkringen inom effektivitetsrevisionen har tidigare i huvudsak baserats på att kolleger läs</w:t>
      </w:r>
      <w:r w:rsidR="00445E3E">
        <w:t>te</w:t>
      </w:r>
      <w:r w:rsidRPr="00147EB8">
        <w:t xml:space="preserve"> förstudier och rapportutkast och g</w:t>
      </w:r>
      <w:r w:rsidR="00445E3E">
        <w:t>jorde</w:t>
      </w:r>
      <w:r w:rsidRPr="00147EB8">
        <w:t xml:space="preserve"> en bedömning av kvaliteten utifrån särskilt beslutade kvalitetskriterier. Under år 2015 </w:t>
      </w:r>
      <w:r w:rsidR="00445E3E">
        <w:t>skedde</w:t>
      </w:r>
      <w:r w:rsidRPr="00147EB8">
        <w:t xml:space="preserve"> en förändring</w:t>
      </w:r>
      <w:r w:rsidR="00445E3E">
        <w:t>.</w:t>
      </w:r>
      <w:r w:rsidR="00A86AA0">
        <w:t xml:space="preserve"> </w:t>
      </w:r>
      <w:r w:rsidR="00445E3E">
        <w:t>K</w:t>
      </w:r>
      <w:r w:rsidRPr="00147EB8">
        <w:t>valitetssäkringen kanaliseras</w:t>
      </w:r>
      <w:r w:rsidR="00445E3E">
        <w:t xml:space="preserve"> nu</w:t>
      </w:r>
      <w:r w:rsidRPr="00147EB8">
        <w:t xml:space="preserve"> genom </w:t>
      </w:r>
      <w:r w:rsidR="005C2C93" w:rsidRPr="00147EB8">
        <w:t xml:space="preserve">interna och externa </w:t>
      </w:r>
      <w:r w:rsidRPr="00147EB8">
        <w:t xml:space="preserve">seminarier som genomförs i alla granskningar och där </w:t>
      </w:r>
      <w:r w:rsidR="005C2C93" w:rsidRPr="00147EB8">
        <w:t>enhetschefer, ämnes</w:t>
      </w:r>
      <w:r w:rsidR="00190723" w:rsidRPr="00147EB8">
        <w:t>s</w:t>
      </w:r>
      <w:r w:rsidR="005C2C93" w:rsidRPr="00147EB8">
        <w:t xml:space="preserve">akkunniga </w:t>
      </w:r>
      <w:r w:rsidRPr="00147EB8">
        <w:t>och externa referenspersoner deltar.</w:t>
      </w:r>
      <w:r w:rsidR="005C2C93" w:rsidRPr="00147EB8">
        <w:t xml:space="preserve"> Inom de nya </w:t>
      </w:r>
      <w:r w:rsidR="005C2C93" w:rsidRPr="00147EB8">
        <w:lastRenderedPageBreak/>
        <w:t xml:space="preserve">enheterna har enhetschefer och ämnessakkunniga </w:t>
      </w:r>
      <w:r w:rsidR="00491842">
        <w:t>rekryterats</w:t>
      </w:r>
      <w:r w:rsidR="005C2C93" w:rsidRPr="00147EB8">
        <w:t xml:space="preserve"> på ett sådant sätt att deras kunskaper kompletterar varandra. </w:t>
      </w:r>
      <w:r w:rsidRPr="00147EB8">
        <w:t xml:space="preserve">Detta </w:t>
      </w:r>
      <w:r w:rsidR="00491842">
        <w:t>infördes</w:t>
      </w:r>
      <w:r w:rsidR="008A5896">
        <w:t xml:space="preserve"> gradvis</w:t>
      </w:r>
      <w:r w:rsidRPr="00147EB8">
        <w:t xml:space="preserve"> under hösten 2015, och kommer att gälla fullt ut under 2016.</w:t>
      </w:r>
    </w:p>
    <w:p w:rsidR="00C33F9F" w:rsidRPr="00684C9A" w:rsidRDefault="00C33F9F" w:rsidP="00635090">
      <w:pPr>
        <w:pStyle w:val="R4"/>
      </w:pPr>
      <w:r w:rsidRPr="00684C9A">
        <w:t>Kostnader för effektivitetsrevisionen verksamhetsåret</w:t>
      </w:r>
      <w:r>
        <w:t xml:space="preserve"> 2015</w:t>
      </w:r>
    </w:p>
    <w:p w:rsidR="00C33F9F" w:rsidRPr="00684C9A" w:rsidRDefault="00C33F9F" w:rsidP="00635090">
      <w:pPr>
        <w:pStyle w:val="Tabell-Rubrik"/>
        <w:spacing w:before="120"/>
      </w:pPr>
      <w:r w:rsidRPr="00684C9A">
        <w:t xml:space="preserve">Tabell </w:t>
      </w:r>
      <w:r>
        <w:t>6</w:t>
      </w:r>
      <w:r w:rsidRPr="00684C9A">
        <w:t xml:space="preserve"> </w:t>
      </w:r>
      <w:bookmarkStart w:id="81" w:name="OLE_LINK6"/>
      <w:r w:rsidRPr="00684C9A">
        <w:t>Nettokostnade</w:t>
      </w:r>
      <w:r>
        <w:t>r för effektivitetsrevision</w:t>
      </w:r>
      <w:r w:rsidR="008B160D">
        <w:t>en</w:t>
      </w:r>
      <w:r>
        <w:t xml:space="preserve"> 2013–2015</w:t>
      </w:r>
      <w:r w:rsidRPr="00684C9A">
        <w:t xml:space="preserve"> (tkr) </w:t>
      </w:r>
      <w:bookmarkEnd w:id="81"/>
    </w:p>
    <w:p w:rsidR="00C33F9F" w:rsidRDefault="00C33F9F" w:rsidP="00C33F9F">
      <w:r w:rsidRPr="009F0902">
        <w:rPr>
          <w:noProof/>
          <w:lang w:eastAsia="sv-SE"/>
        </w:rPr>
        <w:drawing>
          <wp:inline distT="0" distB="0" distL="0" distR="0" wp14:anchorId="009082C6" wp14:editId="42F59E33">
            <wp:extent cx="3745230" cy="589965"/>
            <wp:effectExtent l="0" t="0" r="762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45230" cy="589965"/>
                    </a:xfrm>
                    <a:prstGeom prst="rect">
                      <a:avLst/>
                    </a:prstGeom>
                    <a:noFill/>
                    <a:ln>
                      <a:noFill/>
                    </a:ln>
                  </pic:spPr>
                </pic:pic>
              </a:graphicData>
            </a:graphic>
          </wp:inline>
        </w:drawing>
      </w:r>
    </w:p>
    <w:p w:rsidR="00C33F9F" w:rsidRPr="00684C9A" w:rsidRDefault="00C33F9F" w:rsidP="00635090">
      <w:pPr>
        <w:pStyle w:val="Tabell-Rubrik"/>
      </w:pPr>
      <w:r w:rsidRPr="00684C9A">
        <w:t xml:space="preserve">Tabell </w:t>
      </w:r>
      <w:r>
        <w:t>7</w:t>
      </w:r>
      <w:r w:rsidRPr="00684C9A">
        <w:t xml:space="preserve"> </w:t>
      </w:r>
      <w:bookmarkStart w:id="82" w:name="OLE_LINK9"/>
      <w:r w:rsidRPr="00684C9A">
        <w:t>Redovisade timmar för anställd personal</w:t>
      </w:r>
      <w:r>
        <w:t xml:space="preserve"> inom </w:t>
      </w:r>
      <w:r w:rsidR="009E03D7">
        <w:t xml:space="preserve">                                </w:t>
      </w:r>
      <w:r>
        <w:t>effektivitetsrevision</w:t>
      </w:r>
      <w:r w:rsidR="008B160D">
        <w:t>en</w:t>
      </w:r>
      <w:r>
        <w:t xml:space="preserve"> 2013</w:t>
      </w:r>
      <w:r w:rsidRPr="00684C9A">
        <w:t>–201</w:t>
      </w:r>
      <w:bookmarkEnd w:id="82"/>
      <w:r>
        <w:t>5</w:t>
      </w:r>
    </w:p>
    <w:p w:rsidR="00C33F9F" w:rsidRDefault="0073732B" w:rsidP="00C33F9F">
      <w:r w:rsidRPr="0073732B">
        <w:rPr>
          <w:noProof/>
          <w:lang w:eastAsia="sv-SE"/>
        </w:rPr>
        <w:drawing>
          <wp:inline distT="0" distB="0" distL="0" distR="0">
            <wp:extent cx="3745230" cy="592507"/>
            <wp:effectExtent l="0" t="0" r="762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45230" cy="592507"/>
                    </a:xfrm>
                    <a:prstGeom prst="rect">
                      <a:avLst/>
                    </a:prstGeom>
                    <a:noFill/>
                    <a:ln>
                      <a:noFill/>
                    </a:ln>
                  </pic:spPr>
                </pic:pic>
              </a:graphicData>
            </a:graphic>
          </wp:inline>
        </w:drawing>
      </w:r>
    </w:p>
    <w:p w:rsidR="00C33F9F" w:rsidRPr="00C13869" w:rsidRDefault="00C33F9F" w:rsidP="0062790F">
      <w:pPr>
        <w:spacing w:before="120"/>
      </w:pPr>
      <w:r w:rsidRPr="00C13869">
        <w:t>Som framgår av tabellerna</w:t>
      </w:r>
      <w:r w:rsidR="008B160D">
        <w:rPr>
          <w:rStyle w:val="Fotnotsreferens"/>
        </w:rPr>
        <w:footnoteReference w:id="7"/>
      </w:r>
      <w:r w:rsidRPr="00C13869">
        <w:t xml:space="preserve"> </w:t>
      </w:r>
      <w:r>
        <w:t xml:space="preserve">6 och 7 </w:t>
      </w:r>
      <w:r w:rsidR="008D4261">
        <w:t>steg</w:t>
      </w:r>
      <w:r w:rsidRPr="00C13869">
        <w:t xml:space="preserve"> både kostnader och redovisade timmar för effektivitetsrevisionen under 2015 jämfört med 2014. Nyrekryteringar </w:t>
      </w:r>
      <w:r w:rsidR="008D4261">
        <w:t>gjordes</w:t>
      </w:r>
      <w:r w:rsidRPr="00C13869">
        <w:t xml:space="preserve"> under året </w:t>
      </w:r>
      <w:r w:rsidR="008D4261">
        <w:t>vilket ledde till</w:t>
      </w:r>
      <w:r w:rsidRPr="00C13869">
        <w:t xml:space="preserve"> att antalet årsarbetskrafter inom verksamhet</w:t>
      </w:r>
      <w:r w:rsidR="00BE5244">
        <w:t xml:space="preserve">sgrenen </w:t>
      </w:r>
      <w:r w:rsidR="00E813A5">
        <w:t>blev</w:t>
      </w:r>
      <w:r w:rsidR="00BE5244">
        <w:t xml:space="preserve"> högre än året innan</w:t>
      </w:r>
      <w:r w:rsidR="00BE5244" w:rsidRPr="002C6FF4">
        <w:t xml:space="preserve">, då antalet årsarbetskrafter var ovanligt lågt. Fördelningen mellan granskning och omvärldsbevakning </w:t>
      </w:r>
      <w:r w:rsidR="00E813A5">
        <w:t>var</w:t>
      </w:r>
      <w:r w:rsidR="00BE5244" w:rsidRPr="002C6FF4">
        <w:t xml:space="preserve"> ungefär densamma som under 2014, </w:t>
      </w:r>
      <w:r w:rsidR="00E813A5">
        <w:t xml:space="preserve">ca </w:t>
      </w:r>
      <w:r w:rsidR="00BE5244" w:rsidRPr="002C6FF4">
        <w:t>15 procent av tiden läggs på omvärldsbevakning. Omvärldsbevakningen är en viktig del av verksamheten inom effektivitetsrevisi</w:t>
      </w:r>
      <w:r w:rsidR="00E813A5">
        <w:t>onen;</w:t>
      </w:r>
      <w:r w:rsidR="00BE5244" w:rsidRPr="002C6FF4">
        <w:t xml:space="preserve"> det är här vi lägger grunden för att bra granskningar genomförs. </w:t>
      </w:r>
      <w:r w:rsidR="002C6FF4" w:rsidRPr="002C6FF4">
        <w:t xml:space="preserve">Omvärldsanalysen sker löpande i avdelningarna och inom ramen för granskningsprojekten. </w:t>
      </w:r>
      <w:r w:rsidR="00BE5244" w:rsidRPr="002C6FF4">
        <w:t xml:space="preserve">Hur stor del av tiden inom effektivitetsrevisionen som ska läggas på omvärldsbevakning kan variera, </w:t>
      </w:r>
      <w:r w:rsidR="00E813A5">
        <w:t>men ett riktmärke har varit c</w:t>
      </w:r>
      <w:r w:rsidR="00BE5244" w:rsidRPr="002C6FF4">
        <w:t>a 10–15 procent.</w:t>
      </w:r>
      <w:r w:rsidR="00147EB8" w:rsidRPr="002C6FF4">
        <w:t xml:space="preserve"> </w:t>
      </w:r>
    </w:p>
    <w:p w:rsidR="00AB5EEF" w:rsidRDefault="00AB5EEF" w:rsidP="00AB5EEF">
      <w:pPr>
        <w:pStyle w:val="Normaltindrag"/>
      </w:pPr>
      <w:r>
        <w:br w:type="page"/>
      </w:r>
    </w:p>
    <w:p w:rsidR="00C33F9F" w:rsidRPr="00684C9A" w:rsidRDefault="00C33F9F" w:rsidP="00635090">
      <w:pPr>
        <w:pStyle w:val="R4"/>
      </w:pPr>
      <w:r w:rsidRPr="00684C9A">
        <w:lastRenderedPageBreak/>
        <w:t>Kostnader per granskningsrapport</w:t>
      </w:r>
    </w:p>
    <w:p w:rsidR="00C33F9F" w:rsidRPr="00684C9A" w:rsidRDefault="00C33F9F" w:rsidP="00635090">
      <w:pPr>
        <w:pStyle w:val="Tabell-Rubrik"/>
        <w:spacing w:before="120"/>
      </w:pPr>
      <w:r w:rsidRPr="00684C9A">
        <w:t xml:space="preserve">Tabell </w:t>
      </w:r>
      <w:r>
        <w:t>8</w:t>
      </w:r>
      <w:r w:rsidRPr="00684C9A">
        <w:t xml:space="preserve"> </w:t>
      </w:r>
      <w:bookmarkStart w:id="83" w:name="OLE_LINK10"/>
      <w:r w:rsidRPr="00684C9A">
        <w:t xml:space="preserve">Kostnader för </w:t>
      </w:r>
      <w:r>
        <w:t xml:space="preserve">granskning </w:t>
      </w:r>
      <w:r w:rsidRPr="00684C9A">
        <w:t>samt styckkostnad per</w:t>
      </w:r>
      <w:r>
        <w:t xml:space="preserve"> publicerad granskning 2013–2015</w:t>
      </w:r>
      <w:r w:rsidRPr="00684C9A">
        <w:t xml:space="preserve"> (tkr)</w:t>
      </w:r>
      <w:bookmarkEnd w:id="83"/>
    </w:p>
    <w:p w:rsidR="00C33F9F" w:rsidRDefault="00202FF1" w:rsidP="00C33F9F">
      <w:r w:rsidRPr="00202FF1">
        <w:rPr>
          <w:noProof/>
          <w:lang w:eastAsia="sv-SE"/>
        </w:rPr>
        <w:drawing>
          <wp:inline distT="0" distB="0" distL="0" distR="0">
            <wp:extent cx="3745230" cy="1469406"/>
            <wp:effectExtent l="0" t="0" r="762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45230" cy="1469406"/>
                    </a:xfrm>
                    <a:prstGeom prst="rect">
                      <a:avLst/>
                    </a:prstGeom>
                    <a:noFill/>
                    <a:ln>
                      <a:noFill/>
                    </a:ln>
                  </pic:spPr>
                </pic:pic>
              </a:graphicData>
            </a:graphic>
          </wp:inline>
        </w:drawing>
      </w:r>
    </w:p>
    <w:p w:rsidR="00C33F9F" w:rsidRPr="00684C9A" w:rsidRDefault="00C33F9F" w:rsidP="00635090">
      <w:pPr>
        <w:pStyle w:val="Tabell-Rubrik"/>
      </w:pPr>
      <w:r w:rsidRPr="00684C9A">
        <w:t xml:space="preserve">Tabell </w:t>
      </w:r>
      <w:r>
        <w:t>9</w:t>
      </w:r>
      <w:r w:rsidRPr="00684C9A">
        <w:t xml:space="preserve"> </w:t>
      </w:r>
      <w:bookmarkStart w:id="84" w:name="OLE_LINK11"/>
      <w:r w:rsidRPr="00684C9A">
        <w:t xml:space="preserve">Redovisade timmar för </w:t>
      </w:r>
      <w:r w:rsidR="00A94C67">
        <w:t xml:space="preserve">anställd personal för </w:t>
      </w:r>
      <w:r w:rsidRPr="00684C9A">
        <w:t xml:space="preserve">granskningar samt </w:t>
      </w:r>
      <w:r w:rsidR="000B2EAB">
        <w:t xml:space="preserve"> </w:t>
      </w:r>
      <w:r w:rsidRPr="00684C9A">
        <w:t>genomsnittlig insat</w:t>
      </w:r>
      <w:r>
        <w:t>s per publicerad granskning 2013</w:t>
      </w:r>
      <w:r w:rsidRPr="00684C9A">
        <w:t>–201</w:t>
      </w:r>
      <w:bookmarkEnd w:id="84"/>
      <w:r>
        <w:t>5</w:t>
      </w:r>
    </w:p>
    <w:p w:rsidR="00C33F9F" w:rsidRDefault="00202FF1" w:rsidP="00C33F9F">
      <w:r w:rsidRPr="00202FF1">
        <w:rPr>
          <w:noProof/>
          <w:lang w:eastAsia="sv-SE"/>
        </w:rPr>
        <w:drawing>
          <wp:inline distT="0" distB="0" distL="0" distR="0">
            <wp:extent cx="3745230" cy="1469406"/>
            <wp:effectExtent l="0" t="0" r="762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45230" cy="1469406"/>
                    </a:xfrm>
                    <a:prstGeom prst="rect">
                      <a:avLst/>
                    </a:prstGeom>
                    <a:noFill/>
                    <a:ln>
                      <a:noFill/>
                    </a:ln>
                  </pic:spPr>
                </pic:pic>
              </a:graphicData>
            </a:graphic>
          </wp:inline>
        </w:drawing>
      </w:r>
    </w:p>
    <w:p w:rsidR="00847F1A" w:rsidRPr="007C1D87" w:rsidRDefault="00C33F9F" w:rsidP="007C1D87">
      <w:pPr>
        <w:spacing w:before="125"/>
      </w:pPr>
      <w:r w:rsidRPr="002C6FF4">
        <w:t xml:space="preserve">Som framgår av tabellerna 8 och 9 </w:t>
      </w:r>
      <w:r w:rsidR="00E813A5">
        <w:t>steg</w:t>
      </w:r>
      <w:r w:rsidRPr="002C6FF4">
        <w:t xml:space="preserve"> styckkostnaderna</w:t>
      </w:r>
      <w:r w:rsidRPr="002C6FF4">
        <w:rPr>
          <w:rStyle w:val="Fotnotsreferens"/>
        </w:rPr>
        <w:footnoteReference w:id="8"/>
      </w:r>
      <w:r w:rsidRPr="002C6FF4">
        <w:t xml:space="preserve"> per granskning </w:t>
      </w:r>
      <w:r w:rsidR="00A94C67" w:rsidRPr="002C6FF4">
        <w:t xml:space="preserve">inklusive omvärldsbevakning </w:t>
      </w:r>
      <w:r w:rsidRPr="002C6FF4">
        <w:t xml:space="preserve">och antalet timmar per granskning </w:t>
      </w:r>
      <w:r w:rsidR="00A94C67" w:rsidRPr="002C6FF4">
        <w:t xml:space="preserve">inklusive omvärldsbevakning </w:t>
      </w:r>
      <w:r w:rsidRPr="002C6FF4">
        <w:t>inom effektivitetsrevisionen under 2015, jämfört med 2014. En förklaring är att mer resurser förts till verksamhetsgrenen och att efterarbete ingår i årets kostnader för granskning. Samtidigt har verksamhetsvolym</w:t>
      </w:r>
      <w:r w:rsidR="00E813A5">
        <w:t>en minskat</w:t>
      </w:r>
      <w:r w:rsidRPr="002C6FF4">
        <w:t xml:space="preserve"> sett till antalet publicerade granskningsrapporter</w:t>
      </w:r>
      <w:r w:rsidR="00AB5EEF" w:rsidRPr="002C6FF4">
        <w:t xml:space="preserve">. </w:t>
      </w:r>
      <w:r w:rsidR="00847F1A" w:rsidRPr="002C6FF4">
        <w:t xml:space="preserve">Vår bedömning är att denna minskning är av tillfällig natur, då den till viss del kan förklaras av den ändrade verksamhetsinriktningen under hösten 2015 och </w:t>
      </w:r>
      <w:r w:rsidR="00E813A5">
        <w:t xml:space="preserve">av </w:t>
      </w:r>
      <w:r w:rsidR="00847F1A" w:rsidRPr="002C6FF4">
        <w:t xml:space="preserve">att ett antal pågående granskningar då </w:t>
      </w:r>
      <w:r w:rsidR="00E813A5">
        <w:t>fick</w:t>
      </w:r>
      <w:r w:rsidR="00847F1A" w:rsidRPr="002C6FF4">
        <w:t xml:space="preserve"> helt eller delvis ny inriktning. Det har i sin tur gjort att ganska många granskningar har förlängts i tiden, och att ett antal granskningar som var planerade att avslutas 2015 i stället avslutas 2016. </w:t>
      </w:r>
      <w:r w:rsidR="005C2C93" w:rsidRPr="002C6FF4">
        <w:t xml:space="preserve">Samtidigt finns ett problem inom organisationen med långa planeringsprocesser och ett arbetssätt som inte är helt effektivt. </w:t>
      </w:r>
    </w:p>
    <w:p w:rsidR="007A5E48" w:rsidRPr="007C1D87" w:rsidRDefault="007A5E48" w:rsidP="007A5E48">
      <w:pPr>
        <w:pStyle w:val="Normaltindrag"/>
      </w:pPr>
      <w:r w:rsidRPr="002C6FF4">
        <w:t xml:space="preserve">Som tidigare nämnts har en ny inriktning beslutats och ett arbete med att ändra arbetssättet inletts, </w:t>
      </w:r>
      <w:r w:rsidR="00E813A5">
        <w:t>för</w:t>
      </w:r>
      <w:r w:rsidRPr="002C6FF4">
        <w:t xml:space="preserve"> att </w:t>
      </w:r>
      <w:r w:rsidR="00AD51CA" w:rsidRPr="002C6FF4">
        <w:t>höja</w:t>
      </w:r>
      <w:r w:rsidRPr="002C6FF4">
        <w:t xml:space="preserve"> produktivitet</w:t>
      </w:r>
      <w:r w:rsidR="00AD51CA" w:rsidRPr="002C6FF4">
        <w:t>en</w:t>
      </w:r>
      <w:r w:rsidRPr="002C6FF4">
        <w:t>.</w:t>
      </w:r>
      <w:r>
        <w:t xml:space="preserve"> </w:t>
      </w:r>
    </w:p>
    <w:p w:rsidR="00AB5EEF" w:rsidRDefault="00AB5EEF" w:rsidP="00AB5EEF">
      <w:pPr>
        <w:pStyle w:val="Normaltindrag"/>
      </w:pPr>
      <w:r>
        <w:br w:type="page"/>
      </w:r>
    </w:p>
    <w:p w:rsidR="00C33F9F" w:rsidRPr="00684C9A" w:rsidRDefault="00C33F9F" w:rsidP="00AB5EEF">
      <w:pPr>
        <w:pStyle w:val="Rubrik2"/>
      </w:pPr>
      <w:bookmarkStart w:id="85" w:name="_Toc441671575"/>
      <w:bookmarkStart w:id="86" w:name="_Toc443387441"/>
      <w:r w:rsidRPr="00684C9A">
        <w:lastRenderedPageBreak/>
        <w:t>Internationellt utvecklingssamarbete</w:t>
      </w:r>
      <w:bookmarkStart w:id="87" w:name="_Toc339221734"/>
      <w:bookmarkStart w:id="88" w:name="_Toc284579683"/>
      <w:bookmarkEnd w:id="85"/>
      <w:bookmarkEnd w:id="86"/>
    </w:p>
    <w:p w:rsidR="00C33F9F" w:rsidRPr="00684C9A" w:rsidRDefault="00C33F9F" w:rsidP="00AB5EEF">
      <w:pPr>
        <w:pStyle w:val="Rubrik3"/>
        <w:spacing w:before="120"/>
      </w:pPr>
      <w:bookmarkStart w:id="89" w:name="_Toc374092107"/>
      <w:bookmarkStart w:id="90" w:name="_Toc379897239"/>
      <w:bookmarkStart w:id="91" w:name="_Toc408405001"/>
      <w:bookmarkStart w:id="92" w:name="_Toc411843537"/>
      <w:bookmarkStart w:id="93" w:name="_Toc431820029"/>
      <w:bookmarkStart w:id="94" w:name="_Toc441671576"/>
      <w:bookmarkStart w:id="95" w:name="_Toc443387442"/>
      <w:bookmarkEnd w:id="87"/>
      <w:r w:rsidRPr="00684C9A">
        <w:t>Mål</w:t>
      </w:r>
      <w:bookmarkEnd w:id="88"/>
      <w:bookmarkEnd w:id="89"/>
      <w:bookmarkEnd w:id="90"/>
      <w:bookmarkEnd w:id="91"/>
      <w:bookmarkEnd w:id="92"/>
      <w:bookmarkEnd w:id="93"/>
      <w:bookmarkEnd w:id="94"/>
      <w:bookmarkEnd w:id="95"/>
    </w:p>
    <w:p w:rsidR="00C33F9F" w:rsidRPr="00684C9A" w:rsidRDefault="00C33F9F" w:rsidP="00C33F9F">
      <w:r w:rsidRPr="006658D4">
        <w:t xml:space="preserve">Målet för det internationella utvecklingssamarbetet är att stärka </w:t>
      </w:r>
      <w:r>
        <w:t xml:space="preserve">de nationella revisionsorganens kapacitet och förmåga </w:t>
      </w:r>
      <w:r w:rsidRPr="006658D4">
        <w:t>att bedriva revision enligt interna</w:t>
      </w:r>
      <w:r w:rsidR="00E813A5">
        <w:t>-</w:t>
      </w:r>
      <w:r w:rsidRPr="006658D4">
        <w:t>tionella revisionsstandarder.</w:t>
      </w:r>
    </w:p>
    <w:p w:rsidR="00C33F9F" w:rsidRPr="00684C9A" w:rsidRDefault="00C33F9F" w:rsidP="00635090">
      <w:pPr>
        <w:pStyle w:val="Rubrik3"/>
      </w:pPr>
      <w:bookmarkStart w:id="96" w:name="_Toc284579684"/>
      <w:bookmarkStart w:id="97" w:name="_Toc374092108"/>
      <w:bookmarkStart w:id="98" w:name="_Toc379897240"/>
      <w:bookmarkStart w:id="99" w:name="_Toc408405002"/>
      <w:bookmarkStart w:id="100" w:name="_Toc411843538"/>
      <w:bookmarkStart w:id="101" w:name="_Toc431820030"/>
      <w:bookmarkStart w:id="102" w:name="_Toc441671577"/>
      <w:bookmarkStart w:id="103" w:name="_Toc443387443"/>
      <w:r w:rsidRPr="00684C9A">
        <w:t>Resultat och bedömning</w:t>
      </w:r>
      <w:bookmarkEnd w:id="96"/>
      <w:bookmarkEnd w:id="97"/>
      <w:bookmarkEnd w:id="98"/>
      <w:bookmarkEnd w:id="99"/>
      <w:bookmarkEnd w:id="100"/>
      <w:bookmarkEnd w:id="101"/>
      <w:bookmarkEnd w:id="102"/>
      <w:bookmarkEnd w:id="103"/>
    </w:p>
    <w:p w:rsidR="00C33F9F" w:rsidRPr="00684C9A" w:rsidRDefault="00C33F9F" w:rsidP="00635090">
      <w:pPr>
        <w:pStyle w:val="R4"/>
        <w:spacing w:before="120"/>
      </w:pPr>
      <w:r w:rsidRPr="00684C9A">
        <w:t>Sammanfattning</w:t>
      </w:r>
    </w:p>
    <w:p w:rsidR="00C33F9F" w:rsidRPr="00A20022" w:rsidRDefault="00C33F9F" w:rsidP="00C33F9F">
      <w:r w:rsidRPr="00A20022">
        <w:t>Utvecklingssamarbetet sker i globala, regionala och bilaterala program i Afrika, Asien, västra Balkan och Östeuropa. På global nivå har arbetet fokuserat på kapacitetsutveckling inom ramen för INTOSAI-samarbetet. På regional nivå dominerar samarbetet med organisationen för engelsktalande afrikanska länder (AFROSAI-E). Bilateralt stödjer Riksrevisionen utveckling av metoder och processer inom finansiell revision och effektivitetsrevision samt coachar enskilda revisionsteam. Insatser görs o</w:t>
      </w:r>
      <w:r w:rsidR="00E9216D">
        <w:t>ckså inom utvecklingen av HR, it</w:t>
      </w:r>
      <w:r w:rsidRPr="00A20022">
        <w:t>, ledarskap och kommunikation.  En strävan är att nå fler chefer på olika nivåer samt att stötta samarbetspartnern</w:t>
      </w:r>
      <w:r>
        <w:t>a</w:t>
      </w:r>
      <w:r w:rsidRPr="00A20022">
        <w:t xml:space="preserve"> till att själva kunna genomföra utbildning av alla revisorer. Under 2015 </w:t>
      </w:r>
      <w:r w:rsidR="00E9216D">
        <w:t>vidareutbildade eller coachade Riksrevisionen</w:t>
      </w:r>
      <w:r w:rsidRPr="00A20022">
        <w:t xml:space="preserve"> sammanlagt 870 medarbetare och ch</w:t>
      </w:r>
      <w:r>
        <w:t xml:space="preserve">efer (varav ca 40 </w:t>
      </w:r>
      <w:r w:rsidR="00E9216D">
        <w:t>procent</w:t>
      </w:r>
      <w:r>
        <w:t xml:space="preserve"> kvinnor) hos</w:t>
      </w:r>
      <w:r w:rsidRPr="00A20022">
        <w:t xml:space="preserve"> våra samarbetspartners</w:t>
      </w:r>
      <w:r w:rsidR="00E9216D">
        <w:t>.</w:t>
      </w:r>
      <w:r w:rsidRPr="00A20022">
        <w:t xml:space="preserve"> </w:t>
      </w:r>
    </w:p>
    <w:p w:rsidR="00C33F9F" w:rsidRPr="00A20022" w:rsidRDefault="00C33F9F" w:rsidP="00152C53">
      <w:pPr>
        <w:pStyle w:val="Normaltindrag"/>
        <w:jc w:val="left"/>
      </w:pPr>
      <w:r w:rsidRPr="00A20022">
        <w:t>Projekten har i huvudsak löpt enligt plan. De utvärderingar som regelmässigt görs efter varje utbildning eller coachning visar generellt sett höga omdömen.</w:t>
      </w:r>
    </w:p>
    <w:p w:rsidR="00C33F9F" w:rsidRDefault="00C33F9F" w:rsidP="00635090">
      <w:pPr>
        <w:pStyle w:val="R4"/>
      </w:pPr>
      <w:r w:rsidRPr="00684C9A">
        <w:t>Resultat per samarbetsprojekt</w:t>
      </w:r>
    </w:p>
    <w:p w:rsidR="00FE256D" w:rsidRPr="00FE256D" w:rsidRDefault="00FE256D" w:rsidP="00FE256D">
      <w:r>
        <w:t>Riksrevisionen publicerar vart fjärde år en uppföljningsrapport över det internationella utvecklingssamarbetet. En sådan rapport lämnades i januari 2015 till utrikesutskottet. I det följande redovisas resultat och prestationer inom de enskilda projekten under 2015.</w:t>
      </w:r>
    </w:p>
    <w:p w:rsidR="00C33F9F" w:rsidRDefault="00C33F9F" w:rsidP="00B76ACD">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CBC</w:t>
      </w:r>
    </w:p>
    <w:p w:rsidR="00C33F9F" w:rsidRDefault="00C33F9F" w:rsidP="00152C53">
      <w:r w:rsidRPr="001C38F5">
        <w:t>INTOSAI Capacity Building Committee (CBC) främjar revisionsmyndigheters kapacitetsutveckling, bland annat genom att stödja samarbete mellan INTOSAI:s regionala organisationer och medlemmar inom områden som parallellgranskningar</w:t>
      </w:r>
      <w:r w:rsidR="009C09ED">
        <w:rPr>
          <w:rStyle w:val="Fotnotsreferens"/>
        </w:rPr>
        <w:footnoteReference w:id="9"/>
      </w:r>
      <w:r w:rsidRPr="001C38F5">
        <w:t>, peer review</w:t>
      </w:r>
      <w:r w:rsidR="000D0CE5">
        <w:rPr>
          <w:rStyle w:val="Fotnotsreferens"/>
        </w:rPr>
        <w:footnoteReference w:id="10"/>
      </w:r>
      <w:r w:rsidRPr="001C38F5">
        <w:t>, professionalisering av revisorer samt utveckling av ett verktyg som främjar integritet. Riksrevisionen stod som värd för kommitténs årliga möte i Stockholm i sept</w:t>
      </w:r>
      <w:r>
        <w:t>em</w:t>
      </w:r>
      <w:r w:rsidRPr="001C38F5">
        <w:t>ber. Där diskuterades bland annat revisi</w:t>
      </w:r>
      <w:r>
        <w:t>onsmyndigheternas roll i förhål</w:t>
      </w:r>
      <w:r w:rsidRPr="001C38F5">
        <w:t xml:space="preserve">lande till FN:s </w:t>
      </w:r>
      <w:r w:rsidR="00E9216D">
        <w:t xml:space="preserve">Agenda </w:t>
      </w:r>
      <w:r w:rsidRPr="001C38F5">
        <w:t xml:space="preserve">2030 samt ett ramverk för regionernas professionalisering som nu ska vidareutvecklas.  </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lastRenderedPageBreak/>
        <w:t>AFROSAI-E</w:t>
      </w:r>
    </w:p>
    <w:p w:rsidR="00C33F9F" w:rsidRPr="00B91686" w:rsidRDefault="00C33F9F" w:rsidP="00C33F9F">
      <w:r>
        <w:t xml:space="preserve">Riksrevisionen ställer såväl långtids- som korttidsexperter samt finansiella resurser till AFROSAI-E:s förfogande och bidrar därmed till utvecklingen av handböcker, manualer och utbildningsmaterial inom organisationens samtliga strategiska områden. </w:t>
      </w:r>
      <w:r w:rsidR="00E9216D">
        <w:t>År 2015 avslutade</w:t>
      </w:r>
      <w:r>
        <w:t xml:space="preserve"> dessutom</w:t>
      </w:r>
      <w:r w:rsidRPr="00B91686">
        <w:t xml:space="preserve"> 87 </w:t>
      </w:r>
      <w:r>
        <w:t>nya effektivitets</w:t>
      </w:r>
      <w:r w:rsidRPr="00B91686">
        <w:t xml:space="preserve">revisorer </w:t>
      </w:r>
      <w:r>
        <w:t>en grundläggande</w:t>
      </w:r>
      <w:r w:rsidRPr="00B91686">
        <w:t xml:space="preserve"> utbildning. Ytterligare 197 </w:t>
      </w:r>
      <w:r>
        <w:t>effektivitets</w:t>
      </w:r>
      <w:r w:rsidRPr="00B91686">
        <w:t xml:space="preserve">revisorer </w:t>
      </w:r>
      <w:r w:rsidR="00E9216D">
        <w:t>deltog</w:t>
      </w:r>
      <w:r w:rsidRPr="00B91686">
        <w:t xml:space="preserve"> i kurser på gru</w:t>
      </w:r>
      <w:r>
        <w:t>ndläggande eller fördjupad nivå</w:t>
      </w:r>
      <w:r w:rsidRPr="00B91686">
        <w:t>. Inom det</w:t>
      </w:r>
      <w:r w:rsidR="00E9216D">
        <w:t xml:space="preserve"> exekutiva ledarskapsprogrammet</w:t>
      </w:r>
      <w:r w:rsidRPr="00B91686">
        <w:t xml:space="preserve"> bedöms att 24 höga chefer från sex revisionsmyndigheter </w:t>
      </w:r>
      <w:r w:rsidR="00E9216D">
        <w:t>fick</w:t>
      </w:r>
      <w:r>
        <w:t xml:space="preserve"> erfarenhet</w:t>
      </w:r>
      <w:r w:rsidRPr="00B91686">
        <w:t xml:space="preserve"> av ledningsverktyg</w:t>
      </w:r>
      <w:r w:rsidR="00180033">
        <w:t>.</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Pr>
          <w:rFonts w:eastAsiaTheme="majorEastAsia" w:cstheme="majorBidi"/>
          <w:b/>
        </w:rPr>
        <w:t>ASEANSAI</w:t>
      </w:r>
    </w:p>
    <w:p w:rsidR="00C33F9F" w:rsidRPr="00972496" w:rsidRDefault="00C33F9F" w:rsidP="00152C53">
      <w:r w:rsidRPr="00FC46C9">
        <w:t>Riksrevisionen har bidragit med expertis i det projekt för ISSAI-</w:t>
      </w:r>
      <w:r w:rsidR="00E9216D">
        <w:t xml:space="preserve">genomförande </w:t>
      </w:r>
      <w:r w:rsidRPr="00FC46C9">
        <w:t xml:space="preserve">som </w:t>
      </w:r>
      <w:r>
        <w:t>drivs</w:t>
      </w:r>
      <w:r w:rsidRPr="00FC46C9">
        <w:t xml:space="preserve"> i</w:t>
      </w:r>
      <w:r>
        <w:t>nom</w:t>
      </w:r>
      <w:r w:rsidRPr="00FC46C9">
        <w:t xml:space="preserve"> ASEANSAI</w:t>
      </w:r>
      <w:r w:rsidR="000D0CE5">
        <w:rPr>
          <w:rStyle w:val="Fotnotsreferens"/>
        </w:rPr>
        <w:footnoteReference w:id="11"/>
      </w:r>
      <w:r>
        <w:t xml:space="preserve">, samt </w:t>
      </w:r>
      <w:r w:rsidRPr="00FC46C9">
        <w:t xml:space="preserve">kvalitetssäkrat </w:t>
      </w:r>
      <w:r>
        <w:t>och stöttat utformning</w:t>
      </w:r>
      <w:r w:rsidRPr="00FC46C9">
        <w:t xml:space="preserve"> av utbildning. Team från nio </w:t>
      </w:r>
      <w:r>
        <w:t>revisionsmyndigheter</w:t>
      </w:r>
      <w:r w:rsidRPr="00FC46C9">
        <w:t xml:space="preserve"> har påbörjat webbaserade självstudier i riskbaserad revision, med coachning från </w:t>
      </w:r>
      <w:r w:rsidR="00E9216D">
        <w:t>bland annat</w:t>
      </w:r>
      <w:r w:rsidRPr="00FC46C9">
        <w:t xml:space="preserve"> Riksrevisionen. </w:t>
      </w:r>
      <w:r>
        <w:t>Kontakter har tagits för utvecklat samarbete mellan Riksrevisionen och ASEANSAI.</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Regionalt västra Balkan</w:t>
      </w:r>
    </w:p>
    <w:p w:rsidR="00847F1A" w:rsidRPr="00AC6155" w:rsidRDefault="00847F1A" w:rsidP="00847F1A">
      <w:r>
        <w:t>Ett parallellgranskningsprojekt mel</w:t>
      </w:r>
      <w:r w:rsidR="00E9216D">
        <w:t>lan sju revisionsmyndigheter i v</w:t>
      </w:r>
      <w:r>
        <w:t xml:space="preserve">ästra Balkan har slutförts under året med goda resultat i form av fyra revisionsrapporter inom energieffektivisering. En workshop om väsentlighet och </w:t>
      </w:r>
      <w:r w:rsidR="000D0CE5">
        <w:t>urvalsmetoder</w:t>
      </w:r>
      <w:r>
        <w:t xml:space="preserve"> har också genomförts inom finansiell revision med deltagare från sju revi</w:t>
      </w:r>
      <w:r w:rsidR="00E9216D">
        <w:t>-</w:t>
      </w:r>
      <w:r>
        <w:t xml:space="preserve">sionsmyndigheter. Arbetet i projektet </w:t>
      </w:r>
      <w:r w:rsidR="00E9216D">
        <w:t>bedrivs</w:t>
      </w:r>
      <w:r>
        <w:t xml:space="preserve"> i samverkan med Europeiska revisionsrätten.</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Pr>
          <w:rFonts w:eastAsiaTheme="majorEastAsia" w:cstheme="majorBidi"/>
          <w:b/>
        </w:rPr>
        <w:t>Regionalt Östafrika</w:t>
      </w:r>
    </w:p>
    <w:p w:rsidR="00C33F9F" w:rsidRPr="00004F8C" w:rsidRDefault="00C33F9F" w:rsidP="00C33F9F">
      <w:r w:rsidRPr="00004F8C">
        <w:t xml:space="preserve">En andra modul i den avancerade kursen i effektivitetsrevision genomfördes med 15 deltagare från Tanzania, Kenya och Uganda. Tonvikt lades denna gång på olika aspekter </w:t>
      </w:r>
      <w:r>
        <w:t xml:space="preserve">av </w:t>
      </w:r>
      <w:r w:rsidRPr="00004F8C">
        <w:t>kvalitet och kvalitetssäkring.</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Bosnien och Hercegovina</w:t>
      </w:r>
    </w:p>
    <w:p w:rsidR="00C33F9F" w:rsidRDefault="00C33F9F" w:rsidP="00152C53">
      <w:r w:rsidRPr="001C38F5">
        <w:t xml:space="preserve">Under året </w:t>
      </w:r>
      <w:r w:rsidR="00E9216D">
        <w:t>färdigställdes</w:t>
      </w:r>
      <w:r w:rsidRPr="001C38F5">
        <w:t xml:space="preserve"> </w:t>
      </w:r>
      <w:r>
        <w:t xml:space="preserve">en kvalitetssäkringsmanual </w:t>
      </w:r>
      <w:r w:rsidR="00E9216D">
        <w:t>och</w:t>
      </w:r>
      <w:r w:rsidR="00383F1E">
        <w:t xml:space="preserve"> pilotrevisioner började</w:t>
      </w:r>
      <w:r w:rsidRPr="001C38F5">
        <w:t xml:space="preserve"> g</w:t>
      </w:r>
      <w:r>
        <w:t xml:space="preserve">enomföras inom finansiell </w:t>
      </w:r>
      <w:r w:rsidR="00383F1E">
        <w:t xml:space="preserve">revision </w:t>
      </w:r>
      <w:r>
        <w:t>och regelefterlevnadsrevis</w:t>
      </w:r>
      <w:r w:rsidRPr="001C38F5">
        <w:t>ion. Vidare har kommunikation</w:t>
      </w:r>
      <w:r w:rsidR="00383F1E">
        <w:t>sinsatser gjorts</w:t>
      </w:r>
      <w:r w:rsidRPr="001C38F5">
        <w:t xml:space="preserve"> för såvä</w:t>
      </w:r>
      <w:r>
        <w:t>l fi</w:t>
      </w:r>
      <w:r w:rsidRPr="001C38F5">
        <w:t xml:space="preserve">nansiell revision som effektivitetsrevision. Dessa insatser syftar till att öka läsbarheten </w:t>
      </w:r>
      <w:r w:rsidR="00383F1E">
        <w:t>och</w:t>
      </w:r>
      <w:r w:rsidRPr="001C38F5">
        <w:t xml:space="preserve"> rapporternas bidrag till förändring. </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lastRenderedPageBreak/>
        <w:t>Georgien</w:t>
      </w:r>
    </w:p>
    <w:p w:rsidR="00C33F9F" w:rsidRPr="00004F8C" w:rsidRDefault="00C33F9F" w:rsidP="00C33F9F">
      <w:r w:rsidRPr="00004F8C">
        <w:t xml:space="preserve">Under 2015 genomfördes </w:t>
      </w:r>
      <w:r>
        <w:t>coachning inom effektivitetsrevision,</w:t>
      </w:r>
      <w:r w:rsidRPr="00004F8C">
        <w:t xml:space="preserve"> som resulterade i </w:t>
      </w:r>
      <w:r>
        <w:t xml:space="preserve">två </w:t>
      </w:r>
      <w:r w:rsidRPr="00004F8C">
        <w:t xml:space="preserve">publicerade </w:t>
      </w:r>
      <w:r>
        <w:t>revisionsrapporter, två rapportutkast och fem</w:t>
      </w:r>
      <w:r w:rsidRPr="00004F8C">
        <w:t xml:space="preserve"> förstudierapporter. Riksrevisionen ordnade även </w:t>
      </w:r>
      <w:r>
        <w:t>fyra</w:t>
      </w:r>
      <w:r w:rsidR="00383F1E">
        <w:t xml:space="preserve"> workshoppar</w:t>
      </w:r>
      <w:r w:rsidRPr="00004F8C">
        <w:t xml:space="preserve"> för ledningsgrupp</w:t>
      </w:r>
      <w:r>
        <w:t>en</w:t>
      </w:r>
      <w:r w:rsidRPr="00004F8C">
        <w:t>, som fokuserade på chefskap, ledarskap, konflikthantering m</w:t>
      </w:r>
      <w:r w:rsidR="00383F1E">
        <w:t>.</w:t>
      </w:r>
      <w:r w:rsidRPr="00004F8C">
        <w:t>m.</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Kambodja</w:t>
      </w:r>
    </w:p>
    <w:p w:rsidR="00C33F9F" w:rsidRDefault="00C33F9F" w:rsidP="00152C53">
      <w:r w:rsidRPr="001C38F5">
        <w:t>Fyra pilotteam har med Riksrevisionens coachning genomfört finansiell revi</w:t>
      </w:r>
      <w:r w:rsidR="00383F1E">
        <w:t>-</w:t>
      </w:r>
      <w:r w:rsidRPr="001C38F5">
        <w:t xml:space="preserve">sion av nyckelministerier, i enlighet med internationella standarder. En manual för finansiell revision </w:t>
      </w:r>
      <w:r>
        <w:t>har färdigställts. Vidare har Riks</w:t>
      </w:r>
      <w:r w:rsidRPr="001C38F5">
        <w:t xml:space="preserve">revisionen genomfört utbildning som gett myndighetsledning, revisorer och </w:t>
      </w:r>
      <w:r>
        <w:t>k</w:t>
      </w:r>
      <w:r w:rsidRPr="001C38F5">
        <w:t>valitetssäkrare ökad förståelse för ISSAI</w:t>
      </w:r>
      <w:r w:rsidR="00383F1E">
        <w:t>:</w:t>
      </w:r>
      <w:r w:rsidRPr="001C38F5">
        <w:t>er.</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Kenya</w:t>
      </w:r>
    </w:p>
    <w:p w:rsidR="00C33F9F" w:rsidRPr="00004F8C" w:rsidRDefault="00C33F9F" w:rsidP="00C33F9F">
      <w:r>
        <w:t>Under året har</w:t>
      </w:r>
      <w:r w:rsidRPr="00004F8C">
        <w:t xml:space="preserve"> en grundutbildning för ca 40 </w:t>
      </w:r>
      <w:r>
        <w:t>revisorer och tjänstemän</w:t>
      </w:r>
      <w:r w:rsidRPr="00004F8C">
        <w:t xml:space="preserve"> från </w:t>
      </w:r>
      <w:r>
        <w:t xml:space="preserve">revisionsmyndigheten och </w:t>
      </w:r>
      <w:r w:rsidRPr="00004F8C">
        <w:t xml:space="preserve">andra centrala myndigheter i Kenya lett till ökad medvetenhet om effektivitetsrevision och dess syfte. En workshop med samtliga ca 40 effektivitetsrevisorer har lett till att de har verktyg för att kunna prioritera mellan olika granskningsförslag. </w:t>
      </w:r>
      <w:r w:rsidR="008829BA" w:rsidRPr="008829BA">
        <w:t>Vidare har en workshop hållits för att utveckla deras redaktionella skrivande</w:t>
      </w:r>
      <w:r w:rsidRPr="00004F8C">
        <w:t>.</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Kosovo</w:t>
      </w:r>
    </w:p>
    <w:p w:rsidR="00C33F9F" w:rsidRPr="00220E55" w:rsidRDefault="00C33F9F" w:rsidP="00C33F9F">
      <w:r w:rsidRPr="00220E55">
        <w:t xml:space="preserve">Arbetet har breddats mot alla tre avdelningar inom effektivitetsrevision. Under året har fokus legat på utveckling och genomförande av kompetensutvecklingsprogram samt coachning av </w:t>
      </w:r>
      <w:r>
        <w:t>effektivitetsrevisorer</w:t>
      </w:r>
      <w:r w:rsidRPr="00220E55">
        <w:t xml:space="preserve">. Detta arbete har gett förutsättningar för bättre kvalitet på revisionsrapporteringen. </w:t>
      </w:r>
      <w:r w:rsidR="00383F1E">
        <w:t>Riksrevisionen har också finansierat v</w:t>
      </w:r>
      <w:r w:rsidRPr="00220E55">
        <w:t>iss kompetensutveckling inom finansiell revision.</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Moldavien</w:t>
      </w:r>
    </w:p>
    <w:p w:rsidR="00C33F9F" w:rsidRPr="007D267D" w:rsidRDefault="00C33F9F" w:rsidP="00C33F9F">
      <w:r w:rsidRPr="007D267D">
        <w:t>Under 2015</w:t>
      </w:r>
      <w:r w:rsidR="00383F1E">
        <w:t xml:space="preserve"> genomfördes ett antal workshoppar</w:t>
      </w:r>
      <w:r w:rsidRPr="007D267D">
        <w:t xml:space="preserve"> </w:t>
      </w:r>
      <w:r w:rsidR="00383F1E">
        <w:t xml:space="preserve">för att </w:t>
      </w:r>
      <w:r w:rsidRPr="007D267D">
        <w:t xml:space="preserve">stärka </w:t>
      </w:r>
      <w:r w:rsidR="00383F1E">
        <w:t>genomförandet</w:t>
      </w:r>
      <w:r>
        <w:t xml:space="preserve"> av </w:t>
      </w:r>
      <w:r w:rsidRPr="007D267D">
        <w:t>ISSAI</w:t>
      </w:r>
      <w:r>
        <w:t xml:space="preserve"> inom finansiell revision</w:t>
      </w:r>
      <w:r w:rsidRPr="007D267D">
        <w:t>. Riksrevisionen ordnade även ett multilateralt möte mellan Georgiens, Moldaviens och Lettlands revisionsmyndigheter, som ytterligare ökade kunskap</w:t>
      </w:r>
      <w:r>
        <w:t>erna</w:t>
      </w:r>
      <w:r w:rsidRPr="007D267D">
        <w:t xml:space="preserve"> om ISSAI. </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Palestina</w:t>
      </w:r>
    </w:p>
    <w:p w:rsidR="00C33F9F" w:rsidRPr="000A6607" w:rsidRDefault="00C33F9F" w:rsidP="00C33F9F">
      <w:r w:rsidRPr="007D267D">
        <w:t>Under 2015 publicerade</w:t>
      </w:r>
      <w:r>
        <w:t>s</w:t>
      </w:r>
      <w:r w:rsidRPr="007D267D">
        <w:t xml:space="preserve"> </w:t>
      </w:r>
      <w:r>
        <w:t>två</w:t>
      </w:r>
      <w:r w:rsidRPr="007D267D">
        <w:t xml:space="preserve"> </w:t>
      </w:r>
      <w:r>
        <w:t>gransknings</w:t>
      </w:r>
      <w:r w:rsidRPr="007D267D">
        <w:t>rapporter</w:t>
      </w:r>
      <w:r>
        <w:t>, med stöd från Riksrevi</w:t>
      </w:r>
      <w:r w:rsidR="00383F1E">
        <w:t>-</w:t>
      </w:r>
      <w:r>
        <w:t>sionen</w:t>
      </w:r>
      <w:r w:rsidRPr="007D267D">
        <w:t xml:space="preserve">. </w:t>
      </w:r>
      <w:r w:rsidRPr="00FD475B">
        <w:t>Därutöver har coachning av två förstudier resulterat i beslut att gå vidare med huvudstudier</w:t>
      </w:r>
      <w:r>
        <w:t>.</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Tanzania</w:t>
      </w:r>
    </w:p>
    <w:p w:rsidR="00C33F9F" w:rsidRPr="00004F8C" w:rsidRDefault="00C33F9F" w:rsidP="00C33F9F">
      <w:r>
        <w:t>Utöver stödet till effektivitetsrevision och finansiell revision är e</w:t>
      </w:r>
      <w:r w:rsidRPr="00004F8C">
        <w:t xml:space="preserve">n ny komponent i samarbetet stöd i det operativa ledarskapet. Här har gränssnittet mellan allmänt ledarskap och ledarskap i revisionsprocessen betonats. En workshop </w:t>
      </w:r>
      <w:r w:rsidRPr="00004F8C">
        <w:lastRenderedPageBreak/>
        <w:t>med ca 35 deltagande mellanchefer genomfördes med lyckat resultat. Det var särskilt intressant att se styrkan i kombinationen av generiskt och professio</w:t>
      </w:r>
      <w:r>
        <w:t>nsrelaterat</w:t>
      </w:r>
      <w:r w:rsidRPr="00004F8C">
        <w:t xml:space="preserve"> ledarskap.</w:t>
      </w:r>
    </w:p>
    <w:p w:rsidR="00C33F9F" w:rsidRDefault="00C33F9F" w:rsidP="00C33F9F">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Uganda</w:t>
      </w:r>
    </w:p>
    <w:p w:rsidR="00C33F9F" w:rsidRPr="0069302C" w:rsidRDefault="00C33F9F" w:rsidP="00C33F9F">
      <w:r w:rsidRPr="00004F8C">
        <w:t xml:space="preserve">Samarbetet har stärkt </w:t>
      </w:r>
      <w:r>
        <w:t>effektivitetsrevisorernas</w:t>
      </w:r>
      <w:r w:rsidRPr="00004F8C">
        <w:t xml:space="preserve"> kunskaper </w:t>
      </w:r>
      <w:r w:rsidR="00383F1E">
        <w:t>om</w:t>
      </w:r>
      <w:r w:rsidRPr="00004F8C">
        <w:t xml:space="preserve"> analysmetod</w:t>
      </w:r>
      <w:r>
        <w:t>er</w:t>
      </w:r>
      <w:r w:rsidRPr="00004F8C">
        <w:t xml:space="preserve">, vilket </w:t>
      </w:r>
      <w:r>
        <w:t>bland annat</w:t>
      </w:r>
      <w:r w:rsidRPr="00004F8C">
        <w:t xml:space="preserve"> har ökat deras kapacitet och förmåga att genomföra </w:t>
      </w:r>
      <w:r w:rsidRPr="0069302C">
        <w:t xml:space="preserve">mer avancerade analyser. Medvetenheten om vikten </w:t>
      </w:r>
      <w:r w:rsidR="00383F1E">
        <w:t xml:space="preserve">av </w:t>
      </w:r>
      <w:r w:rsidRPr="0069302C">
        <w:t>att exponera resultaten och myndighetens roll externt har stärkts</w:t>
      </w:r>
      <w:r w:rsidR="00383F1E">
        <w:t>,</w:t>
      </w:r>
      <w:r w:rsidRPr="0069302C">
        <w:t xml:space="preserve"> och vidare har ett underlag tagits fram för etableringen av en professionell kommunikationsfunktion.</w:t>
      </w:r>
    </w:p>
    <w:p w:rsidR="00847F1A" w:rsidRPr="0069302C" w:rsidRDefault="00383F1E" w:rsidP="00847F1A">
      <w:pPr>
        <w:keepNext/>
        <w:keepLines/>
        <w:tabs>
          <w:tab w:val="left" w:pos="284"/>
          <w:tab w:val="left" w:pos="567"/>
          <w:tab w:val="left" w:pos="851"/>
          <w:tab w:val="left" w:pos="1134"/>
          <w:tab w:val="left" w:pos="1418"/>
        </w:tabs>
        <w:suppressAutoHyphens/>
        <w:spacing w:before="300"/>
        <w:jc w:val="left"/>
        <w:outlineLvl w:val="3"/>
        <w:rPr>
          <w:rFonts w:eastAsiaTheme="majorEastAsia" w:cstheme="majorBidi"/>
          <w:bCs/>
          <w:i/>
          <w:iCs/>
          <w:color w:val="000000" w:themeColor="text1"/>
          <w:sz w:val="21"/>
        </w:rPr>
      </w:pPr>
      <w:r>
        <w:rPr>
          <w:rFonts w:eastAsiaTheme="majorEastAsia" w:cstheme="majorBidi"/>
          <w:bCs/>
          <w:i/>
          <w:iCs/>
          <w:color w:val="000000" w:themeColor="text1"/>
          <w:sz w:val="21"/>
        </w:rPr>
        <w:t>Åtgärder med syfte</w:t>
      </w:r>
      <w:r w:rsidR="00847F1A" w:rsidRPr="0069302C">
        <w:rPr>
          <w:rFonts w:eastAsiaTheme="majorEastAsia" w:cstheme="majorBidi"/>
          <w:bCs/>
          <w:i/>
          <w:iCs/>
          <w:color w:val="000000" w:themeColor="text1"/>
          <w:sz w:val="21"/>
        </w:rPr>
        <w:t xml:space="preserve"> att höja kvaliteten</w:t>
      </w:r>
    </w:p>
    <w:p w:rsidR="00847F1A" w:rsidRPr="00684C9A" w:rsidRDefault="00383F1E" w:rsidP="00847F1A">
      <w:r>
        <w:t>För</w:t>
      </w:r>
      <w:r w:rsidR="00847F1A" w:rsidRPr="0069302C">
        <w:t xml:space="preserve"> att höja kvaliteten i våra insatser har Riksrevisionen infört några nya rutiner under året. För det första samlas statistik </w:t>
      </w:r>
      <w:r>
        <w:t xml:space="preserve">in </w:t>
      </w:r>
      <w:r w:rsidR="00847F1A" w:rsidRPr="0069302C">
        <w:t>över antal deltagare fördelat på kön. För det andra efterfrågar vi skriftliga omdömen om våra insatser efter varje workshop och årligen för coachande insatser för att på så sätt identifiera förbättringsmöjligheter.</w:t>
      </w:r>
      <w:r w:rsidR="00847F1A" w:rsidRPr="00DD6D1F">
        <w:t xml:space="preserve"> </w:t>
      </w:r>
    </w:p>
    <w:p w:rsidR="00C33F9F" w:rsidRPr="00684C9A" w:rsidRDefault="00C33F9F" w:rsidP="00152C53">
      <w:pPr>
        <w:pStyle w:val="Tabell-Rubrik"/>
      </w:pPr>
      <w:r>
        <w:t>Tabell 10</w:t>
      </w:r>
      <w:r w:rsidRPr="00684C9A">
        <w:t xml:space="preserve"> Kostnader</w:t>
      </w:r>
      <w:r w:rsidR="00910EF0" w:rsidRPr="00684C9A">
        <w:rPr>
          <w:vertAlign w:val="superscript"/>
        </w:rPr>
        <w:footnoteReference w:id="12"/>
      </w:r>
      <w:r w:rsidRPr="00684C9A">
        <w:t xml:space="preserve"> för det internatio</w:t>
      </w:r>
      <w:r>
        <w:t>nella utvecklingssamarbetet</w:t>
      </w:r>
      <w:r w:rsidR="000B2EAB">
        <w:t xml:space="preserve">     </w:t>
      </w:r>
      <w:r>
        <w:t xml:space="preserve"> 2013–2015</w:t>
      </w:r>
      <w:r w:rsidRPr="00684C9A">
        <w:t xml:space="preserve"> (tkr) samt uppgifter om när den nuvarande projektfasen avslutas </w:t>
      </w:r>
    </w:p>
    <w:p w:rsidR="00C33F9F" w:rsidRPr="00684C9A" w:rsidRDefault="00C33F9F" w:rsidP="00C33F9F">
      <w:r w:rsidRPr="007D1003">
        <w:rPr>
          <w:noProof/>
          <w:lang w:eastAsia="sv-SE"/>
        </w:rPr>
        <w:drawing>
          <wp:inline distT="0" distB="0" distL="0" distR="0" wp14:anchorId="45979681" wp14:editId="6375A941">
            <wp:extent cx="3745230" cy="2078091"/>
            <wp:effectExtent l="0" t="0" r="762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45230" cy="2078091"/>
                    </a:xfrm>
                    <a:prstGeom prst="rect">
                      <a:avLst/>
                    </a:prstGeom>
                    <a:noFill/>
                    <a:ln>
                      <a:noFill/>
                    </a:ln>
                  </pic:spPr>
                </pic:pic>
              </a:graphicData>
            </a:graphic>
          </wp:inline>
        </w:drawing>
      </w:r>
    </w:p>
    <w:p w:rsidR="00C33F9F" w:rsidRPr="00684C9A" w:rsidRDefault="00C33F9F" w:rsidP="00152C53">
      <w:pPr>
        <w:pStyle w:val="Tabell-Rubrik"/>
        <w:spacing w:before="360"/>
      </w:pPr>
      <w:r>
        <w:t>Tabell 11</w:t>
      </w:r>
      <w:r w:rsidRPr="00684C9A">
        <w:t xml:space="preserve"> Redovisade timmar för internati</w:t>
      </w:r>
      <w:r>
        <w:t xml:space="preserve">onellt utvecklingssamarbete </w:t>
      </w:r>
      <w:r w:rsidR="000B2EAB">
        <w:t xml:space="preserve">  </w:t>
      </w:r>
      <w:r>
        <w:t>2013</w:t>
      </w:r>
      <w:r w:rsidRPr="00684C9A">
        <w:t>–201</w:t>
      </w:r>
      <w:r>
        <w:t>5</w:t>
      </w:r>
    </w:p>
    <w:p w:rsidR="00C33F9F" w:rsidRPr="00684C9A" w:rsidRDefault="00C33F9F" w:rsidP="00C33F9F">
      <w:pPr>
        <w:rPr>
          <w:b/>
          <w:color w:val="FF0000"/>
        </w:rPr>
      </w:pPr>
      <w:r w:rsidRPr="00F023DA">
        <w:rPr>
          <w:noProof/>
          <w:lang w:eastAsia="sv-SE"/>
        </w:rPr>
        <w:drawing>
          <wp:inline distT="0" distB="0" distL="0" distR="0" wp14:anchorId="33EB0D03" wp14:editId="5B5F033B">
            <wp:extent cx="3745230" cy="300088"/>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45230" cy="300088"/>
                    </a:xfrm>
                    <a:prstGeom prst="rect">
                      <a:avLst/>
                    </a:prstGeom>
                    <a:noFill/>
                    <a:ln>
                      <a:noFill/>
                    </a:ln>
                  </pic:spPr>
                </pic:pic>
              </a:graphicData>
            </a:graphic>
          </wp:inline>
        </w:drawing>
      </w:r>
    </w:p>
    <w:p w:rsidR="00C33F9F" w:rsidRDefault="00C33F9F" w:rsidP="00152C53">
      <w:pPr>
        <w:spacing w:before="120"/>
      </w:pPr>
      <w:r>
        <w:t xml:space="preserve">Utfallet för 2015 ligger strax över fullt utnyttjande av anslaget, och 0,8 miljoner kronor av anslagskrediten har använts. Detta är enligt plan för att öka aktivitetsnivån i syfte att utnyttja det ökade anslaget för 2016. </w:t>
      </w:r>
    </w:p>
    <w:p w:rsidR="00C33F9F" w:rsidRDefault="00C33F9F" w:rsidP="00C33F9F">
      <w:pPr>
        <w:pStyle w:val="Normaltindrag"/>
      </w:pPr>
      <w:r>
        <w:lastRenderedPageBreak/>
        <w:t xml:space="preserve">Förändringar jämfört med tidigare år avser främst utökat stöd till AFROSAI-E i form av ledarskapsprogram för toppchefer. Andra förändringar beror främst på naturliga variationer i projektarbetet mellan åren. I vissa projekt har den politiska situationen i landet inneburit en minskad aktivitet, exempelvis Palestina och Moldavien. </w:t>
      </w:r>
    </w:p>
    <w:p w:rsidR="00C33F9F" w:rsidRDefault="00C33F9F" w:rsidP="00C33F9F">
      <w:pPr>
        <w:pStyle w:val="Normaltindrag"/>
      </w:pPr>
      <w:r>
        <w:t xml:space="preserve">Andelen transfereringar har ökat främst på grund av finansiering av ledarskapsprogrammet inom AFROSAI-E, där Riksrevisionen ersätter AFROSAI-E:s kostnader för lokaler och konsulter. </w:t>
      </w:r>
    </w:p>
    <w:p w:rsidR="00C33F9F" w:rsidRDefault="00383F1E" w:rsidP="00C33F9F">
      <w:pPr>
        <w:pStyle w:val="Normaltindrag"/>
      </w:pPr>
      <w:r>
        <w:t>Antalet n</w:t>
      </w:r>
      <w:r w:rsidR="00C33F9F">
        <w:t xml:space="preserve">edlagda timmar </w:t>
      </w:r>
      <w:r>
        <w:t>är lägre än</w:t>
      </w:r>
      <w:r w:rsidR="00C33F9F">
        <w:t xml:space="preserve"> tidigare år, vilket beror på att mer resurser allokerats till finansiering av aktiviteter inom AFROSAI-E. </w:t>
      </w:r>
    </w:p>
    <w:p w:rsidR="00D05BB7" w:rsidRDefault="00D05BB7" w:rsidP="00C33F9F">
      <w:pPr>
        <w:pStyle w:val="Normaltindrag"/>
      </w:pPr>
    </w:p>
    <w:p w:rsidR="007C1D87" w:rsidRDefault="007C1D87">
      <w:pPr>
        <w:spacing w:before="0" w:after="200" w:line="276" w:lineRule="auto"/>
        <w:jc w:val="left"/>
      </w:pPr>
      <w:r>
        <w:br w:type="page"/>
      </w:r>
    </w:p>
    <w:p w:rsidR="00684C9A" w:rsidRPr="00684C9A" w:rsidRDefault="00684C9A" w:rsidP="00737BF1">
      <w:pPr>
        <w:pStyle w:val="Rubrik2"/>
      </w:pPr>
      <w:bookmarkStart w:id="104" w:name="_Toc411843539"/>
      <w:bookmarkStart w:id="105" w:name="_Toc431820031"/>
      <w:bookmarkStart w:id="106" w:name="_Toc443387444"/>
      <w:r w:rsidRPr="00684C9A">
        <w:lastRenderedPageBreak/>
        <w:t>Omvärldsriktad verksamhet</w:t>
      </w:r>
      <w:bookmarkStart w:id="107" w:name="_Toc339221739"/>
      <w:bookmarkStart w:id="108" w:name="_Toc284579687"/>
      <w:bookmarkEnd w:id="104"/>
      <w:bookmarkEnd w:id="105"/>
      <w:bookmarkEnd w:id="106"/>
    </w:p>
    <w:p w:rsidR="00913109" w:rsidRPr="00684C9A" w:rsidRDefault="00913109" w:rsidP="00737BF1">
      <w:pPr>
        <w:pStyle w:val="Rubrik3"/>
        <w:spacing w:before="120"/>
      </w:pPr>
      <w:bookmarkStart w:id="109" w:name="_Toc374092110"/>
      <w:bookmarkStart w:id="110" w:name="_Toc379897242"/>
      <w:bookmarkStart w:id="111" w:name="_Toc408405005"/>
      <w:bookmarkStart w:id="112" w:name="_Toc411843540"/>
      <w:bookmarkStart w:id="113" w:name="_Toc431820032"/>
      <w:bookmarkStart w:id="114" w:name="_Toc441671579"/>
      <w:bookmarkStart w:id="115" w:name="_Toc443387445"/>
      <w:bookmarkEnd w:id="107"/>
      <w:bookmarkEnd w:id="108"/>
      <w:r w:rsidRPr="00684C9A">
        <w:t>Mål</w:t>
      </w:r>
      <w:bookmarkEnd w:id="109"/>
      <w:bookmarkEnd w:id="110"/>
      <w:bookmarkEnd w:id="111"/>
      <w:bookmarkEnd w:id="112"/>
      <w:bookmarkEnd w:id="113"/>
      <w:bookmarkEnd w:id="114"/>
      <w:bookmarkEnd w:id="115"/>
    </w:p>
    <w:p w:rsidR="00913109" w:rsidRPr="00684C9A" w:rsidRDefault="00913109" w:rsidP="00913109">
      <w:bookmarkStart w:id="116" w:name="_Toc284579688"/>
      <w:bookmarkStart w:id="117" w:name="_Toc374092111"/>
      <w:r w:rsidRPr="00684C9A">
        <w:t xml:space="preserve">Målet för verksamhetsgrenen omvärldsriktad verksamhet är att befästa och främja revisionens roll, både nationellt och internationellt, samt bidra till ett högt genomslag av Riksrevisionens verksamhet. </w:t>
      </w:r>
    </w:p>
    <w:p w:rsidR="00913109" w:rsidRPr="00684C9A" w:rsidRDefault="00913109" w:rsidP="00635090">
      <w:pPr>
        <w:pStyle w:val="Rubrik3"/>
      </w:pPr>
      <w:bookmarkStart w:id="118" w:name="_Toc379897243"/>
      <w:bookmarkStart w:id="119" w:name="_Toc408405006"/>
      <w:bookmarkStart w:id="120" w:name="_Toc411843541"/>
      <w:bookmarkStart w:id="121" w:name="_Toc431820033"/>
      <w:bookmarkStart w:id="122" w:name="_Toc441671580"/>
      <w:bookmarkStart w:id="123" w:name="_Toc443387446"/>
      <w:r w:rsidRPr="00684C9A">
        <w:t>Resultat och bedömning</w:t>
      </w:r>
      <w:bookmarkEnd w:id="116"/>
      <w:bookmarkEnd w:id="117"/>
      <w:bookmarkEnd w:id="118"/>
      <w:bookmarkEnd w:id="119"/>
      <w:bookmarkEnd w:id="120"/>
      <w:bookmarkEnd w:id="121"/>
      <w:bookmarkEnd w:id="122"/>
      <w:bookmarkEnd w:id="123"/>
    </w:p>
    <w:p w:rsidR="00913109" w:rsidRPr="00684C9A" w:rsidRDefault="00913109" w:rsidP="00635090">
      <w:pPr>
        <w:pStyle w:val="R4"/>
        <w:spacing w:before="120"/>
      </w:pPr>
      <w:r w:rsidRPr="00684C9A">
        <w:t>Sammanfattning</w:t>
      </w:r>
    </w:p>
    <w:p w:rsidR="00913109" w:rsidRDefault="00913109" w:rsidP="00737BF1">
      <w:r>
        <w:t xml:space="preserve">Inom den internationella omvärldsriktade verksamheten har Riksrevisionen deltagit i internationellt samarbete på såväl global som europeisk nivå samt inom ramen för det nordiska samarbetet. Riksrevisionen har även hanterat ett flertal bilaterala kontakter, besök och förfrågningar. </w:t>
      </w:r>
    </w:p>
    <w:p w:rsidR="00913109" w:rsidRPr="00F013AD" w:rsidRDefault="00913109" w:rsidP="00913109">
      <w:pPr>
        <w:pStyle w:val="Normaltindrag"/>
      </w:pPr>
      <w:r w:rsidRPr="00F013AD">
        <w:t>Effekterna av den nationella omvärldsriktade verksamheten är långsiktig</w:t>
      </w:r>
      <w:r>
        <w:t>a</w:t>
      </w:r>
      <w:r w:rsidRPr="00F013AD">
        <w:t xml:space="preserve">. Vi mätte </w:t>
      </w:r>
      <w:r w:rsidR="00383F1E">
        <w:t>2014</w:t>
      </w:r>
      <w:r w:rsidRPr="00F013AD">
        <w:t xml:space="preserve"> positiva framsteg i vår intressentundersökning. </w:t>
      </w:r>
      <w:r w:rsidR="00383F1E">
        <w:t>År 2015 deltog vi</w:t>
      </w:r>
      <w:r w:rsidRPr="00F013AD">
        <w:t xml:space="preserve"> i den nationella SOM</w:t>
      </w:r>
      <w:r w:rsidR="00F24953">
        <w:rPr>
          <w:rStyle w:val="Fotnotsreferens"/>
        </w:rPr>
        <w:footnoteReference w:id="13"/>
      </w:r>
      <w:r w:rsidRPr="00F013AD">
        <w:t xml:space="preserve">-undersökningen. Resultatet pekar på att förtroendet för Riksrevisionen ökar bland allmänheten. </w:t>
      </w:r>
    </w:p>
    <w:p w:rsidR="00913109" w:rsidRPr="00684C9A" w:rsidRDefault="00913109" w:rsidP="00913109">
      <w:pPr>
        <w:pStyle w:val="Normaltindrag"/>
      </w:pPr>
      <w:r w:rsidRPr="00F013AD">
        <w:t xml:space="preserve">Ambitionerna i det nationella omvärldsriktade arbetet </w:t>
      </w:r>
      <w:r w:rsidR="00383F1E">
        <w:t>ökade</w:t>
      </w:r>
      <w:r w:rsidRPr="00F013AD">
        <w:t xml:space="preserve"> 2015. En ny aktivitet var att utveckla myndighetens omvärldsanalys och en övergripande modell för analys av risker i den statliga verksamheten. Vi </w:t>
      </w:r>
      <w:r w:rsidR="001572BE">
        <w:t>höll</w:t>
      </w:r>
      <w:r w:rsidRPr="00F013AD">
        <w:t xml:space="preserve"> egna seminarier under Almedalsveckan</w:t>
      </w:r>
      <w:r w:rsidR="00910EF0">
        <w:t xml:space="preserve"> i Visby</w:t>
      </w:r>
      <w:r w:rsidRPr="00F013AD">
        <w:t>. Dessa aktiviteter är viktiga för att på längre sikt skapa positiva effekter genom verksamhetsgrenen.</w:t>
      </w:r>
    </w:p>
    <w:p w:rsidR="00913109" w:rsidRDefault="00913109" w:rsidP="00737BF1">
      <w:pPr>
        <w:pStyle w:val="Rubrik3"/>
      </w:pPr>
      <w:bookmarkStart w:id="124" w:name="_Toc379897244"/>
      <w:bookmarkStart w:id="125" w:name="_Toc408405007"/>
      <w:bookmarkStart w:id="126" w:name="_Toc411843542"/>
      <w:bookmarkStart w:id="127" w:name="_Toc431820034"/>
      <w:bookmarkStart w:id="128" w:name="_Toc441671581"/>
      <w:bookmarkStart w:id="129" w:name="_Toc443387447"/>
      <w:r w:rsidRPr="00684C9A">
        <w:t>Internationell omvärldsriktad verksamhet</w:t>
      </w:r>
      <w:bookmarkEnd w:id="124"/>
      <w:bookmarkEnd w:id="125"/>
      <w:bookmarkEnd w:id="126"/>
      <w:bookmarkEnd w:id="127"/>
      <w:bookmarkEnd w:id="128"/>
      <w:bookmarkEnd w:id="129"/>
    </w:p>
    <w:p w:rsidR="00913109" w:rsidRPr="00684C9A" w:rsidRDefault="00913109" w:rsidP="00737BF1">
      <w:r>
        <w:t xml:space="preserve">Den internationella delen av denna verksamhetsgren utgår från att </w:t>
      </w:r>
      <w:r w:rsidRPr="00161BF8">
        <w:t>Riksrevi</w:t>
      </w:r>
      <w:r w:rsidR="001572BE">
        <w:t>-</w:t>
      </w:r>
      <w:r w:rsidRPr="00161BF8">
        <w:t>sionen i egenskap av nationellt revisionsorgan representerar Sverige i interna</w:t>
      </w:r>
      <w:r w:rsidR="001572BE">
        <w:t>-</w:t>
      </w:r>
      <w:r w:rsidRPr="00161BF8">
        <w:t xml:space="preserve">tionella sammanhang och </w:t>
      </w:r>
      <w:r w:rsidR="001572BE">
        <w:t xml:space="preserve">därmed är medlem i </w:t>
      </w:r>
      <w:r w:rsidRPr="00161BF8">
        <w:t>bland annat INTOSAI, andra multilaterala nätverk och organisationer samt EU:s kontaktkommitté</w:t>
      </w:r>
      <w:r>
        <w:t>.</w:t>
      </w:r>
    </w:p>
    <w:p w:rsidR="00913109"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EU</w:t>
      </w:r>
    </w:p>
    <w:p w:rsidR="00913109" w:rsidRDefault="00913109" w:rsidP="00BB3967">
      <w:r>
        <w:t xml:space="preserve">Under 2015 </w:t>
      </w:r>
      <w:r w:rsidR="001572BE">
        <w:t>fortsatte</w:t>
      </w:r>
      <w:r>
        <w:t xml:space="preserve"> Riksrevisionen att engagera sig i frågor </w:t>
      </w:r>
      <w:r w:rsidR="001572BE">
        <w:t>om</w:t>
      </w:r>
      <w:r>
        <w:t xml:space="preserve"> revisionens roll och mandat. </w:t>
      </w:r>
      <w:r w:rsidR="00603E01">
        <w:t>Riksrevisionen</w:t>
      </w:r>
      <w:r w:rsidR="001572BE">
        <w:t xml:space="preserve"> har haft k</w:t>
      </w:r>
      <w:r>
        <w:t xml:space="preserve">ontakter inte bara med andra revisionsmyndigheter utan även med </w:t>
      </w:r>
      <w:r w:rsidR="001572BE">
        <w:t xml:space="preserve">såväl </w:t>
      </w:r>
      <w:r w:rsidR="001A2DA2">
        <w:t>R</w:t>
      </w:r>
      <w:r>
        <w:t xml:space="preserve">egeringskansliet som riksdagen i dessa frågor. Vid EU:s kontaktkommittémöte i Riga </w:t>
      </w:r>
      <w:r w:rsidR="001572BE">
        <w:t>låg</w:t>
      </w:r>
      <w:r>
        <w:t xml:space="preserve"> fokus på revisionsarrangemangen kring Europeiska fonden för strategiska investeringar</w:t>
      </w:r>
      <w:r w:rsidR="001572BE">
        <w:t xml:space="preserve"> </w:t>
      </w:r>
      <w:r>
        <w:t>(EFSI), vilka init</w:t>
      </w:r>
      <w:r w:rsidR="001572BE">
        <w:t>ialt föreföll vara bristfälliga</w:t>
      </w:r>
      <w:r>
        <w:t xml:space="preserve"> men kompletterades under beredningsprocessen. Riksrevisionen bidrog med ett anförande vid mötet i Riga. Efter mötet sändes en resolution </w:t>
      </w:r>
      <w:r w:rsidR="001572BE">
        <w:t xml:space="preserve">som antagits vid mötet </w:t>
      </w:r>
      <w:r>
        <w:t>till medlemsländernas talmän och finansministrar.</w:t>
      </w:r>
    </w:p>
    <w:p w:rsidR="00913109" w:rsidRDefault="00913109" w:rsidP="00913109">
      <w:pPr>
        <w:pStyle w:val="Normaltindrag"/>
      </w:pPr>
      <w:r>
        <w:lastRenderedPageBreak/>
        <w:t>I enlighet med Lissabonfördraget samarbetar Riksrevisionen med Euro-peiska revisionsrätten och medverkar ibland som observatörer vid dess granskningsbesök i Sverige. Under 2015 genomförde Europeiska revisionsrätten åtta sådana granskningsbesök, varav Riksrevisionen deltog i tre.</w:t>
      </w:r>
    </w:p>
    <w:p w:rsidR="00913109" w:rsidRDefault="00913109" w:rsidP="00BB3967">
      <w:pPr>
        <w:spacing w:before="240"/>
        <w:rPr>
          <w:b/>
        </w:rPr>
      </w:pPr>
      <w:r w:rsidRPr="00684C9A">
        <w:rPr>
          <w:b/>
        </w:rPr>
        <w:t>INTOSAI</w:t>
      </w:r>
    </w:p>
    <w:p w:rsidR="00913109" w:rsidRDefault="00913109" w:rsidP="00BB3967">
      <w:r>
        <w:t>Inom ramen för INTOSAI är Riksrevisionens största åtagan</w:t>
      </w:r>
      <w:r w:rsidR="00022AA7">
        <w:t>de viceordförandeskap i INTOSAI</w:t>
      </w:r>
      <w:r w:rsidR="008A5896">
        <w:t>:</w:t>
      </w:r>
      <w:r>
        <w:t>s kommitté för kapacitetsutveckling (CBC).</w:t>
      </w:r>
    </w:p>
    <w:p w:rsidR="00E663FA" w:rsidRDefault="00913109" w:rsidP="00E663FA">
      <w:pPr>
        <w:pStyle w:val="Normaltindrag"/>
      </w:pPr>
      <w:r>
        <w:t>Kommittén har som uppdrag att främja revisionsmyndigheters kapacitetsutveckling bland annat</w:t>
      </w:r>
      <w:r w:rsidR="00022AA7">
        <w:t xml:space="preserve"> genom samarbete mellan INTOSAI</w:t>
      </w:r>
      <w:r w:rsidR="008A5896">
        <w:t>:</w:t>
      </w:r>
      <w:r>
        <w:t xml:space="preserve">s regioner och medlemmar inom områden som parallellgranskningar, peer review och professionalisering av revisorer. CBC:s årliga möte ägde rum i Stockholm i september. </w:t>
      </w:r>
      <w:r w:rsidR="00E663FA">
        <w:t xml:space="preserve">Där diskuterades bland annat revisionsmyndigheternas roll i förhållande till </w:t>
      </w:r>
      <w:r w:rsidR="00F24953">
        <w:t xml:space="preserve">FN:s Agenda 2030 </w:t>
      </w:r>
      <w:r w:rsidR="00E663FA">
        <w:t>samt ett ramverk för regionernas professionalisering som nu ska vidareutvecklas.</w:t>
      </w:r>
    </w:p>
    <w:p w:rsidR="00913109" w:rsidRDefault="00913109" w:rsidP="00913109">
      <w:pPr>
        <w:pStyle w:val="Normaltindrag"/>
      </w:pPr>
      <w:r>
        <w:t>Riksrevisionen har även spelat en aktiv roll inom ramen för INTOSAI:s kommitté för standarder (PSC). Riksrevisionen har deltagit aktivt i underkommittéerna för utveckling av standarder för såväl finansiell</w:t>
      </w:r>
      <w:r w:rsidR="00910EF0">
        <w:t xml:space="preserve"> </w:t>
      </w:r>
      <w:r>
        <w:t>revis</w:t>
      </w:r>
      <w:r w:rsidR="001A2DA2">
        <w:t xml:space="preserve">ion som effektivitetsrevision. </w:t>
      </w:r>
      <w:r>
        <w:t>Riksrevisionens engagemang i standard</w:t>
      </w:r>
      <w:r w:rsidR="00CC04B3">
        <w:t>arbetet</w:t>
      </w:r>
      <w:r>
        <w:t xml:space="preserve"> har även inneburit att Riksrevisionen har tillhandahållit personalresurser för en ledamot och en teknisk rådgivare i International Auditing and Assurance Standards Board (IAASB).</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 xml:space="preserve">Övriga aktiviteter </w:t>
      </w:r>
    </w:p>
    <w:p w:rsidR="00913109" w:rsidRPr="00684C9A" w:rsidRDefault="00913109" w:rsidP="00BB3967">
      <w:r w:rsidRPr="00161BF8">
        <w:t xml:space="preserve">Under året har myndigheten tagit emot drygt </w:t>
      </w:r>
      <w:r w:rsidR="00022AA7">
        <w:t>15</w:t>
      </w:r>
      <w:r w:rsidRPr="00161BF8">
        <w:t xml:space="preserve"> internationella besök från främst revisionsmyndigheter, parlament, regeringar och andra myndigheter. Riksrevisionen har under året besvarat knappt 40 frågor från andra länder om vår verksamhet. Riksrevisionen har bidragit till utveckling av effektivitetsrevisionen vid den lettiska revisionsmyndigheten samt genomför</w:t>
      </w:r>
      <w:r>
        <w:t>t</w:t>
      </w:r>
      <w:r w:rsidRPr="00161BF8">
        <w:t xml:space="preserve"> en peer review av revisionsmyndigheten i Estland</w:t>
      </w:r>
      <w:r>
        <w:t>.</w:t>
      </w:r>
    </w:p>
    <w:p w:rsidR="00913109" w:rsidRPr="00684C9A" w:rsidRDefault="00913109" w:rsidP="00BB3967">
      <w:pPr>
        <w:pStyle w:val="Rubrik3"/>
      </w:pPr>
      <w:bookmarkStart w:id="130" w:name="_Toc284579689"/>
      <w:bookmarkStart w:id="131" w:name="_Toc379897245"/>
      <w:bookmarkStart w:id="132" w:name="_Toc408405008"/>
      <w:bookmarkStart w:id="133" w:name="_Toc411843543"/>
      <w:bookmarkStart w:id="134" w:name="_Toc431820035"/>
      <w:bookmarkStart w:id="135" w:name="_Toc441671582"/>
      <w:bookmarkStart w:id="136" w:name="_Toc443387448"/>
      <w:r w:rsidRPr="00684C9A">
        <w:t>Nationell omvärldsriktad verksamhet</w:t>
      </w:r>
      <w:bookmarkEnd w:id="130"/>
      <w:bookmarkEnd w:id="131"/>
      <w:bookmarkEnd w:id="132"/>
      <w:bookmarkEnd w:id="133"/>
      <w:bookmarkEnd w:id="134"/>
      <w:bookmarkEnd w:id="135"/>
      <w:bookmarkEnd w:id="136"/>
    </w:p>
    <w:p w:rsidR="00913109" w:rsidRDefault="00913109" w:rsidP="00BB3967">
      <w:r w:rsidRPr="00E6384C">
        <w:t>Den nationella delen av denna verksamhetsgren omfattar externa kontakter och seminarier. Dessutom ingår vissa instruktionsenliga uppgifter: Riksrevisorernas årliga rapport, granskningsplanen, uppföljningsrapporten samt remisshantering.</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Externa kontakter och seminarier</w:t>
      </w:r>
    </w:p>
    <w:p w:rsidR="00913109" w:rsidRPr="00C55E43" w:rsidRDefault="00913109" w:rsidP="00BB3967">
      <w:r w:rsidRPr="00C55E43">
        <w:t>Utöver kontakter med riksdag</w:t>
      </w:r>
      <w:r w:rsidR="00022AA7">
        <w:t>ens utskott, R</w:t>
      </w:r>
      <w:r w:rsidRPr="00C55E43">
        <w:t xml:space="preserve">egeringskansliet, myndigheter och andra intressenter i samband med varje enskild granskningsrapport eller inom ramen för den årliga revisionen, har Riksrevisionen under året deltagit med en egen aktivitet i Almedalen och medverkat på andra externa arenor. Exempel </w:t>
      </w:r>
      <w:r w:rsidRPr="00C55E43">
        <w:lastRenderedPageBreak/>
        <w:t>på det är Folk och Försvar, Infosäk 2015 och trafikutskottets öppna seminarium om samhällsekonomiska analyser.</w:t>
      </w:r>
    </w:p>
    <w:p w:rsidR="00913109" w:rsidRDefault="00913109" w:rsidP="00913109">
      <w:pPr>
        <w:pStyle w:val="Normaltindrag"/>
        <w:tabs>
          <w:tab w:val="left" w:pos="4220"/>
        </w:tabs>
      </w:pPr>
      <w:r>
        <w:t>Under Almedalsveckan i Visby anordnade Riksrevisionen tre seminarier som alla var väl besökta. E</w:t>
      </w:r>
      <w:r w:rsidRPr="00E773F4">
        <w:t>tt handlade om slutrapport</w:t>
      </w:r>
      <w:r>
        <w:t>en</w:t>
      </w:r>
      <w:r w:rsidRPr="00E773F4">
        <w:t xml:space="preserve"> för granskningsstrat</w:t>
      </w:r>
      <w:r>
        <w:t>egin Etablering och integration. T</w:t>
      </w:r>
      <w:r w:rsidRPr="00E773F4">
        <w:t xml:space="preserve">vå </w:t>
      </w:r>
      <w:r>
        <w:t xml:space="preserve">hölls som </w:t>
      </w:r>
      <w:r w:rsidRPr="00E773F4">
        <w:t xml:space="preserve">mer förutsättningslösa samtal med utgångspunkt i två </w:t>
      </w:r>
      <w:r>
        <w:t>områden som vi avser att granska framöver.</w:t>
      </w:r>
    </w:p>
    <w:p w:rsidR="00913109" w:rsidRDefault="00913109" w:rsidP="00913109">
      <w:pPr>
        <w:pStyle w:val="Normaltindrag"/>
        <w:tabs>
          <w:tab w:val="left" w:pos="4220"/>
        </w:tabs>
      </w:pPr>
      <w:r>
        <w:t xml:space="preserve">Den serie möten med riksdagens utskott som påbörjades efter valet 2014 </w:t>
      </w:r>
      <w:r w:rsidR="00022AA7">
        <w:t>för</w:t>
      </w:r>
      <w:r>
        <w:t xml:space="preserve"> att informera ledamöter om myndighetens verksamhet har fortsatt. Under 2015 </w:t>
      </w:r>
      <w:r w:rsidR="00022AA7">
        <w:t xml:space="preserve">besökte elva </w:t>
      </w:r>
      <w:r>
        <w:t>utskott Riksrevisionen samt talmannen och riksdagsdirektören. Därmed har vi haft möten med alla utskott.</w:t>
      </w:r>
      <w:r w:rsidRPr="00BB6EE7">
        <w:t xml:space="preserve"> </w:t>
      </w:r>
      <w:r w:rsidRPr="009B4889">
        <w:t xml:space="preserve">Vid besöken deltog sammantaget drygt </w:t>
      </w:r>
      <w:r>
        <w:t>200</w:t>
      </w:r>
      <w:r w:rsidRPr="009B4889">
        <w:t xml:space="preserve"> riksdagsledamöter och </w:t>
      </w:r>
      <w:r>
        <w:t xml:space="preserve">50 </w:t>
      </w:r>
      <w:r w:rsidRPr="009B4889">
        <w:t xml:space="preserve">kanslitjänstemän. Från Riksrevisionen medverkade totalt ett </w:t>
      </w:r>
      <w:r w:rsidR="00022AA7">
        <w:t>trettio</w:t>
      </w:r>
      <w:r w:rsidRPr="009B4889">
        <w:t>tal medarbetare</w:t>
      </w:r>
      <w:r w:rsidR="00022AA7">
        <w:t>.</w:t>
      </w:r>
    </w:p>
    <w:p w:rsidR="00913109" w:rsidRPr="001177B5" w:rsidRDefault="00420D1E" w:rsidP="00913109">
      <w:pPr>
        <w:pStyle w:val="Normaltindrag"/>
        <w:tabs>
          <w:tab w:val="left" w:pos="4220"/>
        </w:tabs>
      </w:pPr>
      <w:r w:rsidRPr="002C6FF4">
        <w:t>Riksrevisorerna har också haft möten m</w:t>
      </w:r>
      <w:r w:rsidR="00022AA7">
        <w:t>ed bland annat myndighetschefer</w:t>
      </w:r>
      <w:r w:rsidRPr="002C6FF4">
        <w:t xml:space="preserve"> som ett led i omvärldsbevakningen</w:t>
      </w:r>
      <w:r w:rsidR="00913109" w:rsidRPr="002C6FF4">
        <w:t>.</w:t>
      </w:r>
    </w:p>
    <w:p w:rsidR="00913109" w:rsidRDefault="00913109" w:rsidP="00913109">
      <w:pPr>
        <w:pStyle w:val="Normaltindrag"/>
        <w:tabs>
          <w:tab w:val="left" w:pos="4220"/>
        </w:tabs>
      </w:pPr>
      <w:r>
        <w:t>Som ett led i utvecklingsarbetet initierade Riksrevisionen en serie seminarier med revisionsorgan utanför Sverige som har erfarenhet av att planera och genomföra riskanalys</w:t>
      </w:r>
      <w:r w:rsidR="00022AA7">
        <w:t>er</w:t>
      </w:r>
      <w:r>
        <w:t>. Den primära idén var att jämföra och diskutera fenomen och frågor som uppfattas som utmaningar och risker för staten i olika länder och organisationer.</w:t>
      </w:r>
    </w:p>
    <w:p w:rsidR="00913109" w:rsidRDefault="00913109" w:rsidP="00913109">
      <w:pPr>
        <w:pStyle w:val="Normaltindrag"/>
        <w:tabs>
          <w:tab w:val="left" w:pos="4220"/>
        </w:tabs>
      </w:pPr>
      <w:r>
        <w:t xml:space="preserve">Metodutveckling och riskanalysens organisering är andra frågor som har diskuterats. </w:t>
      </w:r>
    </w:p>
    <w:p w:rsidR="00913109" w:rsidRDefault="00913109" w:rsidP="00022AA7">
      <w:pPr>
        <w:pStyle w:val="Normaltindrag"/>
        <w:tabs>
          <w:tab w:val="left" w:pos="4220"/>
        </w:tabs>
      </w:pPr>
      <w:r>
        <w:t xml:space="preserve">Seminarieserien ska vidare ses som en del av Riksrevisionens omvärldsriktade verksamhet </w:t>
      </w:r>
      <w:r w:rsidR="00022AA7">
        <w:t>för</w:t>
      </w:r>
      <w:r>
        <w:t xml:space="preserve"> att främja ett ökat internationellt granskningssamarbete och en starkare kontakt med utländska revisionsmyndigheter. </w:t>
      </w:r>
    </w:p>
    <w:p w:rsidR="00913109" w:rsidRDefault="00913109" w:rsidP="00022AA7">
      <w:pPr>
        <w:spacing w:before="0"/>
      </w:pPr>
      <w:r>
        <w:t>Seminarier har ägt rum</w:t>
      </w:r>
      <w:r w:rsidR="00022AA7">
        <w:t xml:space="preserve"> med företrädare för</w:t>
      </w:r>
    </w:p>
    <w:p w:rsidR="00913109" w:rsidRDefault="00913109" w:rsidP="008A5896">
      <w:pPr>
        <w:pStyle w:val="Liststycke"/>
        <w:numPr>
          <w:ilvl w:val="0"/>
          <w:numId w:val="21"/>
        </w:numPr>
        <w:tabs>
          <w:tab w:val="clear" w:pos="1134"/>
          <w:tab w:val="clear" w:pos="1701"/>
          <w:tab w:val="clear" w:pos="2268"/>
          <w:tab w:val="clear" w:pos="2835"/>
          <w:tab w:val="clear" w:pos="3402"/>
          <w:tab w:val="clear" w:pos="3969"/>
          <w:tab w:val="clear" w:pos="4536"/>
        </w:tabs>
        <w:spacing w:after="40" w:line="240" w:lineRule="atLeast"/>
        <w:ind w:left="357" w:hanging="357"/>
        <w:jc w:val="left"/>
      </w:pPr>
      <w:r>
        <w:t>Statens revisionsverk i Finland (FNAO)</w:t>
      </w:r>
    </w:p>
    <w:p w:rsidR="00913109" w:rsidRPr="00022AA7" w:rsidRDefault="00022AA7" w:rsidP="00963977">
      <w:pPr>
        <w:pStyle w:val="Liststycke"/>
        <w:numPr>
          <w:ilvl w:val="0"/>
          <w:numId w:val="21"/>
        </w:numPr>
        <w:tabs>
          <w:tab w:val="clear" w:pos="1134"/>
          <w:tab w:val="clear" w:pos="1701"/>
          <w:tab w:val="clear" w:pos="2268"/>
          <w:tab w:val="clear" w:pos="2835"/>
          <w:tab w:val="clear" w:pos="3402"/>
          <w:tab w:val="clear" w:pos="3969"/>
          <w:tab w:val="clear" w:pos="4536"/>
        </w:tabs>
        <w:spacing w:before="0" w:after="40" w:line="240" w:lineRule="atLeast"/>
        <w:ind w:left="357" w:hanging="357"/>
        <w:jc w:val="left"/>
        <w:rPr>
          <w:lang w:val="en-US"/>
        </w:rPr>
      </w:pPr>
      <w:r>
        <w:rPr>
          <w:lang w:val="en-US"/>
        </w:rPr>
        <w:t>The U.</w:t>
      </w:r>
      <w:r w:rsidR="00913109" w:rsidRPr="00022AA7">
        <w:rPr>
          <w:lang w:val="en-US"/>
        </w:rPr>
        <w:t>S. Government Accountability Office (GAO)</w:t>
      </w:r>
    </w:p>
    <w:p w:rsidR="00913109" w:rsidRPr="007B0D84" w:rsidRDefault="00913109" w:rsidP="00963977">
      <w:pPr>
        <w:pStyle w:val="Liststycke"/>
        <w:numPr>
          <w:ilvl w:val="0"/>
          <w:numId w:val="21"/>
        </w:numPr>
        <w:tabs>
          <w:tab w:val="clear" w:pos="1134"/>
          <w:tab w:val="clear" w:pos="1701"/>
          <w:tab w:val="clear" w:pos="2268"/>
          <w:tab w:val="clear" w:pos="2835"/>
          <w:tab w:val="clear" w:pos="3402"/>
          <w:tab w:val="clear" w:pos="3969"/>
          <w:tab w:val="clear" w:pos="4536"/>
        </w:tabs>
        <w:spacing w:before="0" w:after="40" w:line="240" w:lineRule="atLeast"/>
        <w:ind w:left="357" w:hanging="357"/>
        <w:jc w:val="left"/>
        <w:rPr>
          <w:lang w:val="en-US"/>
        </w:rPr>
      </w:pPr>
      <w:r w:rsidRPr="007B0D84">
        <w:rPr>
          <w:lang w:val="en-US"/>
        </w:rPr>
        <w:t>National Audit Office i UK (NAO)</w:t>
      </w:r>
    </w:p>
    <w:p w:rsidR="00913109" w:rsidRDefault="00913109" w:rsidP="00963977">
      <w:pPr>
        <w:pStyle w:val="Liststycke"/>
        <w:numPr>
          <w:ilvl w:val="0"/>
          <w:numId w:val="21"/>
        </w:numPr>
        <w:tabs>
          <w:tab w:val="clear" w:pos="1134"/>
          <w:tab w:val="clear" w:pos="1701"/>
          <w:tab w:val="clear" w:pos="2268"/>
          <w:tab w:val="clear" w:pos="2835"/>
          <w:tab w:val="clear" w:pos="3402"/>
          <w:tab w:val="clear" w:pos="3969"/>
          <w:tab w:val="clear" w:pos="4536"/>
        </w:tabs>
        <w:spacing w:before="0" w:after="40" w:line="240" w:lineRule="atLeast"/>
        <w:ind w:left="357" w:hanging="357"/>
        <w:jc w:val="left"/>
      </w:pPr>
      <w:r>
        <w:t>Algemene Rekenkamer i Nederländerna</w:t>
      </w:r>
    </w:p>
    <w:p w:rsidR="00913109" w:rsidRDefault="00913109" w:rsidP="00963977">
      <w:pPr>
        <w:pStyle w:val="Liststycke"/>
        <w:numPr>
          <w:ilvl w:val="0"/>
          <w:numId w:val="21"/>
        </w:numPr>
        <w:tabs>
          <w:tab w:val="clear" w:pos="1134"/>
          <w:tab w:val="clear" w:pos="1701"/>
          <w:tab w:val="clear" w:pos="2268"/>
          <w:tab w:val="clear" w:pos="2835"/>
          <w:tab w:val="clear" w:pos="3402"/>
          <w:tab w:val="clear" w:pos="3969"/>
          <w:tab w:val="clear" w:pos="4536"/>
        </w:tabs>
        <w:spacing w:before="0" w:after="40" w:line="240" w:lineRule="atLeast"/>
        <w:ind w:left="357" w:hanging="357"/>
        <w:jc w:val="left"/>
      </w:pPr>
      <w:r>
        <w:t>Europeiska revisionsrätten (ECA)</w:t>
      </w:r>
    </w:p>
    <w:p w:rsidR="00913109" w:rsidRDefault="00913109" w:rsidP="00963977">
      <w:pPr>
        <w:pStyle w:val="Liststycke"/>
        <w:numPr>
          <w:ilvl w:val="0"/>
          <w:numId w:val="21"/>
        </w:numPr>
        <w:tabs>
          <w:tab w:val="clear" w:pos="1134"/>
          <w:tab w:val="clear" w:pos="1701"/>
          <w:tab w:val="clear" w:pos="2268"/>
          <w:tab w:val="clear" w:pos="2835"/>
          <w:tab w:val="clear" w:pos="3402"/>
          <w:tab w:val="clear" w:pos="3969"/>
          <w:tab w:val="clear" w:pos="4536"/>
        </w:tabs>
        <w:spacing w:before="0" w:after="40" w:line="240" w:lineRule="atLeast"/>
        <w:ind w:left="357" w:hanging="357"/>
        <w:jc w:val="left"/>
      </w:pPr>
      <w:r>
        <w:t>Revisionsbyråer vid FN som OIOS</w:t>
      </w:r>
      <w:r w:rsidR="00C907F4">
        <w:rPr>
          <w:rStyle w:val="Fotnotsreferens"/>
        </w:rPr>
        <w:footnoteReference w:id="14"/>
      </w:r>
      <w:r>
        <w:t>, UNICEF och UNDP</w:t>
      </w:r>
      <w:r w:rsidR="00C907F4">
        <w:rPr>
          <w:rStyle w:val="Fotnotsreferens"/>
        </w:rPr>
        <w:footnoteReference w:id="15"/>
      </w:r>
      <w:r>
        <w:t>.</w:t>
      </w:r>
    </w:p>
    <w:p w:rsidR="00913109" w:rsidRDefault="00913109" w:rsidP="00963977">
      <w:pPr>
        <w:spacing w:before="120"/>
      </w:pPr>
      <w:r>
        <w:t>Under våren 2015 samlade Riksrevisionen företrädare för de revisionsorgan som besökts till en konferens i Stockholm under temat: Public sector risks and challenges in a globalized world – The role of audit.</w:t>
      </w:r>
    </w:p>
    <w:p w:rsidR="00913109" w:rsidRDefault="00913109" w:rsidP="00913109">
      <w:pPr>
        <w:pStyle w:val="Normaltindrag"/>
        <w:tabs>
          <w:tab w:val="left" w:pos="4220"/>
        </w:tabs>
      </w:pPr>
      <w:r>
        <w:t xml:space="preserve">Erfarenhetsutbyten har vidare gjorts inom ramen för en nordisk riskanalysgrupp.    </w:t>
      </w:r>
    </w:p>
    <w:p w:rsidR="00CC04B3" w:rsidRPr="0069302C" w:rsidRDefault="00CC04B3" w:rsidP="00CC04B3">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9302C">
        <w:rPr>
          <w:rFonts w:eastAsiaTheme="majorEastAsia" w:cstheme="majorBidi"/>
          <w:b/>
        </w:rPr>
        <w:t>Övriga uppgifter m.m.</w:t>
      </w:r>
    </w:p>
    <w:p w:rsidR="00913109" w:rsidRDefault="00CC04B3" w:rsidP="00CC04B3">
      <w:r w:rsidRPr="0069302C">
        <w:t>Till de instruktionsenliga uppgifterna hör</w:t>
      </w:r>
      <w:r w:rsidR="001A2DA2">
        <w:t xml:space="preserve"> Riksrevisorernas årliga rapport, Riksrevisionens uppföljningsrapport</w:t>
      </w:r>
      <w:r w:rsidRPr="0069302C">
        <w:t xml:space="preserve"> och gransknings</w:t>
      </w:r>
      <w:r w:rsidR="001A2DA2">
        <w:t>plan</w:t>
      </w:r>
      <w:r w:rsidRPr="0069302C">
        <w:t xml:space="preserve">. </w:t>
      </w:r>
      <w:r w:rsidR="00913109" w:rsidRPr="0069302C">
        <w:t>De viktigaste iakttagelserna från årets granskningar inom effektivitetsrevisionen och den årlig</w:t>
      </w:r>
      <w:r w:rsidR="00022AA7">
        <w:t>a</w:t>
      </w:r>
      <w:r w:rsidR="00913109" w:rsidRPr="0069302C">
        <w:t xml:space="preserve"> </w:t>
      </w:r>
      <w:r w:rsidR="00913109" w:rsidRPr="0069302C">
        <w:lastRenderedPageBreak/>
        <w:t xml:space="preserve">revisionen redovisas i den årliga rapporten. I </w:t>
      </w:r>
      <w:r w:rsidR="00BE7AE4">
        <w:t xml:space="preserve">den årliga </w:t>
      </w:r>
      <w:r w:rsidR="00913109" w:rsidRPr="0069302C">
        <w:t>rapporten</w:t>
      </w:r>
      <w:r w:rsidR="00BE7AE4">
        <w:t xml:space="preserve"> som lämnades</w:t>
      </w:r>
      <w:r w:rsidR="00022AA7">
        <w:t xml:space="preserve"> till riksdagen den 27 maj 2015</w:t>
      </w:r>
      <w:r w:rsidR="00913109" w:rsidRPr="0069302C">
        <w:t xml:space="preserve"> lyfts bland annat fram att regeringen </w:t>
      </w:r>
      <w:r w:rsidR="00022AA7">
        <w:t>måste vara</w:t>
      </w:r>
      <w:r w:rsidR="00913109" w:rsidRPr="0069302C">
        <w:t xml:space="preserve"> mer aktiv i sin styrning</w:t>
      </w:r>
      <w:r w:rsidR="00913109">
        <w:t xml:space="preserve"> av myndigheter och statliga bolag. Vidare redovisas erfarenheterna av Riksrevisionens nya revisionsberättelse.</w:t>
      </w:r>
      <w:r>
        <w:t xml:space="preserve"> </w:t>
      </w:r>
      <w:r w:rsidR="00913109">
        <w:t>I granskningsplanen redovisar riksrevisorerna inriktningen av revisionen och anger områden för granskning under kommande år.</w:t>
      </w:r>
    </w:p>
    <w:p w:rsidR="00913109" w:rsidRDefault="00913109" w:rsidP="00913109">
      <w:pPr>
        <w:pStyle w:val="Normaltindrag"/>
        <w:rPr>
          <w:sz w:val="20"/>
          <w:szCs w:val="20"/>
        </w:rPr>
      </w:pPr>
      <w:r w:rsidRPr="002C6FF4">
        <w:t xml:space="preserve">I </w:t>
      </w:r>
      <w:r w:rsidR="00582116" w:rsidRPr="002C6FF4">
        <w:t>u</w:t>
      </w:r>
      <w:r w:rsidRPr="002C6FF4">
        <w:t>ppföljningsrapporten (URA)</w:t>
      </w:r>
      <w:r w:rsidR="00420D1E" w:rsidRPr="002C6FF4">
        <w:t>, som lämnades i mars 2015</w:t>
      </w:r>
      <w:r w:rsidR="00582116" w:rsidRPr="002C6FF4">
        <w:t xml:space="preserve"> till finansutskottet</w:t>
      </w:r>
      <w:r w:rsidR="00420D1E" w:rsidRPr="002C6FF4">
        <w:t>,</w:t>
      </w:r>
      <w:r w:rsidRPr="002C6FF4">
        <w:t xml:space="preserve"> redovisas resultatet av årets uppföljning av granskningsrapporter och av åtgärder med anledning</w:t>
      </w:r>
      <w:r>
        <w:t xml:space="preserve"> av den årliga revisionens iakttagelser. Liksom tidigare uppföljningar visar rapporten att åtgärder vidtas i linje med Riksrevisionens slutsatser och rekommendationer.</w:t>
      </w:r>
    </w:p>
    <w:p w:rsidR="00913109" w:rsidRDefault="00913109" w:rsidP="00913109">
      <w:pPr>
        <w:pStyle w:val="Normaltindrag"/>
      </w:pPr>
      <w:r>
        <w:t>Riksrevisionen lämnar yttrande</w:t>
      </w:r>
      <w:r w:rsidR="00022AA7">
        <w:t>n över remisser från R</w:t>
      </w:r>
      <w:r>
        <w:t xml:space="preserve">iksdagsförvaltningen, regeringen m.m. Under hösten 2015 </w:t>
      </w:r>
      <w:r w:rsidR="00022AA7">
        <w:t>ökade</w:t>
      </w:r>
      <w:r>
        <w:t xml:space="preserve"> Riksrevisionen ambitionerna i fråga om remisser, vilket innebär att fler remisser från regeringen än tidigare besvara</w:t>
      </w:r>
      <w:r w:rsidR="00316342">
        <w:t>de</w:t>
      </w:r>
      <w:r w:rsidR="004524DF">
        <w:t>s. Antalet yttranden var 35</w:t>
      </w:r>
      <w:r>
        <w:t xml:space="preserve"> stycken </w:t>
      </w:r>
      <w:r w:rsidR="00316342">
        <w:t xml:space="preserve">2015, </w:t>
      </w:r>
      <w:r>
        <w:t>att jämföra med 10 stycken året innan.</w:t>
      </w:r>
    </w:p>
    <w:p w:rsidR="00913109" w:rsidRPr="00684C9A" w:rsidRDefault="00913109" w:rsidP="00635090">
      <w:pPr>
        <w:pStyle w:val="R4"/>
      </w:pPr>
      <w:r w:rsidRPr="00684C9A">
        <w:t xml:space="preserve">Kostnader för </w:t>
      </w:r>
      <w:r>
        <w:t>omvärldsriktad verksamhet 2015</w:t>
      </w:r>
    </w:p>
    <w:p w:rsidR="00913109" w:rsidRPr="00684C9A" w:rsidRDefault="00913109" w:rsidP="00635090">
      <w:pPr>
        <w:pStyle w:val="Tabell-Rubrik"/>
        <w:spacing w:before="120"/>
      </w:pPr>
      <w:r>
        <w:t>Tabell 12</w:t>
      </w:r>
      <w:r w:rsidRPr="00684C9A">
        <w:t xml:space="preserve"> Kostnader och andra intäkter än anslag och inkomsttitel för</w:t>
      </w:r>
      <w:r w:rsidR="008A5896">
        <w:t xml:space="preserve">  </w:t>
      </w:r>
      <w:r w:rsidR="00C30755">
        <w:t xml:space="preserve">    </w:t>
      </w:r>
      <w:r w:rsidRPr="00684C9A">
        <w:t xml:space="preserve"> </w:t>
      </w:r>
      <w:r w:rsidR="008A5896">
        <w:t xml:space="preserve">internationell och nationell </w:t>
      </w:r>
      <w:r w:rsidRPr="00684C9A">
        <w:t>omvärldsriktad verksamhet</w:t>
      </w:r>
      <w:r w:rsidR="008A5896">
        <w:t xml:space="preserve"> </w:t>
      </w:r>
      <w:r>
        <w:t>2013–2015</w:t>
      </w:r>
      <w:r w:rsidRPr="00684C9A">
        <w:t xml:space="preserve"> (tkr)</w:t>
      </w:r>
    </w:p>
    <w:p w:rsidR="00913109" w:rsidRPr="00684C9A" w:rsidRDefault="00913109" w:rsidP="00913109">
      <w:r w:rsidRPr="007D1003">
        <w:rPr>
          <w:noProof/>
          <w:lang w:eastAsia="sv-SE"/>
        </w:rPr>
        <w:drawing>
          <wp:inline distT="0" distB="0" distL="0" distR="0" wp14:anchorId="04666C27" wp14:editId="684FB85B">
            <wp:extent cx="3745230" cy="1480721"/>
            <wp:effectExtent l="0" t="0" r="7620" b="571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45230" cy="1480721"/>
                    </a:xfrm>
                    <a:prstGeom prst="rect">
                      <a:avLst/>
                    </a:prstGeom>
                    <a:noFill/>
                    <a:ln>
                      <a:noFill/>
                    </a:ln>
                  </pic:spPr>
                </pic:pic>
              </a:graphicData>
            </a:graphic>
          </wp:inline>
        </w:drawing>
      </w:r>
    </w:p>
    <w:p w:rsidR="00291396" w:rsidRDefault="00291396">
      <w:pPr>
        <w:spacing w:before="0" w:after="200" w:line="276" w:lineRule="auto"/>
        <w:jc w:val="left"/>
      </w:pPr>
      <w:r>
        <w:br w:type="page"/>
      </w:r>
    </w:p>
    <w:p w:rsidR="00913109" w:rsidRPr="00684C9A" w:rsidRDefault="00913109" w:rsidP="00291396">
      <w:pPr>
        <w:pStyle w:val="Tabell-Rubrik"/>
      </w:pPr>
      <w:r>
        <w:lastRenderedPageBreak/>
        <w:t>Tabell 13</w:t>
      </w:r>
      <w:r w:rsidRPr="00684C9A">
        <w:t xml:space="preserve"> Timmar för </w:t>
      </w:r>
      <w:r w:rsidR="008A5896">
        <w:t xml:space="preserve">internationell och nationell omvärldsriktad            verksamhet </w:t>
      </w:r>
      <w:r>
        <w:t>2013</w:t>
      </w:r>
      <w:r w:rsidRPr="00684C9A">
        <w:t>–201</w:t>
      </w:r>
      <w:r>
        <w:t>5</w:t>
      </w:r>
    </w:p>
    <w:p w:rsidR="00913109" w:rsidRPr="00684C9A" w:rsidRDefault="00913109" w:rsidP="00913109">
      <w:r w:rsidRPr="001F7EAB">
        <w:rPr>
          <w:noProof/>
          <w:lang w:eastAsia="sv-SE"/>
        </w:rPr>
        <w:drawing>
          <wp:inline distT="0" distB="0" distL="0" distR="0" wp14:anchorId="556070FF" wp14:editId="6FDBBCBA">
            <wp:extent cx="3745230" cy="1908969"/>
            <wp:effectExtent l="0" t="0" r="762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45230" cy="1908969"/>
                    </a:xfrm>
                    <a:prstGeom prst="rect">
                      <a:avLst/>
                    </a:prstGeom>
                    <a:noFill/>
                    <a:ln>
                      <a:noFill/>
                    </a:ln>
                  </pic:spPr>
                </pic:pic>
              </a:graphicData>
            </a:graphic>
          </wp:inline>
        </w:drawing>
      </w:r>
    </w:p>
    <w:p w:rsidR="008A5896" w:rsidRDefault="008A5896" w:rsidP="00291396">
      <w:pPr>
        <w:spacing w:before="120"/>
      </w:pPr>
      <w:r>
        <w:t>Den internationella omvärldsriktade verksamheten har ökat något främst på grund av att Riksrevisionen stod värd för CBC:s årliga möte samt att viceordförandeskapet i CBC även har inneburit att Riksrevisionen deltagit i andra INTOSAI-möten i större utsträckning än tidigare.</w:t>
      </w:r>
    </w:p>
    <w:p w:rsidR="00913109" w:rsidRDefault="00913109" w:rsidP="008A5896">
      <w:pPr>
        <w:pStyle w:val="Normaltindrag"/>
      </w:pPr>
      <w:r>
        <w:t xml:space="preserve">Den nationella omvärldsriktade verksamheten har ökat främst till följd av utvecklingen av myndighetens </w:t>
      </w:r>
      <w:r w:rsidRPr="002C6FF4">
        <w:t xml:space="preserve">omvärldsanalys och modell för bedömning av risker i den statliga verksamheten. </w:t>
      </w:r>
      <w:r w:rsidR="00582116" w:rsidRPr="002C6FF4">
        <w:t xml:space="preserve">Omvärldsanalysen </w:t>
      </w:r>
      <w:r w:rsidR="00316342">
        <w:t>utförs</w:t>
      </w:r>
      <w:r w:rsidR="00582116" w:rsidRPr="002C6FF4">
        <w:t xml:space="preserve"> nu löpande i avdelningarna och inom ramen för granskningsprojekten. Ökningen</w:t>
      </w:r>
      <w:r w:rsidR="00582116">
        <w:t xml:space="preserve"> </w:t>
      </w:r>
      <w:r>
        <w:t xml:space="preserve">beror även på att </w:t>
      </w:r>
      <w:r w:rsidR="00582116">
        <w:t>mer</w:t>
      </w:r>
      <w:r>
        <w:t xml:space="preserve"> resurser har lagts på frågor från allmänheten, antalet besvarade remisser och en ambitionsökning </w:t>
      </w:r>
      <w:r w:rsidR="00316342">
        <w:t>i</w:t>
      </w:r>
      <w:r>
        <w:t xml:space="preserve"> myndighetens aktiviteter under Almedalsveckan. </w:t>
      </w:r>
    </w:p>
    <w:p w:rsidR="00913109" w:rsidRDefault="00913109" w:rsidP="00AA7538">
      <w:pPr>
        <w:pStyle w:val="R4"/>
      </w:pPr>
      <w:r w:rsidRPr="00684C9A">
        <w:t xml:space="preserve">Avgiftsfinansierad internationell uppdragsverksamhet </w:t>
      </w:r>
    </w:p>
    <w:p w:rsidR="00B95AFE" w:rsidRPr="00B95AFE" w:rsidRDefault="00B95AFE" w:rsidP="00B95AFE">
      <w:r>
        <w:t>Den avgiftsbelagd</w:t>
      </w:r>
      <w:r w:rsidR="00D306C1">
        <w:t>a verksamheten regleras i 17-20</w:t>
      </w:r>
      <w:r>
        <w:t xml:space="preserve">§§ lagen (2006:999) med ekonomiadministrativa bestämmelser m.m. för Riksdagsförvaltningen, Riksdagens ombudsmän och Riksrevisionen. </w:t>
      </w:r>
    </w:p>
    <w:p w:rsidR="00913109" w:rsidRPr="00684C9A" w:rsidRDefault="00913109" w:rsidP="00291396">
      <w:pPr>
        <w:pStyle w:val="Tabell-Rubrik"/>
        <w:spacing w:before="120"/>
      </w:pPr>
      <w:r>
        <w:t>Tabell 14</w:t>
      </w:r>
      <w:r w:rsidRPr="00684C9A">
        <w:t xml:space="preserve"> Intäkter och kostnader för avgiftsfinansierad intern</w:t>
      </w:r>
      <w:r>
        <w:t xml:space="preserve">ationell </w:t>
      </w:r>
      <w:r w:rsidR="00C30755">
        <w:t xml:space="preserve">     </w:t>
      </w:r>
      <w:r>
        <w:t>uppdragsverksamhet 2013</w:t>
      </w:r>
      <w:r w:rsidRPr="00684C9A">
        <w:t>–201</w:t>
      </w:r>
      <w:r>
        <w:t>5</w:t>
      </w:r>
      <w:r w:rsidRPr="00684C9A">
        <w:t xml:space="preserve"> (tkr) </w:t>
      </w:r>
    </w:p>
    <w:p w:rsidR="00913109" w:rsidRPr="00684C9A" w:rsidRDefault="00641B27" w:rsidP="00913109">
      <w:r w:rsidRPr="00641B27">
        <w:rPr>
          <w:noProof/>
          <w:lang w:eastAsia="sv-SE"/>
        </w:rPr>
        <w:drawing>
          <wp:inline distT="0" distB="0" distL="0" distR="0">
            <wp:extent cx="3745230" cy="782975"/>
            <wp:effectExtent l="0" t="0" r="7620" b="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45230" cy="782975"/>
                    </a:xfrm>
                    <a:prstGeom prst="rect">
                      <a:avLst/>
                    </a:prstGeom>
                    <a:noFill/>
                    <a:ln>
                      <a:noFill/>
                    </a:ln>
                  </pic:spPr>
                </pic:pic>
              </a:graphicData>
            </a:graphic>
          </wp:inline>
        </w:drawing>
      </w:r>
    </w:p>
    <w:p w:rsidR="00913109" w:rsidRPr="00F715F6" w:rsidRDefault="00913109" w:rsidP="00291396">
      <w:pPr>
        <w:spacing w:before="120"/>
      </w:pPr>
      <w:r>
        <w:t>Den internationella uppdragsverksamheten har under året avsett revision av verksamheten inom Östersjöstaternas råd (Council of the Baltic Sea States).</w:t>
      </w:r>
      <w:r w:rsidR="00B95AFE" w:rsidRPr="00B95AFE">
        <w:t xml:space="preserve"> </w:t>
      </w:r>
      <w:r w:rsidR="00B95AFE">
        <w:t>Intäkterna disponeras av Riksrevisionen.</w:t>
      </w:r>
    </w:p>
    <w:p w:rsidR="00684C9A" w:rsidRDefault="00913109" w:rsidP="00913109">
      <w:pPr>
        <w:spacing w:before="0"/>
        <w:ind w:firstLine="227"/>
        <w:rPr>
          <w:rFonts w:eastAsiaTheme="majorEastAsia" w:cstheme="majorBidi"/>
        </w:rPr>
      </w:pPr>
      <w:r>
        <w:t>Revisionen utförs av revisorer från verksamheten årlig revision.</w:t>
      </w:r>
      <w:r w:rsidRPr="005C2ED2">
        <w:rPr>
          <w:rFonts w:eastAsiaTheme="majorEastAsia" w:cstheme="majorBidi"/>
        </w:rPr>
        <w:t xml:space="preserve"> </w:t>
      </w:r>
      <w:r>
        <w:rPr>
          <w:rFonts w:eastAsiaTheme="majorEastAsia" w:cstheme="majorBidi"/>
        </w:rPr>
        <w:t>Riksrevi</w:t>
      </w:r>
      <w:r w:rsidR="00316342">
        <w:rPr>
          <w:rFonts w:eastAsiaTheme="majorEastAsia" w:cstheme="majorBidi"/>
        </w:rPr>
        <w:t>-</w:t>
      </w:r>
      <w:r>
        <w:rPr>
          <w:rFonts w:eastAsiaTheme="majorEastAsia" w:cstheme="majorBidi"/>
        </w:rPr>
        <w:t>sionen tillämpar samma avgiftsmodell för all årlig revision</w:t>
      </w:r>
      <w:r w:rsidR="00725828">
        <w:rPr>
          <w:rFonts w:eastAsiaTheme="majorEastAsia" w:cstheme="majorBidi"/>
        </w:rPr>
        <w:t>.</w:t>
      </w:r>
      <w:r w:rsidR="00B95AFE">
        <w:rPr>
          <w:rFonts w:eastAsiaTheme="majorEastAsia" w:cstheme="majorBidi"/>
        </w:rPr>
        <w:t xml:space="preserve"> </w:t>
      </w:r>
      <w:r w:rsidR="00C07D84">
        <w:rPr>
          <w:rFonts w:eastAsiaTheme="majorEastAsia" w:cstheme="majorBidi"/>
        </w:rPr>
        <w:t>S</w:t>
      </w:r>
      <w:r w:rsidR="00B95AFE">
        <w:rPr>
          <w:rFonts w:eastAsiaTheme="majorEastAsia" w:cstheme="majorBidi"/>
        </w:rPr>
        <w:t xml:space="preserve">ammansättningen av revisionsteam och </w:t>
      </w:r>
      <w:r w:rsidR="00D3483B">
        <w:rPr>
          <w:rFonts w:eastAsiaTheme="majorEastAsia" w:cstheme="majorBidi"/>
        </w:rPr>
        <w:t>inriktningen på den genomförda</w:t>
      </w:r>
      <w:r w:rsidR="00B95AFE">
        <w:rPr>
          <w:rFonts w:eastAsiaTheme="majorEastAsia" w:cstheme="majorBidi"/>
        </w:rPr>
        <w:t xml:space="preserve"> granskning</w:t>
      </w:r>
      <w:r w:rsidR="00D3483B">
        <w:rPr>
          <w:rFonts w:eastAsiaTheme="majorEastAsia" w:cstheme="majorBidi"/>
        </w:rPr>
        <w:t>en</w:t>
      </w:r>
      <w:r w:rsidR="00C07D84">
        <w:rPr>
          <w:rFonts w:eastAsiaTheme="majorEastAsia" w:cstheme="majorBidi"/>
        </w:rPr>
        <w:t xml:space="preserve"> </w:t>
      </w:r>
      <w:r w:rsidR="00C07D84">
        <w:rPr>
          <w:rFonts w:eastAsiaTheme="majorEastAsia" w:cstheme="majorBidi"/>
        </w:rPr>
        <w:lastRenderedPageBreak/>
        <w:t>blev en annan än den som antogs vid budgettillfället.</w:t>
      </w:r>
      <w:r w:rsidR="00C07D84" w:rsidRPr="00C07D84">
        <w:rPr>
          <w:rFonts w:eastAsiaTheme="majorEastAsia" w:cstheme="majorBidi"/>
        </w:rPr>
        <w:t xml:space="preserve"> </w:t>
      </w:r>
      <w:r w:rsidR="00C07D84">
        <w:rPr>
          <w:rFonts w:eastAsiaTheme="majorEastAsia" w:cstheme="majorBidi"/>
        </w:rPr>
        <w:t>Utfallet 2015 blev därför högre än budgeterade intäkter och kostnader.</w:t>
      </w:r>
    </w:p>
    <w:p w:rsidR="00684C9A" w:rsidRPr="00684C9A" w:rsidRDefault="00684C9A" w:rsidP="00291396">
      <w:pPr>
        <w:pStyle w:val="Rubrik2"/>
      </w:pPr>
      <w:bookmarkStart w:id="137" w:name="_Toc374092112"/>
      <w:bookmarkStart w:id="138" w:name="_Toc379897246"/>
      <w:bookmarkStart w:id="139" w:name="_Toc408405009"/>
      <w:bookmarkStart w:id="140" w:name="_Toc411843544"/>
      <w:bookmarkStart w:id="141" w:name="_Toc431820036"/>
      <w:bookmarkStart w:id="142" w:name="_Toc443387449"/>
      <w:r w:rsidRPr="00684C9A">
        <w:t>Parlamentariska rådet</w:t>
      </w:r>
      <w:bookmarkEnd w:id="137"/>
      <w:bookmarkEnd w:id="138"/>
      <w:bookmarkEnd w:id="139"/>
      <w:bookmarkEnd w:id="140"/>
      <w:bookmarkEnd w:id="141"/>
      <w:bookmarkEnd w:id="142"/>
    </w:p>
    <w:p w:rsidR="00913109" w:rsidRPr="009B4889" w:rsidRDefault="00913109" w:rsidP="00291396">
      <w:r w:rsidRPr="009B4889">
        <w:t>Enligt riksdagsordningen ska riksdagen för varje valperiod välja ett parlamentariskt råd</w:t>
      </w:r>
      <w:r>
        <w:t xml:space="preserve"> för Riksrevisionen. Rådet</w:t>
      </w:r>
      <w:r w:rsidRPr="009B4889">
        <w:t xml:space="preserve"> ska bestå av en riksdagsledamot från varje partigrupp. </w:t>
      </w:r>
      <w:r>
        <w:t>Rådet har inga</w:t>
      </w:r>
      <w:r w:rsidRPr="009B4889">
        <w:t xml:space="preserve"> suppleanter. </w:t>
      </w:r>
    </w:p>
    <w:p w:rsidR="00913109" w:rsidRPr="009B4889" w:rsidRDefault="00913109" w:rsidP="00291396">
      <w:pPr>
        <w:pStyle w:val="Normaltindrag"/>
      </w:pPr>
      <w:r w:rsidRPr="009B4889">
        <w:t>Riksrevisionens parlamentariska råd har under året följt granskningsverksamheten i enlighet med regelverket. Rådet har fått en redogörelse för förslaget till budget för Riksrevisionen av riksrevisorn med administrativt ansvar.</w:t>
      </w:r>
    </w:p>
    <w:p w:rsidR="00913109" w:rsidRPr="009B4889" w:rsidRDefault="00913109" w:rsidP="00291396">
      <w:pPr>
        <w:pStyle w:val="Normaltindrag"/>
        <w:rPr>
          <w:rFonts w:ascii="TimesNewRoman" w:hAnsi="TimesNewRoman" w:cs="TimesNewRoman"/>
        </w:rPr>
      </w:pPr>
      <w:r w:rsidRPr="009B4889">
        <w:t>Vidare har information lämnats om Riksrevisionens årsredovisning för 2014,</w:t>
      </w:r>
      <w:r w:rsidR="00291396">
        <w:t xml:space="preserve"> </w:t>
      </w:r>
      <w:r>
        <w:rPr>
          <w:rFonts w:ascii="TimesNewRoman" w:hAnsi="TimesNewRoman" w:cs="TimesNewRoman"/>
        </w:rPr>
        <w:t>r</w:t>
      </w:r>
      <w:r w:rsidRPr="009B4889">
        <w:rPr>
          <w:rFonts w:ascii="TimesNewRoman" w:hAnsi="TimesNewRoman" w:cs="TimesNewRoman"/>
        </w:rPr>
        <w:t>i</w:t>
      </w:r>
      <w:r w:rsidR="00316342">
        <w:rPr>
          <w:rFonts w:ascii="TimesNewRoman" w:hAnsi="TimesNewRoman" w:cs="TimesNewRoman"/>
        </w:rPr>
        <w:t>ksrevisorernas årliga rapport, Granskningsplan</w:t>
      </w:r>
      <w:r w:rsidRPr="009B4889">
        <w:rPr>
          <w:rFonts w:ascii="TimesNewRoman" w:hAnsi="TimesNewRoman" w:cs="TimesNewRoman"/>
        </w:rPr>
        <w:t xml:space="preserve"> 2014/15 samt det internationella </w:t>
      </w:r>
      <w:r>
        <w:rPr>
          <w:rFonts w:ascii="TimesNewRoman" w:hAnsi="TimesNewRoman" w:cs="TimesNewRoman"/>
        </w:rPr>
        <w:t xml:space="preserve">utvecklingssamarbetet. </w:t>
      </w:r>
      <w:r w:rsidRPr="009B4889">
        <w:rPr>
          <w:rFonts w:ascii="TimesNewRoman" w:hAnsi="TimesNewRoman" w:cs="TimesNewRoman"/>
        </w:rPr>
        <w:t>Riksrevisorerna har informerat om utveckling</w:t>
      </w:r>
      <w:r>
        <w:rPr>
          <w:rFonts w:ascii="TimesNewRoman" w:hAnsi="TimesNewRoman" w:cs="TimesNewRoman"/>
        </w:rPr>
        <w:t>en inom granskningsverksamheten</w:t>
      </w:r>
      <w:r w:rsidRPr="009B4889">
        <w:rPr>
          <w:rFonts w:ascii="TimesNewRoman" w:hAnsi="TimesNewRoman" w:cs="TimesNewRoman"/>
        </w:rPr>
        <w:t xml:space="preserve"> </w:t>
      </w:r>
      <w:r>
        <w:rPr>
          <w:rFonts w:ascii="TimesNewRoman" w:hAnsi="TimesNewRoman" w:cs="TimesNewRoman"/>
        </w:rPr>
        <w:t>och har fort</w:t>
      </w:r>
      <w:r w:rsidRPr="009B4889">
        <w:rPr>
          <w:rFonts w:ascii="TimesNewRoman" w:hAnsi="TimesNewRoman" w:cs="TimesNewRoman"/>
        </w:rPr>
        <w:t>löpande redovisat arbetet i de viktigaste granskningarna. Rådet har haft fem sammanträden under året.</w:t>
      </w:r>
    </w:p>
    <w:p w:rsidR="00913109" w:rsidRPr="009B4889" w:rsidRDefault="00913109" w:rsidP="00291396">
      <w:pPr>
        <w:pStyle w:val="Normaltindrag"/>
        <w:rPr>
          <w:rFonts w:ascii="TimesNewRoman" w:hAnsi="TimesNewRoman" w:cs="TimesNewRoman"/>
        </w:rPr>
      </w:pPr>
      <w:r w:rsidRPr="009B4889">
        <w:t xml:space="preserve">Det parlamentariska rådet </w:t>
      </w:r>
      <w:r w:rsidR="00316342">
        <w:t>bestod</w:t>
      </w:r>
      <w:r w:rsidRPr="009B4889">
        <w:t xml:space="preserve"> under perioden januari–december 2015 </w:t>
      </w:r>
      <w:r w:rsidRPr="009B4889">
        <w:rPr>
          <w:rFonts w:ascii="TimesNewRoman" w:hAnsi="TimesNewRoman" w:cs="TimesNewRoman"/>
        </w:rPr>
        <w:t>av följande ledamöter:</w:t>
      </w:r>
    </w:p>
    <w:p w:rsidR="00913109" w:rsidRPr="00F45817" w:rsidRDefault="00913109" w:rsidP="00F45817">
      <w:pPr>
        <w:pStyle w:val="Liststycke"/>
        <w:numPr>
          <w:ilvl w:val="0"/>
          <w:numId w:val="29"/>
        </w:numPr>
        <w:autoSpaceDE w:val="0"/>
        <w:autoSpaceDN w:val="0"/>
        <w:adjustRightInd w:val="0"/>
        <w:spacing w:before="120" w:line="240" w:lineRule="auto"/>
        <w:ind w:left="357" w:hanging="357"/>
        <w:rPr>
          <w:rFonts w:ascii="TimesNewRoman" w:hAnsi="TimesNewRoman" w:cs="TimesNewRoman"/>
        </w:rPr>
      </w:pPr>
      <w:r w:rsidRPr="00F45817">
        <w:rPr>
          <w:rFonts w:ascii="TimesNewRoman" w:hAnsi="TimesNewRoman" w:cs="TimesNewRoman"/>
        </w:rPr>
        <w:t>Jörgen Hellman (S), ordförande</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Göran Pettersson (M), vice ordförande</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David Lång (SD)</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Agneta Börjesson (MP)</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Per-Ingvar Johnsson (C)</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Mia Sydow Mölleby (V)</w:t>
      </w:r>
    </w:p>
    <w:p w:rsidR="00913109" w:rsidRPr="00F45817" w:rsidRDefault="00913109" w:rsidP="00F45817">
      <w:pPr>
        <w:pStyle w:val="Liststycke"/>
        <w:numPr>
          <w:ilvl w:val="0"/>
          <w:numId w:val="29"/>
        </w:numPr>
        <w:autoSpaceDE w:val="0"/>
        <w:autoSpaceDN w:val="0"/>
        <w:adjustRightInd w:val="0"/>
        <w:spacing w:line="240" w:lineRule="atLeast"/>
        <w:ind w:left="357" w:hanging="357"/>
        <w:rPr>
          <w:rFonts w:ascii="TimesNewRoman" w:hAnsi="TimesNewRoman" w:cs="TimesNewRoman"/>
        </w:rPr>
      </w:pPr>
      <w:r w:rsidRPr="00F45817">
        <w:rPr>
          <w:rFonts w:ascii="TimesNewRoman" w:hAnsi="TimesNewRoman" w:cs="TimesNewRoman"/>
        </w:rPr>
        <w:t>Christer Nylander (L)</w:t>
      </w:r>
    </w:p>
    <w:p w:rsidR="00913109" w:rsidRPr="00F45817" w:rsidRDefault="00913109" w:rsidP="00F45817">
      <w:pPr>
        <w:pStyle w:val="Liststycke"/>
        <w:numPr>
          <w:ilvl w:val="0"/>
          <w:numId w:val="29"/>
        </w:numPr>
        <w:spacing w:line="240" w:lineRule="atLeast"/>
        <w:ind w:left="357" w:hanging="357"/>
        <w:rPr>
          <w:rFonts w:ascii="TimesNewRoman" w:hAnsi="TimesNewRoman" w:cs="TimesNewRoman"/>
        </w:rPr>
      </w:pPr>
      <w:r w:rsidRPr="00F45817">
        <w:rPr>
          <w:rFonts w:ascii="TimesNewRoman" w:hAnsi="TimesNewRoman" w:cs="TimesNewRoman"/>
        </w:rPr>
        <w:t>Aron Modig (KD)</w:t>
      </w:r>
      <w:r w:rsidR="00316342">
        <w:rPr>
          <w:rFonts w:ascii="TimesNewRoman" w:hAnsi="TimesNewRoman" w:cs="TimesNewRoman"/>
        </w:rPr>
        <w:t>.</w:t>
      </w:r>
    </w:p>
    <w:p w:rsidR="00291396" w:rsidRDefault="00291396">
      <w:pPr>
        <w:spacing w:before="0" w:after="200" w:line="276" w:lineRule="auto"/>
        <w:jc w:val="left"/>
        <w:rPr>
          <w:rFonts w:eastAsiaTheme="majorEastAsia"/>
          <w:sz w:val="27"/>
          <w:szCs w:val="26"/>
        </w:rPr>
      </w:pPr>
      <w:bookmarkStart w:id="143" w:name="_Toc374092113"/>
      <w:bookmarkStart w:id="144" w:name="_Toc379897247"/>
      <w:bookmarkStart w:id="145" w:name="_Toc408405010"/>
      <w:bookmarkStart w:id="146" w:name="_Toc411843545"/>
      <w:bookmarkStart w:id="147" w:name="_Toc431820037"/>
      <w:r>
        <w:rPr>
          <w:rFonts w:eastAsiaTheme="majorEastAsia"/>
          <w:sz w:val="27"/>
          <w:szCs w:val="26"/>
        </w:rPr>
        <w:br w:type="page"/>
      </w:r>
    </w:p>
    <w:p w:rsidR="00684C9A" w:rsidRPr="00684C9A" w:rsidRDefault="00684C9A" w:rsidP="00CC6F29">
      <w:pPr>
        <w:pStyle w:val="Rubrik2"/>
      </w:pPr>
      <w:bookmarkStart w:id="148" w:name="_Toc443387450"/>
      <w:r w:rsidRPr="00684C9A">
        <w:lastRenderedPageBreak/>
        <w:t>Vetenskapliga rådet</w:t>
      </w:r>
      <w:bookmarkEnd w:id="143"/>
      <w:bookmarkEnd w:id="144"/>
      <w:bookmarkEnd w:id="145"/>
      <w:bookmarkEnd w:id="146"/>
      <w:bookmarkEnd w:id="147"/>
      <w:bookmarkEnd w:id="148"/>
    </w:p>
    <w:p w:rsidR="00CC04B3" w:rsidRDefault="00CC04B3" w:rsidP="00B07492">
      <w:r>
        <w:t>Enligt Riksrevisionens instruktion ska det finnas ett vetenskapligt råd vid</w:t>
      </w:r>
      <w:r w:rsidR="00B76ACD">
        <w:t xml:space="preserve"> </w:t>
      </w:r>
      <w:r>
        <w:t>myndigheten. Riksrevisionens vetenskapliga råd är ett rådgivande organ till</w:t>
      </w:r>
      <w:r w:rsidR="00B76ACD">
        <w:t xml:space="preserve"> </w:t>
      </w:r>
      <w:r>
        <w:t>riksrevisorerna, främst i fråga om ämnen som knyter an till strategiska och metodologiska frågeställningar</w:t>
      </w:r>
      <w:r w:rsidR="002C6FF4">
        <w:t xml:space="preserve">. </w:t>
      </w:r>
      <w:r>
        <w:t xml:space="preserve">Arbetet med Riksrevisionens vetenskapliga råd har bedrivits inom ramen för en överenskommelse med Göteborgs universitet som gällt under perioden </w:t>
      </w:r>
      <w:r w:rsidR="00316342">
        <w:t>den 1 november 2013</w:t>
      </w:r>
      <w:r w:rsidR="009D6D8E" w:rsidRPr="00813B97">
        <w:rPr>
          <w:sz w:val="16"/>
          <w:szCs w:val="16"/>
        </w:rPr>
        <w:t>–</w:t>
      </w:r>
      <w:r w:rsidR="00316342">
        <w:t>1 november 2015</w:t>
      </w:r>
      <w:r>
        <w:t xml:space="preserve">. Tre rådsledamöter utsågs vid universitetet. </w:t>
      </w:r>
    </w:p>
    <w:p w:rsidR="00913109" w:rsidRDefault="00913109" w:rsidP="00BF3DFF">
      <w:pPr>
        <w:spacing w:before="0"/>
      </w:pPr>
      <w:r>
        <w:t xml:space="preserve">Under 2015 </w:t>
      </w:r>
      <w:r w:rsidR="00BF3DFF">
        <w:t>hölls</w:t>
      </w:r>
      <w:r>
        <w:t xml:space="preserve"> ett seminarium som behandlade </w:t>
      </w:r>
      <w:r w:rsidR="00BF3DFF">
        <w:t xml:space="preserve">följande </w:t>
      </w:r>
      <w:r>
        <w:t>tre teman:</w:t>
      </w:r>
    </w:p>
    <w:p w:rsidR="00913109" w:rsidRPr="009D1D6C" w:rsidRDefault="00913109" w:rsidP="00F45817">
      <w:pPr>
        <w:pStyle w:val="Liststycke"/>
        <w:numPr>
          <w:ilvl w:val="0"/>
          <w:numId w:val="31"/>
        </w:numPr>
        <w:tabs>
          <w:tab w:val="clear" w:pos="1134"/>
          <w:tab w:val="clear" w:pos="1701"/>
          <w:tab w:val="clear" w:pos="2268"/>
          <w:tab w:val="clear" w:pos="2835"/>
          <w:tab w:val="clear" w:pos="3402"/>
          <w:tab w:val="clear" w:pos="3969"/>
          <w:tab w:val="clear" w:pos="4536"/>
        </w:tabs>
        <w:autoSpaceDE w:val="0"/>
        <w:autoSpaceDN w:val="0"/>
        <w:adjustRightInd w:val="0"/>
        <w:spacing w:before="120" w:line="240" w:lineRule="auto"/>
        <w:ind w:left="357" w:hanging="357"/>
        <w:jc w:val="left"/>
        <w:rPr>
          <w:rFonts w:ascii="TimesNewRoman" w:hAnsi="TimesNewRoman" w:cs="TimesNewRoman"/>
        </w:rPr>
      </w:pPr>
      <w:r w:rsidRPr="009D1D6C">
        <w:rPr>
          <w:rFonts w:ascii="TimesNewRoman" w:hAnsi="TimesNewRoman" w:cs="TimesNewRoman"/>
        </w:rPr>
        <w:t>Administrationens villkor på olika typer av lärosäten</w:t>
      </w:r>
    </w:p>
    <w:p w:rsidR="00913109" w:rsidRPr="009D1D6C" w:rsidRDefault="00913109" w:rsidP="00F45817">
      <w:pPr>
        <w:pStyle w:val="Liststycke"/>
        <w:numPr>
          <w:ilvl w:val="0"/>
          <w:numId w:val="31"/>
        </w:numPr>
        <w:tabs>
          <w:tab w:val="clear" w:pos="1134"/>
          <w:tab w:val="clear" w:pos="1701"/>
          <w:tab w:val="clear" w:pos="2268"/>
          <w:tab w:val="clear" w:pos="2835"/>
          <w:tab w:val="clear" w:pos="3402"/>
          <w:tab w:val="clear" w:pos="3969"/>
          <w:tab w:val="clear" w:pos="4536"/>
        </w:tabs>
        <w:autoSpaceDE w:val="0"/>
        <w:autoSpaceDN w:val="0"/>
        <w:adjustRightInd w:val="0"/>
        <w:spacing w:before="0" w:line="240" w:lineRule="auto"/>
        <w:ind w:left="357" w:hanging="357"/>
        <w:jc w:val="left"/>
        <w:rPr>
          <w:rFonts w:ascii="TimesNewRoman" w:hAnsi="TimesNewRoman" w:cs="TimesNewRoman"/>
        </w:rPr>
      </w:pPr>
      <w:r w:rsidRPr="009D1D6C">
        <w:rPr>
          <w:rFonts w:ascii="TimesNewRoman" w:hAnsi="TimesNewRoman" w:cs="TimesNewRoman"/>
        </w:rPr>
        <w:t>Brister i samhällets kunskapsbas</w:t>
      </w:r>
    </w:p>
    <w:p w:rsidR="00913109" w:rsidRPr="009D1D6C" w:rsidRDefault="00913109" w:rsidP="00F45817">
      <w:pPr>
        <w:pStyle w:val="Liststycke"/>
        <w:numPr>
          <w:ilvl w:val="0"/>
          <w:numId w:val="31"/>
        </w:numPr>
        <w:tabs>
          <w:tab w:val="clear" w:pos="1134"/>
          <w:tab w:val="clear" w:pos="1701"/>
          <w:tab w:val="clear" w:pos="2268"/>
          <w:tab w:val="clear" w:pos="2835"/>
          <w:tab w:val="clear" w:pos="3402"/>
          <w:tab w:val="clear" w:pos="3969"/>
          <w:tab w:val="clear" w:pos="4536"/>
        </w:tabs>
        <w:autoSpaceDE w:val="0"/>
        <w:autoSpaceDN w:val="0"/>
        <w:adjustRightInd w:val="0"/>
        <w:spacing w:before="0" w:line="240" w:lineRule="auto"/>
        <w:ind w:left="357" w:hanging="357"/>
        <w:jc w:val="left"/>
        <w:rPr>
          <w:rFonts w:ascii="TimesNewRoman" w:hAnsi="TimesNewRoman" w:cs="TimesNewRoman"/>
        </w:rPr>
      </w:pPr>
      <w:r w:rsidRPr="009D1D6C">
        <w:rPr>
          <w:rFonts w:ascii="TimesNewRoman" w:hAnsi="TimesNewRoman" w:cs="TimesNewRoman"/>
        </w:rPr>
        <w:t>Olikheter i det statliga åtagandet</w:t>
      </w:r>
      <w:r w:rsidR="00BF3DFF">
        <w:rPr>
          <w:rFonts w:ascii="TimesNewRoman" w:hAnsi="TimesNewRoman" w:cs="TimesNewRoman"/>
        </w:rPr>
        <w:t>.</w:t>
      </w:r>
      <w:r w:rsidRPr="009D1D6C">
        <w:rPr>
          <w:rFonts w:ascii="TimesNewRoman" w:hAnsi="TimesNewRoman" w:cs="TimesNewRoman"/>
        </w:rPr>
        <w:t xml:space="preserve">  </w:t>
      </w:r>
    </w:p>
    <w:p w:rsidR="00913109" w:rsidRDefault="00913109" w:rsidP="00B07492">
      <w:pPr>
        <w:spacing w:before="120"/>
      </w:pPr>
      <w:r>
        <w:t>De tre rådsledamöterna vid Göteborgs universitet var</w:t>
      </w:r>
      <w:r>
        <w:rPr>
          <w:sz w:val="20"/>
          <w:szCs w:val="20"/>
        </w:rPr>
        <w:t xml:space="preserve"> </w:t>
      </w:r>
      <w:r>
        <w:t>Inger Ekman, professor vid Sahlgrenska akademin</w:t>
      </w:r>
      <w:r w:rsidR="00BF3DFF">
        <w:t>, fil.dr Maria Gustavson, fil.</w:t>
      </w:r>
      <w:r>
        <w:t>dr vid samhällsvetenskapliga fakulteten och Margareta Hallberg, dekan och professor vid humanistiska fakulteten.</w:t>
      </w:r>
    </w:p>
    <w:p w:rsidR="00913109" w:rsidRDefault="00913109" w:rsidP="000554BD">
      <w:pPr>
        <w:pStyle w:val="Normaltindrag"/>
      </w:pPr>
      <w:r>
        <w:t>Överenskommelsen med Göteborgs universitet löpte ut under 2015</w:t>
      </w:r>
      <w:r w:rsidR="00BF3DFF">
        <w:t>,</w:t>
      </w:r>
      <w:r>
        <w:t xml:space="preserve"> och ett nytt vetenskapligt råd har utsetts som påbörja</w:t>
      </w:r>
      <w:r w:rsidR="00BF3DFF">
        <w:t>r</w:t>
      </w:r>
      <w:r>
        <w:t xml:space="preserve"> sitt arbete </w:t>
      </w:r>
      <w:r w:rsidR="00BF3DFF">
        <w:t>den 1 januari 2016</w:t>
      </w:r>
      <w:r>
        <w:t xml:space="preserve">. Följande personer har utsetts till </w:t>
      </w:r>
      <w:r w:rsidR="00910EF0">
        <w:t xml:space="preserve">det </w:t>
      </w:r>
      <w:r>
        <w:t>vetenskapliga råd</w:t>
      </w:r>
      <w:r w:rsidR="00910EF0">
        <w:t>et</w:t>
      </w:r>
      <w:r>
        <w:t xml:space="preserve"> i Riksrevisionen:</w:t>
      </w:r>
    </w:p>
    <w:p w:rsidR="00913109" w:rsidRPr="000554BD" w:rsidRDefault="00BF3DFF" w:rsidP="00F45817">
      <w:pPr>
        <w:pStyle w:val="Liststycke"/>
        <w:numPr>
          <w:ilvl w:val="0"/>
          <w:numId w:val="30"/>
        </w:numPr>
        <w:autoSpaceDE w:val="0"/>
        <w:autoSpaceDN w:val="0"/>
        <w:adjustRightInd w:val="0"/>
        <w:spacing w:before="120"/>
        <w:ind w:left="357" w:hanging="357"/>
        <w:rPr>
          <w:rFonts w:ascii="TimesNewRoman" w:hAnsi="TimesNewRoman" w:cs="TimesNewRoman"/>
        </w:rPr>
      </w:pPr>
      <w:r>
        <w:rPr>
          <w:rFonts w:ascii="TimesNewRoman" w:hAnsi="TimesNewRoman" w:cs="TimesNewRoman"/>
        </w:rPr>
        <w:t>Docent</w:t>
      </w:r>
      <w:r w:rsidR="00913109" w:rsidRPr="000554BD">
        <w:rPr>
          <w:rFonts w:ascii="TimesNewRoman" w:hAnsi="TimesNewRoman" w:cs="TimesNewRoman"/>
        </w:rPr>
        <w:t xml:space="preserve"> Shirin Ahlbäck Öberg</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Docent</w:t>
      </w:r>
      <w:r w:rsidR="00913109" w:rsidRPr="000554BD">
        <w:rPr>
          <w:rFonts w:ascii="TimesNewRoman" w:hAnsi="TimesNewRoman" w:cs="TimesNewRoman"/>
        </w:rPr>
        <w:t xml:space="preserve"> Maria Börjesson</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Professor</w:t>
      </w:r>
      <w:r w:rsidR="00913109" w:rsidRPr="000554BD">
        <w:rPr>
          <w:rFonts w:ascii="TimesNewRoman" w:hAnsi="TimesNewRoman" w:cs="TimesNewRoman"/>
        </w:rPr>
        <w:t xml:space="preserve"> Bino Catasús</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F.d. hovrättspresident</w:t>
      </w:r>
      <w:r w:rsidR="00913109" w:rsidRPr="000554BD">
        <w:rPr>
          <w:rFonts w:ascii="TimesNewRoman" w:hAnsi="TimesNewRoman" w:cs="TimesNewRoman"/>
        </w:rPr>
        <w:t xml:space="preserve"> Johan Hirschfeldt</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Professor</w:t>
      </w:r>
      <w:r w:rsidR="00913109" w:rsidRPr="000554BD">
        <w:rPr>
          <w:rFonts w:ascii="TimesNewRoman" w:hAnsi="TimesNewRoman" w:cs="TimesNewRoman"/>
        </w:rPr>
        <w:t xml:space="preserve"> Gunn Johansson</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Teknologie doktor</w:t>
      </w:r>
      <w:r w:rsidR="00913109" w:rsidRPr="000554BD">
        <w:rPr>
          <w:rFonts w:ascii="TimesNewRoman" w:hAnsi="TimesNewRoman" w:cs="TimesNewRoman"/>
        </w:rPr>
        <w:t xml:space="preserve"> Per Molander</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Professor</w:t>
      </w:r>
      <w:r w:rsidR="00913109" w:rsidRPr="000554BD">
        <w:rPr>
          <w:rFonts w:ascii="TimesNewRoman" w:hAnsi="TimesNewRoman" w:cs="TimesNewRoman"/>
        </w:rPr>
        <w:t xml:space="preserve"> Eva Maria Mörk</w:t>
      </w:r>
    </w:p>
    <w:p w:rsidR="00913109" w:rsidRPr="000554BD" w:rsidRDefault="00BF3DFF" w:rsidP="00F45817">
      <w:pPr>
        <w:pStyle w:val="Liststycke"/>
        <w:numPr>
          <w:ilvl w:val="0"/>
          <w:numId w:val="30"/>
        </w:numPr>
        <w:autoSpaceDE w:val="0"/>
        <w:autoSpaceDN w:val="0"/>
        <w:adjustRightInd w:val="0"/>
        <w:ind w:left="357" w:hanging="357"/>
        <w:rPr>
          <w:rFonts w:ascii="TimesNewRoman" w:hAnsi="TimesNewRoman" w:cs="TimesNewRoman"/>
        </w:rPr>
      </w:pPr>
      <w:r>
        <w:rPr>
          <w:rFonts w:ascii="TimesNewRoman" w:hAnsi="TimesNewRoman" w:cs="TimesNewRoman"/>
        </w:rPr>
        <w:t>Professor</w:t>
      </w:r>
      <w:r w:rsidR="00913109" w:rsidRPr="000554BD">
        <w:rPr>
          <w:rFonts w:ascii="TimesNewRoman" w:hAnsi="TimesNewRoman" w:cs="TimesNewRoman"/>
        </w:rPr>
        <w:t xml:space="preserve"> Jonas Vlachos</w:t>
      </w:r>
      <w:r>
        <w:rPr>
          <w:rFonts w:ascii="TimesNewRoman" w:hAnsi="TimesNewRoman" w:cs="TimesNewRoman"/>
        </w:rPr>
        <w:t>.</w:t>
      </w:r>
    </w:p>
    <w:p w:rsidR="002C6FF4" w:rsidRPr="00FD4C95" w:rsidRDefault="002C6FF4" w:rsidP="00B07492">
      <w:pPr>
        <w:spacing w:before="120"/>
      </w:pPr>
      <w:bookmarkStart w:id="149" w:name="_Toc411843546"/>
      <w:bookmarkStart w:id="150" w:name="_Toc431820038"/>
      <w:r w:rsidRPr="002C6FF4">
        <w:t>Ledamöterna i det vetenskapliga rådet ska ge synpunkter på enskilda frågeställningar i granskningar och på något av Riksrevisionens styrdokument. Vart och ett av råden ska vidare lämna synpunkter på en granskningsrapport per termin och lämna förslag på en granskningsfråga vid varje mötestillfälle.</w:t>
      </w:r>
    </w:p>
    <w:p w:rsidR="000554BD" w:rsidRDefault="000554BD">
      <w:pPr>
        <w:spacing w:before="0" w:after="200" w:line="276" w:lineRule="auto"/>
        <w:jc w:val="left"/>
        <w:rPr>
          <w:rFonts w:eastAsiaTheme="majorEastAsia"/>
          <w:sz w:val="27"/>
          <w:szCs w:val="26"/>
        </w:rPr>
      </w:pPr>
      <w:r>
        <w:rPr>
          <w:rFonts w:eastAsiaTheme="majorEastAsia"/>
          <w:sz w:val="27"/>
          <w:szCs w:val="26"/>
        </w:rPr>
        <w:br w:type="page"/>
      </w:r>
    </w:p>
    <w:p w:rsidR="00684C9A" w:rsidRPr="00684C9A" w:rsidRDefault="00684C9A" w:rsidP="000554BD">
      <w:pPr>
        <w:pStyle w:val="Rubrik2"/>
      </w:pPr>
      <w:bookmarkStart w:id="151" w:name="_Toc443387451"/>
      <w:r w:rsidRPr="00684C9A">
        <w:lastRenderedPageBreak/>
        <w:t>Kompetens och personal</w:t>
      </w:r>
      <w:bookmarkEnd w:id="149"/>
      <w:bookmarkEnd w:id="150"/>
      <w:bookmarkEnd w:id="151"/>
    </w:p>
    <w:p w:rsidR="00913109" w:rsidRPr="001A6364" w:rsidRDefault="00913109" w:rsidP="00913109">
      <w:r w:rsidRPr="00684C9A">
        <w:t>I detta avsnitt redovisas de åtgärder som vidtagits för att säkerställa att det finns god kompetens för att nå verksamhetens mål och utföra Riksrevisionens uppdrag. Riksrevisorerna har med stöd av väsentlighetskriteriet</w:t>
      </w:r>
      <w:r w:rsidRPr="00684C9A">
        <w:rPr>
          <w:vertAlign w:val="superscript"/>
        </w:rPr>
        <w:footnoteReference w:id="16"/>
      </w:r>
      <w:r w:rsidRPr="00684C9A">
        <w:t xml:space="preserve"> valt att liksom regeringens myndigheter redovisa kompetensförsörjning enligt 3 kap. 3 § förordningen (2000:605) om årsredovisning och budgetunderlag. </w:t>
      </w:r>
      <w:r w:rsidRPr="001A6364">
        <w:t xml:space="preserve">Dessutom redovisas här personalstatistik, sjukfrånvaro, arbetsmiljö och åtgärder för att förebygga ohälsa. </w:t>
      </w:r>
    </w:p>
    <w:p w:rsidR="00913109" w:rsidRPr="00684C9A" w:rsidRDefault="00913109" w:rsidP="00F45817">
      <w:pPr>
        <w:pStyle w:val="R4"/>
      </w:pPr>
      <w:bookmarkStart w:id="152" w:name="_Toc284579695"/>
      <w:bookmarkStart w:id="153" w:name="_Toc339221748"/>
      <w:bookmarkStart w:id="154" w:name="_Toc374092115"/>
      <w:r w:rsidRPr="00684C9A">
        <w:t>Sammanfatt</w:t>
      </w:r>
      <w:bookmarkEnd w:id="152"/>
      <w:bookmarkEnd w:id="153"/>
      <w:bookmarkEnd w:id="154"/>
      <w:r w:rsidRPr="00684C9A">
        <w:t>ning</w:t>
      </w:r>
    </w:p>
    <w:p w:rsidR="00913109" w:rsidRDefault="00913109" w:rsidP="00913109">
      <w:r w:rsidRPr="00D57941">
        <w:t xml:space="preserve">Myndighetens gemensamma mål för kompetensförsörjningen har under året varit att säkerställa rätt kompetens på rätt plats i rätt tid, att Riksrevisionen ska vara och uppfattas som en </w:t>
      </w:r>
      <w:r w:rsidRPr="001A6364">
        <w:t xml:space="preserve">attraktiv arbetsplats, att arbetsklimatet ska präglas av engagemang, kreativitet och öppenhet samt att arbetet genomförs med god effektivitet och i enlighet med våra värderingar. </w:t>
      </w:r>
    </w:p>
    <w:p w:rsidR="00913109" w:rsidRPr="002C6FF4" w:rsidRDefault="00913109" w:rsidP="000554BD">
      <w:pPr>
        <w:pStyle w:val="Normaltindrag"/>
      </w:pPr>
      <w:r w:rsidRPr="001A6364">
        <w:t xml:space="preserve">Under året har en översyn av granskningsverksamheten genomförts. I april beslutades att Riksrevisionens kontor i Karlstad ska avvecklas. </w:t>
      </w:r>
      <w:r>
        <w:t xml:space="preserve">Beslutet grundades </w:t>
      </w:r>
      <w:r w:rsidRPr="001A6364">
        <w:t>i att den årliga revisionen ska bedrivas mer effektivt och med en god arbetsmiljö. För att skapa mindre personalgrupper och ökad chefsnärvaro förstärktes</w:t>
      </w:r>
      <w:r w:rsidRPr="001A6364" w:rsidDel="00E2694F">
        <w:t xml:space="preserve"> </w:t>
      </w:r>
      <w:r w:rsidRPr="001A6364">
        <w:t xml:space="preserve">kontoren i Uppsala och Jönköping med varsin biträdande </w:t>
      </w:r>
      <w:r w:rsidRPr="002C6FF4">
        <w:t xml:space="preserve">avdelningschef. </w:t>
      </w:r>
      <w:r w:rsidR="00582116" w:rsidRPr="002C6FF4">
        <w:t xml:space="preserve">För den årliga revisionen har det varit </w:t>
      </w:r>
      <w:r w:rsidR="00BF3DFF" w:rsidRPr="002C6FF4">
        <w:t xml:space="preserve">fortsatt </w:t>
      </w:r>
      <w:r w:rsidR="00582116" w:rsidRPr="002C6FF4">
        <w:t>svårt att rekrytera rätt kompetens.</w:t>
      </w:r>
    </w:p>
    <w:p w:rsidR="00913109" w:rsidRPr="00684C9A" w:rsidRDefault="00913109" w:rsidP="000554BD">
      <w:pPr>
        <w:pStyle w:val="Normaltindrag"/>
      </w:pPr>
      <w:r w:rsidRPr="002C6FF4">
        <w:t>Under hösten har även en översyn</w:t>
      </w:r>
      <w:r w:rsidRPr="001A6364">
        <w:t xml:space="preserve"> av effektivitetsrevisionen genomförts</w:t>
      </w:r>
      <w:r w:rsidR="00BF3DFF">
        <w:t>,</w:t>
      </w:r>
      <w:r w:rsidRPr="001A6364">
        <w:t xml:space="preserve"> och en</w:t>
      </w:r>
      <w:r w:rsidR="00910EF0">
        <w:t xml:space="preserve"> ny organisationsstruktur trädde</w:t>
      </w:r>
      <w:r w:rsidRPr="001A6364">
        <w:t xml:space="preserve"> i kraft den 1 januari 2016. De tidigare tre avdelningarna </w:t>
      </w:r>
      <w:r w:rsidR="00910EF0">
        <w:t>har ersa</w:t>
      </w:r>
      <w:r w:rsidRPr="001A6364">
        <w:t>tts av åtta enheter</w:t>
      </w:r>
      <w:r w:rsidR="00BF3DFF">
        <w:t>,</w:t>
      </w:r>
      <w:r w:rsidRPr="001B03D1">
        <w:t xml:space="preserve"> </w:t>
      </w:r>
      <w:r>
        <w:t>och m</w:t>
      </w:r>
      <w:r w:rsidRPr="001A6364">
        <w:t xml:space="preserve">edarbetarna inom effektivitetsrevisionen </w:t>
      </w:r>
      <w:r>
        <w:t>har inplacerats i enheterna utifrån såväl kompetens som önskemål. Enhetschefer och ett antal ämnessakkunniga har</w:t>
      </w:r>
      <w:r w:rsidRPr="001A6364">
        <w:t xml:space="preserve"> </w:t>
      </w:r>
      <w:r>
        <w:t xml:space="preserve">rekryterats under hösten. </w:t>
      </w:r>
      <w:r w:rsidRPr="001A6364">
        <w:t xml:space="preserve">Enhetscheferna och ämnessakkunniga ska genom specialistkunskap i sak och metod ytterligare </w:t>
      </w:r>
      <w:r>
        <w:t>öka</w:t>
      </w:r>
      <w:r w:rsidRPr="001A6364">
        <w:t xml:space="preserve"> kvaliteten i granskning</w:t>
      </w:r>
      <w:r>
        <w:t xml:space="preserve">en. </w:t>
      </w:r>
    </w:p>
    <w:p w:rsidR="00913109" w:rsidRDefault="00913109" w:rsidP="000554BD">
      <w:pPr>
        <w:pStyle w:val="Rubrik3"/>
      </w:pPr>
      <w:bookmarkStart w:id="155" w:name="_Toc379897249"/>
      <w:bookmarkStart w:id="156" w:name="_Toc408405012"/>
      <w:bookmarkStart w:id="157" w:name="_Toc411843547"/>
      <w:bookmarkStart w:id="158" w:name="_Toc431820039"/>
      <w:bookmarkStart w:id="159" w:name="_Toc441671586"/>
      <w:bookmarkStart w:id="160" w:name="_Toc443387452"/>
      <w:r w:rsidRPr="00684C9A">
        <w:t>Kompetens</w:t>
      </w:r>
      <w:bookmarkEnd w:id="155"/>
      <w:bookmarkEnd w:id="156"/>
      <w:bookmarkEnd w:id="157"/>
      <w:bookmarkEnd w:id="158"/>
      <w:bookmarkEnd w:id="159"/>
      <w:bookmarkEnd w:id="160"/>
    </w:p>
    <w:p w:rsidR="00913109" w:rsidRDefault="00913109" w:rsidP="00913109">
      <w:r w:rsidRPr="00D11223">
        <w:t>Neda</w:t>
      </w:r>
      <w:r w:rsidRPr="00684C9A">
        <w:t>n beskrivs de åtgärder som vidtagits för att säkerställa myndighetens kompetensförsörjning. Åtgärderna bedöms ha förbättrat myndighetens möjlighet att attrahera, rekrytera och behålla rätt kompetens för att genomföra sitt uppdrag och uppnå fastställda mål.</w:t>
      </w:r>
    </w:p>
    <w:p w:rsidR="00913109" w:rsidRPr="00684C9A" w:rsidRDefault="00913109" w:rsidP="00F45817">
      <w:pPr>
        <w:pStyle w:val="R4"/>
      </w:pPr>
      <w:r w:rsidRPr="00684C9A">
        <w:t xml:space="preserve">Kompetens- och ledarskapsförsörjning </w:t>
      </w:r>
    </w:p>
    <w:p w:rsidR="00913109" w:rsidRDefault="00913109" w:rsidP="00913109">
      <w:r w:rsidRPr="00F627B7">
        <w:t xml:space="preserve">Såväl chefer som andra arbetsledande funktioner har en central roll för att våra gemensamma mål ska uppnås. Under 2015 </w:t>
      </w:r>
      <w:r w:rsidR="00BF3DFF">
        <w:t>identifierades</w:t>
      </w:r>
      <w:r w:rsidRPr="00F627B7">
        <w:t xml:space="preserve"> c</w:t>
      </w:r>
      <w:r w:rsidR="00BF3DFF">
        <w:t>hefs- och ledarutvecklingsbehov</w:t>
      </w:r>
      <w:r w:rsidRPr="00F627B7">
        <w:t>.</w:t>
      </w:r>
      <w:r>
        <w:t xml:space="preserve"> E</w:t>
      </w:r>
      <w:r w:rsidRPr="00F627B7">
        <w:t>tt ledarutvecklingsprogram</w:t>
      </w:r>
      <w:r>
        <w:t xml:space="preserve"> för samtliga chefer</w:t>
      </w:r>
      <w:r w:rsidRPr="00F627B7">
        <w:t xml:space="preserve"> var planerat </w:t>
      </w:r>
      <w:r w:rsidRPr="00F627B7">
        <w:lastRenderedPageBreak/>
        <w:t>att starta under hösten 2015</w:t>
      </w:r>
      <w:r>
        <w:t>. M</w:t>
      </w:r>
      <w:r w:rsidRPr="00F627B7">
        <w:t>ed anledning av de</w:t>
      </w:r>
      <w:r>
        <w:t>n</w:t>
      </w:r>
      <w:r w:rsidRPr="00F627B7">
        <w:t xml:space="preserve"> </w:t>
      </w:r>
      <w:r w:rsidR="00BF3DFF">
        <w:t xml:space="preserve">omorganisation som pågick </w:t>
      </w:r>
      <w:r>
        <w:t>under året beslutades att</w:t>
      </w:r>
      <w:r w:rsidRPr="00F627B7">
        <w:t xml:space="preserve"> skjuta på programmet till</w:t>
      </w:r>
      <w:r>
        <w:t>s</w:t>
      </w:r>
      <w:r w:rsidRPr="00F627B7">
        <w:t xml:space="preserve"> </w:t>
      </w:r>
      <w:r>
        <w:t xml:space="preserve">samtliga </w:t>
      </w:r>
      <w:r w:rsidRPr="00F627B7">
        <w:t>nya chefer är på plats.</w:t>
      </w:r>
      <w:r w:rsidRPr="00F627B7">
        <w:rPr>
          <w:color w:val="C0504D" w:themeColor="accent2"/>
        </w:rPr>
        <w:t xml:space="preserve"> </w:t>
      </w:r>
    </w:p>
    <w:p w:rsidR="00913109" w:rsidRPr="00914E72" w:rsidRDefault="00913109" w:rsidP="004872B0">
      <w:pPr>
        <w:pStyle w:val="Normaltindrag"/>
      </w:pPr>
      <w:r w:rsidRPr="00F627B7">
        <w:t>Inom årlig revision har ansvarig</w:t>
      </w:r>
      <w:r>
        <w:t>a</w:t>
      </w:r>
      <w:r w:rsidRPr="00F627B7">
        <w:t xml:space="preserve"> revisor</w:t>
      </w:r>
      <w:r>
        <w:t>er</w:t>
      </w:r>
      <w:r w:rsidRPr="00F627B7">
        <w:t xml:space="preserve"> </w:t>
      </w:r>
      <w:r>
        <w:t>erbjudits handledning i grupp</w:t>
      </w:r>
      <w:r w:rsidR="00DC2700">
        <w:t xml:space="preserve"> för</w:t>
      </w:r>
      <w:r w:rsidRPr="00F627B7">
        <w:t xml:space="preserve"> att skapa ett forum för att utbyta erfarenheter och diskutera ledarrollen.</w:t>
      </w:r>
      <w:r>
        <w:t xml:space="preserve"> </w:t>
      </w:r>
      <w:r w:rsidRPr="00F627B7">
        <w:t>Aktiviteten kommer</w:t>
      </w:r>
      <w:r>
        <w:t xml:space="preserve"> att</w:t>
      </w:r>
      <w:r w:rsidRPr="00F627B7">
        <w:t xml:space="preserve"> fortsätta under 2016</w:t>
      </w:r>
      <w:r>
        <w:t>,</w:t>
      </w:r>
      <w:r w:rsidRPr="00F627B7">
        <w:t xml:space="preserve"> </w:t>
      </w:r>
      <w:r w:rsidR="00DC2700">
        <w:t xml:space="preserve">eftersom </w:t>
      </w:r>
      <w:r w:rsidRPr="00F627B7">
        <w:t>utfallet och mottagande</w:t>
      </w:r>
      <w:r>
        <w:t>t</w:t>
      </w:r>
      <w:r w:rsidRPr="00F627B7">
        <w:t xml:space="preserve"> varit positivt</w:t>
      </w:r>
      <w:r>
        <w:t>.</w:t>
      </w:r>
      <w:r w:rsidRPr="00F627B7">
        <w:t xml:space="preserve"> </w:t>
      </w:r>
    </w:p>
    <w:p w:rsidR="00913109" w:rsidRPr="00684C9A" w:rsidRDefault="00913109" w:rsidP="00F45817">
      <w:pPr>
        <w:pStyle w:val="R4"/>
      </w:pPr>
      <w:r w:rsidRPr="00684C9A">
        <w:t xml:space="preserve">Kompetensutveckling </w:t>
      </w:r>
    </w:p>
    <w:p w:rsidR="00913109" w:rsidRDefault="00913109" w:rsidP="004872B0">
      <w:r w:rsidRPr="00F627B7">
        <w:t xml:space="preserve">Arbetet med att tydliggöra och effektivisera rekryteringsprocessen har fortsatt under året. Ett mål för 2015 var att tydliggöra rollerna i </w:t>
      </w:r>
      <w:r>
        <w:t xml:space="preserve">rekryteringsprocessen. </w:t>
      </w:r>
    </w:p>
    <w:p w:rsidR="00913109" w:rsidRPr="001A2DA2" w:rsidRDefault="00913109" w:rsidP="00913109">
      <w:pPr>
        <w:pStyle w:val="Normaltindrag"/>
        <w:ind w:firstLine="0"/>
      </w:pPr>
      <w:r w:rsidRPr="00F627B7">
        <w:t xml:space="preserve">Rekryteringsprocessen har </w:t>
      </w:r>
      <w:r>
        <w:t xml:space="preserve">setts över </w:t>
      </w:r>
      <w:r w:rsidRPr="001A2DA2">
        <w:t>under året</w:t>
      </w:r>
      <w:r w:rsidR="00DC2700" w:rsidRPr="001A2DA2">
        <w:t>,</w:t>
      </w:r>
      <w:r w:rsidRPr="001A2DA2">
        <w:t xml:space="preserve"> vilket resulterat i att ett nytt rekryteringsverktyg har upphandlats. </w:t>
      </w:r>
    </w:p>
    <w:p w:rsidR="00913109" w:rsidRPr="00761611" w:rsidRDefault="00913109" w:rsidP="004872B0">
      <w:pPr>
        <w:pStyle w:val="Normaltindrag"/>
      </w:pPr>
      <w:r w:rsidRPr="00F627B7">
        <w:t xml:space="preserve">Vidare har vi arbetat med att analysera vilka kanaler vi ska annonsera i samt på vilka arenor vi ska medverka för att attrahera rätt kompetens till myndigheten. Vi har haft många sökande till flertalet av våra utlysta tjänster, främst inom effektivitetsrevisionen, vilket är ett gott betyg till Riksrevisionen som arbetsgivare. </w:t>
      </w:r>
      <w:r>
        <w:t>In</w:t>
      </w:r>
      <w:r w:rsidRPr="00F627B7">
        <w:t xml:space="preserve">om årlig revision är </w:t>
      </w:r>
      <w:r>
        <w:t xml:space="preserve">dock </w:t>
      </w:r>
      <w:r w:rsidRPr="00F627B7">
        <w:t>marknaden mer konkurrensutsatt och kategorin erfarna revisorer är fort</w:t>
      </w:r>
      <w:r w:rsidR="00DC2700">
        <w:t>farande</w:t>
      </w:r>
      <w:r w:rsidRPr="00F627B7">
        <w:t xml:space="preserve"> </w:t>
      </w:r>
      <w:r>
        <w:t>svårrekryterad.</w:t>
      </w:r>
      <w:r w:rsidRPr="00F627B7">
        <w:t xml:space="preserve"> Riksrevisionen behöver därför ytterligare stärka sin roll som attraktiv arbetsgivare</w:t>
      </w:r>
      <w:r>
        <w:t xml:space="preserve"> </w:t>
      </w:r>
      <w:r w:rsidRPr="00761611">
        <w:t xml:space="preserve">gentemot denna målgrupp. </w:t>
      </w:r>
    </w:p>
    <w:p w:rsidR="00913109" w:rsidRDefault="00DC2700" w:rsidP="004872B0">
      <w:pPr>
        <w:pStyle w:val="Normaltindrag"/>
      </w:pPr>
      <w:r>
        <w:t xml:space="preserve">För </w:t>
      </w:r>
      <w:r w:rsidR="00913109" w:rsidRPr="00761611">
        <w:t xml:space="preserve">att stärka Riksrevisionens arbetsgivarvarumärke har </w:t>
      </w:r>
      <w:r w:rsidR="00913109">
        <w:t>ytterligare</w:t>
      </w:r>
      <w:r w:rsidR="00913109" w:rsidRPr="00761611">
        <w:t xml:space="preserve"> aktiviteter under året innefattat att ta emot universitetsstudenter som fått mer information om Riksrevisionens uppdrag. </w:t>
      </w:r>
      <w:r w:rsidR="00913109">
        <w:t xml:space="preserve">En </w:t>
      </w:r>
      <w:r w:rsidR="00913109" w:rsidRPr="00761611">
        <w:t xml:space="preserve">rekryteringsfilm </w:t>
      </w:r>
      <w:r w:rsidR="00913109">
        <w:t>har tagits fram för att</w:t>
      </w:r>
      <w:r w:rsidR="00913109" w:rsidRPr="00761611">
        <w:t xml:space="preserve"> nå ut till våra identifierade målgrupper samt en film som </w:t>
      </w:r>
      <w:r w:rsidR="00913109">
        <w:t xml:space="preserve">kort och kärnfullt </w:t>
      </w:r>
      <w:r w:rsidR="00913109" w:rsidRPr="00761611">
        <w:t>förklarar Riksrevisionens uppdrag</w:t>
      </w:r>
      <w:r w:rsidR="00913109">
        <w:t>.</w:t>
      </w:r>
      <w:r w:rsidR="00913109" w:rsidRPr="00761611">
        <w:t xml:space="preserve"> </w:t>
      </w:r>
    </w:p>
    <w:p w:rsidR="00913109" w:rsidRPr="001D6931"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1D6931">
        <w:rPr>
          <w:rFonts w:eastAsiaTheme="majorEastAsia" w:cstheme="majorBidi"/>
          <w:b/>
        </w:rPr>
        <w:t>Lönebildning</w:t>
      </w:r>
    </w:p>
    <w:p w:rsidR="00913109" w:rsidRPr="00A764A5" w:rsidRDefault="00913109" w:rsidP="00913109">
      <w:r>
        <w:t xml:space="preserve">Under 2015 </w:t>
      </w:r>
      <w:r w:rsidR="00DC2700">
        <w:t>gjordes det även</w:t>
      </w:r>
      <w:r>
        <w:t xml:space="preserve"> en lönesatsning </w:t>
      </w:r>
      <w:r w:rsidRPr="00965C14">
        <w:t>för gruppen juniora medarbetare, framför</w:t>
      </w:r>
      <w:r w:rsidR="00DC2700">
        <w:t xml:space="preserve"> </w:t>
      </w:r>
      <w:r w:rsidRPr="00965C14">
        <w:t xml:space="preserve">allt årliga revisorer, som åstadkommit särskilt goda insatser i sitt arbete. Syftet med denna satsning </w:t>
      </w:r>
      <w:r w:rsidR="00DC2700">
        <w:t>var</w:t>
      </w:r>
      <w:r w:rsidRPr="00965C14">
        <w:t xml:space="preserve"> att konkurrera </w:t>
      </w:r>
      <w:r>
        <w:t xml:space="preserve">med marknaden </w:t>
      </w:r>
      <w:r w:rsidR="00DC2700">
        <w:t>om</w:t>
      </w:r>
      <w:r>
        <w:t xml:space="preserve"> denna kategori medarbetare.</w:t>
      </w:r>
    </w:p>
    <w:p w:rsidR="00913109" w:rsidRPr="00CB321F" w:rsidRDefault="00913109" w:rsidP="004872B0">
      <w:pPr>
        <w:pStyle w:val="Normaltindrag"/>
      </w:pPr>
      <w:r w:rsidRPr="00CB321F">
        <w:t xml:space="preserve">Vidare har de lokala parterna i samband med lönerevisionsförberedelser undersökt om myndighetens löneskillnader är sakligt grundade </w:t>
      </w:r>
      <w:r w:rsidR="00DC2700">
        <w:t>och</w:t>
      </w:r>
      <w:r w:rsidRPr="00CB321F">
        <w:t xml:space="preserve"> att anställningsvillkor tillämpas könsneutralt. Parterna konstaterar att för de avvikelser och strukturer som identifierats har </w:t>
      </w:r>
      <w:r w:rsidR="00DC2700">
        <w:t xml:space="preserve">det </w:t>
      </w:r>
      <w:r w:rsidRPr="00CB321F">
        <w:t>funnits sakliga skäl och att det inte förekommit några löneskillnader som skulle ha direkt eller indirekt samband med kön.</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Etik och värdegrund</w:t>
      </w:r>
    </w:p>
    <w:p w:rsidR="00913109" w:rsidRDefault="00913109" w:rsidP="004872B0">
      <w:r w:rsidRPr="00F627B7">
        <w:t xml:space="preserve">Riksrevisionens policy för etik och värdegrund har fortsatt att </w:t>
      </w:r>
      <w:r w:rsidR="00DC2700">
        <w:t>genomföras</w:t>
      </w:r>
      <w:r w:rsidRPr="00F627B7">
        <w:t xml:space="preserve"> och i samband med introduktion</w:t>
      </w:r>
      <w:r w:rsidR="00DC2700">
        <w:t>en</w:t>
      </w:r>
      <w:r w:rsidRPr="00F627B7">
        <w:t xml:space="preserve"> för nya medarbetare har deltagarna diskuterat och reflekterat kring våra etiska regler, vår värdegrund och rollen som statstjänsteman.</w:t>
      </w:r>
      <w:r>
        <w:t xml:space="preserve"> </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lastRenderedPageBreak/>
        <w:t xml:space="preserve">Kompetensutveckling inom årlig revision </w:t>
      </w:r>
    </w:p>
    <w:p w:rsidR="00913109" w:rsidRDefault="00913109" w:rsidP="00913109">
      <w:r>
        <w:t xml:space="preserve">Under året </w:t>
      </w:r>
      <w:r w:rsidRPr="001412F2">
        <w:t>gavs kurser inom det femåriga utbildningsprogram som Riksrevi</w:t>
      </w:r>
      <w:r w:rsidR="00DC2700">
        <w:t>-</w:t>
      </w:r>
      <w:r w:rsidRPr="001412F2">
        <w:t xml:space="preserve">sionen anordnar. I utbildningen ingår </w:t>
      </w:r>
      <w:r w:rsidR="00DC2700">
        <w:t>sedan</w:t>
      </w:r>
      <w:r w:rsidRPr="001412F2">
        <w:t xml:space="preserve"> 20</w:t>
      </w:r>
      <w:r>
        <w:t>13 ett prov (tidigare två prov)</w:t>
      </w:r>
      <w:r w:rsidRPr="001412F2">
        <w:t xml:space="preserve"> efter tre til</w:t>
      </w:r>
      <w:r>
        <w:t>l fem års yrkeserfarenhet varvad</w:t>
      </w:r>
      <w:r w:rsidRPr="001412F2">
        <w:t xml:space="preserve"> med utbildning. Yrkesutbildningens längd är beroende av längden på den</w:t>
      </w:r>
      <w:r>
        <w:t xml:space="preserve"> genomförda</w:t>
      </w:r>
      <w:r w:rsidRPr="001412F2">
        <w:t xml:space="preserve"> teoretiska universitetsutbildningen</w:t>
      </w:r>
      <w:r>
        <w:t>; det krävs en teoretisk och praktisk utbildning om totalt åtta år innan ett</w:t>
      </w:r>
      <w:r w:rsidRPr="001412F2">
        <w:t xml:space="preserve"> prov kan genomföras. Utbildni</w:t>
      </w:r>
      <w:r w:rsidR="00DC2700">
        <w:t>ngen och provet ska motsvara de</w:t>
      </w:r>
      <w:r w:rsidRPr="001412F2">
        <w:t xml:space="preserve"> som ges för revisorer inom den privata sektorn, men med fokus på det regelverk som gäller </w:t>
      </w:r>
      <w:r>
        <w:t xml:space="preserve">för </w:t>
      </w:r>
      <w:r w:rsidRPr="001412F2">
        <w:t xml:space="preserve">statlig verksamhet. Syftet är att säkerställa att revisorerna inom </w:t>
      </w:r>
      <w:r>
        <w:t xml:space="preserve">den </w:t>
      </w:r>
      <w:r w:rsidRPr="001412F2">
        <w:t>årlig</w:t>
      </w:r>
      <w:r>
        <w:t>a</w:t>
      </w:r>
      <w:r w:rsidRPr="001412F2">
        <w:t xml:space="preserve"> revision</w:t>
      </w:r>
      <w:r>
        <w:t>en</w:t>
      </w:r>
      <w:r w:rsidRPr="001412F2">
        <w:t xml:space="preserve"> har tillräckliga teoretiska kunskaper för att utföra revi</w:t>
      </w:r>
      <w:r w:rsidR="00DC2700">
        <w:t>-</w:t>
      </w:r>
      <w:r w:rsidRPr="001412F2">
        <w:t>sion inom statlig verksamhet och förmåga att i praktiken ti</w:t>
      </w:r>
      <w:r>
        <w:t>llämpa sådana kunskaper</w:t>
      </w:r>
      <w:r w:rsidRPr="001412F2">
        <w:t xml:space="preserve">. </w:t>
      </w:r>
      <w:r>
        <w:t xml:space="preserve">Provverksamheten genomfördes liksom tidigare år i samarbete med Revisorsnämnden. </w:t>
      </w:r>
    </w:p>
    <w:p w:rsidR="00913109" w:rsidRPr="001412F2" w:rsidRDefault="00913109" w:rsidP="00913109">
      <w:pPr>
        <w:pStyle w:val="Normaltindrag"/>
      </w:pPr>
      <w:r>
        <w:t xml:space="preserve">Under 2015 godkändes </w:t>
      </w:r>
      <w:r w:rsidR="00DC2700">
        <w:t>tre</w:t>
      </w:r>
      <w:r>
        <w:t xml:space="preserve"> av de </w:t>
      </w:r>
      <w:r w:rsidR="00DC2700">
        <w:t>sex</w:t>
      </w:r>
      <w:r>
        <w:t xml:space="preserve"> revisorer som genomförde provet</w:t>
      </w:r>
      <w:r w:rsidR="00DC2700">
        <w:t>,</w:t>
      </w:r>
      <w:r>
        <w:t xml:space="preserve"> och under 2014 godkändes </w:t>
      </w:r>
      <w:r w:rsidR="00DC2700">
        <w:t>fyra av åtta</w:t>
      </w:r>
      <w:r>
        <w:t xml:space="preserve"> revisor</w:t>
      </w:r>
      <w:r w:rsidR="00DC2700">
        <w:t>er som genomförde</w:t>
      </w:r>
      <w:r>
        <w:t xml:space="preserve"> provet. Provverksamheten genomfördes inte under 2013</w:t>
      </w:r>
      <w:r w:rsidRPr="001412F2">
        <w:t xml:space="preserve"> på grund av att för få revisorer</w:t>
      </w:r>
      <w:r>
        <w:t xml:space="preserve"> motsvarade </w:t>
      </w:r>
      <w:r w:rsidRPr="001412F2">
        <w:t xml:space="preserve">de ökade kraven på totalt åtta års </w:t>
      </w:r>
      <w:r>
        <w:t>teoretisk</w:t>
      </w:r>
      <w:r w:rsidRPr="001412F2">
        <w:t xml:space="preserve"> och </w:t>
      </w:r>
      <w:r>
        <w:t>praktisk utbildning</w:t>
      </w:r>
      <w:r w:rsidRPr="001412F2">
        <w:t xml:space="preserve">. </w:t>
      </w:r>
    </w:p>
    <w:p w:rsidR="00913109" w:rsidRPr="00603FF0" w:rsidRDefault="00913109" w:rsidP="00913109">
      <w:pPr>
        <w:pStyle w:val="Normaltindrag"/>
      </w:pPr>
      <w:r w:rsidRPr="001412F2">
        <w:t>V</w:t>
      </w:r>
      <w:r>
        <w:t>id utgången av 2015</w:t>
      </w:r>
      <w:r w:rsidRPr="001412F2">
        <w:t xml:space="preserve"> fanns </w:t>
      </w:r>
      <w:r>
        <w:t>65</w:t>
      </w:r>
      <w:r w:rsidRPr="001412F2">
        <w:t xml:space="preserve"> revisorer inom den årliga revisionen som </w:t>
      </w:r>
      <w:r>
        <w:t xml:space="preserve">klarat Riksrevisionens prov </w:t>
      </w:r>
      <w:r w:rsidRPr="00603FF0">
        <w:t xml:space="preserve">eller </w:t>
      </w:r>
      <w:r w:rsidR="00DC2700">
        <w:t>var</w:t>
      </w:r>
      <w:r w:rsidRPr="00603FF0">
        <w:t xml:space="preserve"> auktoriserade revisorer. </w:t>
      </w:r>
    </w:p>
    <w:p w:rsidR="00913109" w:rsidRPr="001412F2" w:rsidRDefault="00913109" w:rsidP="00913109">
      <w:pPr>
        <w:pStyle w:val="Normaltindrag"/>
      </w:pPr>
      <w:r w:rsidRPr="00603FF0">
        <w:t>De ansvariga revisorerna har ett delegerat ansvar i organisationen för vart och ett av den årliga revisionens uppdrag, vilket innebär att de ansvarar för revisionsarbetet och</w:t>
      </w:r>
      <w:r w:rsidRPr="001412F2">
        <w:t xml:space="preserve"> för att underteckna revisionsberättelser och r</w:t>
      </w:r>
      <w:r>
        <w:t>evisorsrapport</w:t>
      </w:r>
      <w:r w:rsidR="00DC2700">
        <w:t>er</w:t>
      </w:r>
      <w:r>
        <w:t xml:space="preserve"> över översiktlig</w:t>
      </w:r>
      <w:r w:rsidR="00DC2700">
        <w:t>a</w:t>
      </w:r>
      <w:r>
        <w:t xml:space="preserve"> granskning</w:t>
      </w:r>
      <w:r w:rsidR="00DC2700">
        <w:t>ar</w:t>
      </w:r>
      <w:r w:rsidRPr="001412F2">
        <w:t>. Alla ansvariga revisorer uppfyller de interna kompetenskraven.</w:t>
      </w:r>
    </w:p>
    <w:p w:rsidR="00913109" w:rsidRPr="00684C9A" w:rsidRDefault="00913109" w:rsidP="00B07492">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 xml:space="preserve">Kompetensutveckling inom effektivitetsrevision </w:t>
      </w:r>
    </w:p>
    <w:p w:rsidR="00913109" w:rsidRPr="002C6FF4" w:rsidRDefault="00913109" w:rsidP="00AB2165">
      <w:r w:rsidRPr="002C6FF4">
        <w:t>Den interna utbildningen för effektivitetsrevisorer har bestått av en grundutbildning</w:t>
      </w:r>
      <w:r w:rsidR="00DC2700">
        <w:t>,</w:t>
      </w:r>
      <w:r w:rsidRPr="002C6FF4">
        <w:t xml:space="preserve"> en fortsättningsutbildning och en seminarieverksamhet. </w:t>
      </w:r>
      <w:r w:rsidR="00224D14" w:rsidRPr="002C6FF4">
        <w:t>En introduktionsutbildning har getts till nyanställda.</w:t>
      </w:r>
    </w:p>
    <w:p w:rsidR="00913109" w:rsidRPr="00F34F66" w:rsidRDefault="00913109" w:rsidP="00AB2165">
      <w:pPr>
        <w:pStyle w:val="Normaltindrag"/>
      </w:pPr>
      <w:r w:rsidRPr="002C6FF4">
        <w:t xml:space="preserve">Under 2015 </w:t>
      </w:r>
      <w:r w:rsidR="00DC2700">
        <w:t>hölls</w:t>
      </w:r>
      <w:r w:rsidRPr="002C6FF4">
        <w:t xml:space="preserve"> kurser inom områdena revisionsmetodik: problemformulering, kvalitativa metoder och tolkning, att kombinera kvalitativa och kvantitativa</w:t>
      </w:r>
      <w:r w:rsidRPr="00F34F66">
        <w:t xml:space="preserve"> metoder; förvaltningskunskap samt muntlig och skriftlig kommunikation.</w:t>
      </w:r>
    </w:p>
    <w:p w:rsidR="00913109" w:rsidRDefault="00913109" w:rsidP="00913109">
      <w:pPr>
        <w:pStyle w:val="Normaltindrag"/>
      </w:pPr>
      <w:r w:rsidRPr="00F34F66">
        <w:t>Under 2015 slutfördes den andra omgången</w:t>
      </w:r>
      <w:r>
        <w:t xml:space="preserve"> av en fördjupande utbildning inom statlig förvaltning, i samarbete med Södertörns högskola</w:t>
      </w:r>
      <w:r w:rsidR="002C6FF4">
        <w:t xml:space="preserve">. </w:t>
      </w:r>
      <w:r>
        <w:t>De som fullföljde seminarieserien och skrev</w:t>
      </w:r>
      <w:r w:rsidRPr="00993A10">
        <w:t xml:space="preserve"> en </w:t>
      </w:r>
      <w:r>
        <w:t>uppsats</w:t>
      </w:r>
      <w:r w:rsidRPr="00993A10">
        <w:t xml:space="preserve"> </w:t>
      </w:r>
      <w:r>
        <w:t>fick 7,5 högskolepoäng</w:t>
      </w:r>
      <w:r w:rsidRPr="00993A10">
        <w:t xml:space="preserve">. </w:t>
      </w:r>
      <w:r w:rsidR="000B7D0D">
        <w:t>M</w:t>
      </w:r>
      <w:r>
        <w:t xml:space="preserve">edarbetare inom </w:t>
      </w:r>
      <w:r w:rsidRPr="00993A10">
        <w:t>både effektivitetsrevisionen och den årliga revisionen</w:t>
      </w:r>
      <w:r w:rsidR="000B7D0D">
        <w:t xml:space="preserve"> har genomgått denna utbildning</w:t>
      </w:r>
      <w:r>
        <w:t>.</w:t>
      </w:r>
    </w:p>
    <w:p w:rsidR="00224D14" w:rsidRDefault="00224D14" w:rsidP="00224D14">
      <w:pPr>
        <w:pStyle w:val="Normaltindrag"/>
      </w:pPr>
      <w:r w:rsidRPr="002C6FF4">
        <w:t xml:space="preserve">Ett nytt och omfattande kursutbud för effektivitetsrevisionen </w:t>
      </w:r>
      <w:r w:rsidR="00DC2700">
        <w:t>togs</w:t>
      </w:r>
      <w:r w:rsidRPr="002C6FF4">
        <w:t xml:space="preserve"> fram under hösten 2015. Syftet med satsningen är </w:t>
      </w:r>
      <w:r w:rsidR="00DC2700">
        <w:t xml:space="preserve">att </w:t>
      </w:r>
      <w:r w:rsidRPr="002C6FF4">
        <w:t xml:space="preserve">ge </w:t>
      </w:r>
      <w:r w:rsidR="00DC2700">
        <w:t xml:space="preserve">medarbetarna </w:t>
      </w:r>
      <w:r w:rsidRPr="002C6FF4">
        <w:t xml:space="preserve">möjligheter till kompentensutveckling och </w:t>
      </w:r>
      <w:r w:rsidR="00DC2700">
        <w:t xml:space="preserve">både </w:t>
      </w:r>
      <w:r w:rsidRPr="002C6FF4">
        <w:t>bidra till ökad specialisering och utveckla en lärande organisation. Innehållet i kurserna bygger på en tillämpning av vetenskaplig metodik och utgår från erkända metoder.</w:t>
      </w:r>
      <w:r w:rsidRPr="00224D14">
        <w:t xml:space="preserve"> </w:t>
      </w:r>
      <w:r>
        <w:t xml:space="preserve"> </w:t>
      </w:r>
    </w:p>
    <w:p w:rsidR="00D3483B" w:rsidRDefault="00224D14" w:rsidP="00224D14">
      <w:pPr>
        <w:pStyle w:val="Normaltindrag"/>
      </w:pPr>
      <w:r>
        <w:lastRenderedPageBreak/>
        <w:t>Utgångspunkter i utformningen av utbildningssatsningen är att öka kunskapsbredden inom olika sakområden, ge utrymme för specialisering, förbättra samverkan med både experter och vår omvärld och ett ökat fokus på effekter och effektivitet.</w:t>
      </w:r>
      <w:r w:rsidR="00D3483B" w:rsidRPr="00D3483B">
        <w:t xml:space="preserve"> </w:t>
      </w:r>
    </w:p>
    <w:p w:rsidR="00224D14" w:rsidRDefault="00D3483B" w:rsidP="00224D14">
      <w:pPr>
        <w:pStyle w:val="Normaltindrag"/>
      </w:pPr>
      <w:r w:rsidRPr="002C6FF4">
        <w:t xml:space="preserve">Under 2015 </w:t>
      </w:r>
      <w:r>
        <w:t>införde</w:t>
      </w:r>
      <w:r w:rsidRPr="002C6FF4">
        <w:t xml:space="preserve"> Riksrevisionen veckovisa s.k. tisdagsseminarier </w:t>
      </w:r>
      <w:r>
        <w:t>och höll</w:t>
      </w:r>
      <w:r w:rsidRPr="002C6FF4">
        <w:t xml:space="preserve"> ett antal fördjupningsseminarier på kommande granskningsområden, med </w:t>
      </w:r>
      <w:r>
        <w:t>kvalificerade föredragshållare.</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Kompetensutveckling inom internationellt utvecklingssamarbete</w:t>
      </w:r>
    </w:p>
    <w:p w:rsidR="00913109" w:rsidRPr="00E6395F" w:rsidRDefault="00913109" w:rsidP="00AB2165">
      <w:r w:rsidRPr="00E6395F">
        <w:t xml:space="preserve">Medarbetarna inom utvecklingssamarbetet har </w:t>
      </w:r>
      <w:r w:rsidR="000B7D0D">
        <w:t>deltagit i</w:t>
      </w:r>
      <w:r w:rsidRPr="00E6395F">
        <w:t xml:space="preserve"> kurser främst inom följande områden:</w:t>
      </w:r>
    </w:p>
    <w:p w:rsidR="0036135D" w:rsidRPr="00F35BE7" w:rsidRDefault="003B0AD7" w:rsidP="0036135D">
      <w:pPr>
        <w:pStyle w:val="Liststycke"/>
        <w:numPr>
          <w:ilvl w:val="0"/>
          <w:numId w:val="23"/>
        </w:numPr>
        <w:ind w:left="357" w:hanging="357"/>
        <w:rPr>
          <w:rFonts w:cs="GalliardOldSCC"/>
        </w:rPr>
      </w:pPr>
      <w:r>
        <w:rPr>
          <w:rFonts w:cs="GalliardOldSCC"/>
        </w:rPr>
        <w:t>att leda och genomföra</w:t>
      </w:r>
      <w:r w:rsidR="007F5DA6">
        <w:rPr>
          <w:rFonts w:cs="GalliardOldSCC"/>
        </w:rPr>
        <w:t xml:space="preserve"> workshoppar</w:t>
      </w:r>
      <w:r w:rsidR="0036135D">
        <w:rPr>
          <w:rFonts w:cs="GalliardOldSCC"/>
        </w:rPr>
        <w:t>, s.k. fa</w:t>
      </w:r>
      <w:r w:rsidR="0036135D" w:rsidRPr="00447218">
        <w:rPr>
          <w:rFonts w:cs="GalliardOldSCC"/>
        </w:rPr>
        <w:t>cili</w:t>
      </w:r>
      <w:r w:rsidR="0036135D" w:rsidRPr="00F35BE7">
        <w:rPr>
          <w:rFonts w:cs="GalliardOldSCC"/>
        </w:rPr>
        <w:t>tering</w:t>
      </w:r>
      <w:r w:rsidR="00800FD3">
        <w:rPr>
          <w:rStyle w:val="Fotnotsreferens"/>
          <w:rFonts w:cs="GalliardOldSCC"/>
        </w:rPr>
        <w:footnoteReference w:id="17"/>
      </w:r>
      <w:r>
        <w:rPr>
          <w:rFonts w:cs="GalliardOldSCC"/>
        </w:rPr>
        <w:t xml:space="preserve"> </w:t>
      </w:r>
    </w:p>
    <w:p w:rsidR="00913109" w:rsidRPr="00F35BE7" w:rsidRDefault="007F5DA6" w:rsidP="00AB2165">
      <w:pPr>
        <w:pStyle w:val="Liststycke"/>
        <w:numPr>
          <w:ilvl w:val="0"/>
          <w:numId w:val="23"/>
        </w:numPr>
        <w:ind w:left="357" w:hanging="357"/>
        <w:rPr>
          <w:rFonts w:cs="GalliardOldSCC"/>
        </w:rPr>
      </w:pPr>
      <w:r>
        <w:rPr>
          <w:rFonts w:cs="GalliardOldSCC"/>
        </w:rPr>
        <w:t>v</w:t>
      </w:r>
      <w:r w:rsidR="00913109" w:rsidRPr="00F35BE7">
        <w:rPr>
          <w:rFonts w:cs="GalliardOldSCC"/>
        </w:rPr>
        <w:t>ärdering av revisionsmyndigheter med INTOSAI:s ramverk SAI PMF</w:t>
      </w:r>
      <w:r w:rsidR="00C907F4">
        <w:rPr>
          <w:rStyle w:val="Fotnotsreferens"/>
          <w:rFonts w:cs="GalliardOldSCC"/>
        </w:rPr>
        <w:footnoteReference w:id="18"/>
      </w:r>
    </w:p>
    <w:p w:rsidR="00913109" w:rsidRPr="00F35BE7" w:rsidRDefault="00913109" w:rsidP="00AB2165">
      <w:pPr>
        <w:pStyle w:val="Liststycke"/>
        <w:numPr>
          <w:ilvl w:val="0"/>
          <w:numId w:val="23"/>
        </w:numPr>
        <w:ind w:left="357" w:hanging="357"/>
        <w:rPr>
          <w:rFonts w:cs="GalliardOldSCC"/>
        </w:rPr>
      </w:pPr>
      <w:r w:rsidRPr="00F35BE7">
        <w:rPr>
          <w:rFonts w:cs="GalliardOldSCC"/>
        </w:rPr>
        <w:t xml:space="preserve">Världsbankens värderingsinstrument för offentlig finansiell styrning </w:t>
      </w:r>
      <w:r w:rsidR="007F5DA6">
        <w:rPr>
          <w:rFonts w:cs="GalliardOldSCC"/>
        </w:rPr>
        <w:t>(</w:t>
      </w:r>
      <w:r w:rsidRPr="00F35BE7">
        <w:rPr>
          <w:rFonts w:cs="GalliardOldSCC"/>
        </w:rPr>
        <w:t>PEFA</w:t>
      </w:r>
      <w:r w:rsidR="000F7760">
        <w:rPr>
          <w:rStyle w:val="Fotnotsreferens"/>
          <w:rFonts w:cs="GalliardOldSCC"/>
        </w:rPr>
        <w:footnoteReference w:id="19"/>
      </w:r>
      <w:r w:rsidR="007F5DA6">
        <w:rPr>
          <w:rFonts w:cs="GalliardOldSCC"/>
        </w:rPr>
        <w:t>)</w:t>
      </w:r>
    </w:p>
    <w:p w:rsidR="00913109" w:rsidRPr="00F35BE7" w:rsidRDefault="007F5DA6" w:rsidP="00AB2165">
      <w:pPr>
        <w:pStyle w:val="Liststycke"/>
        <w:numPr>
          <w:ilvl w:val="0"/>
          <w:numId w:val="23"/>
        </w:numPr>
        <w:ind w:left="357" w:hanging="357"/>
        <w:rPr>
          <w:rFonts w:cs="GalliardOldSCC"/>
        </w:rPr>
      </w:pPr>
      <w:r>
        <w:rPr>
          <w:rFonts w:cs="GalliardOldSCC"/>
        </w:rPr>
        <w:t>e</w:t>
      </w:r>
      <w:r w:rsidR="00913109" w:rsidRPr="00F35BE7">
        <w:rPr>
          <w:rFonts w:cs="GalliardOldSCC"/>
        </w:rPr>
        <w:t>ngelska</w:t>
      </w:r>
      <w:r>
        <w:rPr>
          <w:rFonts w:cs="GalliardOldSCC"/>
        </w:rPr>
        <w:t>.</w:t>
      </w:r>
    </w:p>
    <w:p w:rsidR="00913109" w:rsidRPr="0079057C" w:rsidRDefault="00913109" w:rsidP="00AB2165">
      <w:pPr>
        <w:spacing w:before="120"/>
      </w:pPr>
      <w:r w:rsidRPr="0079057C">
        <w:t>Därutöver har medarbetare deltagit i</w:t>
      </w:r>
      <w:r>
        <w:t>nom ramen för kompetensutveckling för årlig revision respektive effektivitetsrevision.</w:t>
      </w:r>
    </w:p>
    <w:p w:rsidR="00913109" w:rsidRPr="00684C9A" w:rsidRDefault="00913109" w:rsidP="00F45817">
      <w:pPr>
        <w:pStyle w:val="R4"/>
      </w:pPr>
      <w:r w:rsidRPr="00684C9A">
        <w:t>Användning av extern kompetens och internt kompetensutbyte</w:t>
      </w:r>
    </w:p>
    <w:p w:rsidR="00913109" w:rsidRDefault="00913109" w:rsidP="00AB2165">
      <w:r>
        <w:t xml:space="preserve">En viktig strategisk fråga för Riksrevisionen är att utnyttja den egna samlade kompetensen på bästa sätt och vid behov komplettera den dels genom samarbete med universitet och högskolor, dels genom att anlita extern kompetens inom både revision och verksamhetsstöd. </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 xml:space="preserve">Användning av extern kompetens </w:t>
      </w:r>
    </w:p>
    <w:p w:rsidR="00913109" w:rsidRPr="00684C9A" w:rsidRDefault="00913109" w:rsidP="00AB2165">
      <w:pPr>
        <w:pStyle w:val="Tabell-Rubrik"/>
        <w:spacing w:before="120"/>
      </w:pPr>
      <w:r>
        <w:t>Tabell 15</w:t>
      </w:r>
      <w:r w:rsidRPr="00684C9A">
        <w:t xml:space="preserve"> Kostnader för extern komp</w:t>
      </w:r>
      <w:r>
        <w:t xml:space="preserve">etens inom hela myndigheten </w:t>
      </w:r>
      <w:r w:rsidR="00595A4F">
        <w:t xml:space="preserve">        </w:t>
      </w:r>
      <w:r>
        <w:t>2013</w:t>
      </w:r>
      <w:r w:rsidRPr="00684C9A">
        <w:t>–201</w:t>
      </w:r>
      <w:r>
        <w:t>5</w:t>
      </w:r>
      <w:r w:rsidRPr="00684C9A">
        <w:t xml:space="preserve"> (tkr)</w:t>
      </w:r>
    </w:p>
    <w:p w:rsidR="00913109" w:rsidRPr="00684C9A" w:rsidRDefault="00913109" w:rsidP="00913109">
      <w:r w:rsidRPr="00C41794">
        <w:rPr>
          <w:noProof/>
          <w:lang w:eastAsia="sv-SE"/>
        </w:rPr>
        <w:drawing>
          <wp:inline distT="0" distB="0" distL="0" distR="0" wp14:anchorId="1B873441" wp14:editId="2CEC6CEB">
            <wp:extent cx="3745230" cy="1471741"/>
            <wp:effectExtent l="0" t="0" r="762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45230" cy="1471741"/>
                    </a:xfrm>
                    <a:prstGeom prst="rect">
                      <a:avLst/>
                    </a:prstGeom>
                    <a:noFill/>
                    <a:ln>
                      <a:noFill/>
                    </a:ln>
                  </pic:spPr>
                </pic:pic>
              </a:graphicData>
            </a:graphic>
          </wp:inline>
        </w:drawing>
      </w:r>
    </w:p>
    <w:p w:rsidR="009253A1" w:rsidRPr="0069302C" w:rsidRDefault="00913109" w:rsidP="004675AC">
      <w:pPr>
        <w:spacing w:before="125"/>
      </w:pPr>
      <w:r>
        <w:t xml:space="preserve">Inom den årliga revisionen har tillfällig resursförstärkning upphandlats i större utsträckning än tidigare. </w:t>
      </w:r>
      <w:r w:rsidR="0034533E">
        <w:t>R</w:t>
      </w:r>
      <w:r>
        <w:t xml:space="preserve">ekrytering av </w:t>
      </w:r>
      <w:r w:rsidR="0034533E">
        <w:t xml:space="preserve">en </w:t>
      </w:r>
      <w:r>
        <w:t xml:space="preserve">specialist inom it-revision </w:t>
      </w:r>
      <w:r w:rsidR="0034533E">
        <w:t xml:space="preserve">har </w:t>
      </w:r>
      <w:r>
        <w:t xml:space="preserve">lett </w:t>
      </w:r>
      <w:r>
        <w:lastRenderedPageBreak/>
        <w:t xml:space="preserve">till minskat beroende av extern kompetens inom den årliga revisionen. Under hösten har rekryteringar gjorts som minskar effektivitetsrevisionens </w:t>
      </w:r>
      <w:r w:rsidRPr="0069302C">
        <w:t xml:space="preserve">framtida behov av extern metod- och sakkompetens. </w:t>
      </w:r>
      <w:r w:rsidR="009253A1" w:rsidRPr="0069302C">
        <w:t>Inom det internationella utveck</w:t>
      </w:r>
      <w:r w:rsidR="00D96A6D">
        <w:t>-</w:t>
      </w:r>
      <w:r w:rsidR="009253A1" w:rsidRPr="0069302C">
        <w:t>lings</w:t>
      </w:r>
      <w:r w:rsidR="001A2DA2">
        <w:t>sam</w:t>
      </w:r>
      <w:r w:rsidR="009253A1" w:rsidRPr="0069302C">
        <w:t xml:space="preserve">arbetet har konsultkostnaderna minskat med ungefär hälften jämfört med 2014, då Riksrevisionen hade kostnader för utvärderingar </w:t>
      </w:r>
      <w:r w:rsidR="00363691" w:rsidRPr="0069302C">
        <w:t>av projekten i</w:t>
      </w:r>
      <w:r w:rsidR="009253A1" w:rsidRPr="0069302C">
        <w:t xml:space="preserve"> Kambodja</w:t>
      </w:r>
      <w:r w:rsidR="00363691" w:rsidRPr="0069302C">
        <w:t>,</w:t>
      </w:r>
      <w:r w:rsidR="009253A1" w:rsidRPr="0069302C">
        <w:t xml:space="preserve"> Kosovo</w:t>
      </w:r>
      <w:r w:rsidR="00363691" w:rsidRPr="0069302C">
        <w:t xml:space="preserve"> och AFROSAI-E.</w:t>
      </w:r>
      <w:r w:rsidR="002449F5" w:rsidRPr="0069302C">
        <w:t xml:space="preserve"> </w:t>
      </w:r>
      <w:r w:rsidR="009253A1" w:rsidRPr="0069302C">
        <w:t xml:space="preserve">   </w:t>
      </w:r>
    </w:p>
    <w:p w:rsidR="002449F5" w:rsidRPr="000C4CE6" w:rsidRDefault="00913109" w:rsidP="000F7760">
      <w:r w:rsidRPr="0069302C">
        <w:t xml:space="preserve">Inom stödverksamheten är kostnaderna 2015 något lägre </w:t>
      </w:r>
      <w:r w:rsidR="000F7760">
        <w:t>än</w:t>
      </w:r>
      <w:r w:rsidRPr="0069302C">
        <w:t xml:space="preserve"> föregående år. </w:t>
      </w:r>
      <w:r w:rsidR="002449F5" w:rsidRPr="0069302C">
        <w:t xml:space="preserve">Under 2015 </w:t>
      </w:r>
      <w:r w:rsidR="000F7760">
        <w:t>användes</w:t>
      </w:r>
      <w:r w:rsidR="002449F5" w:rsidRPr="0069302C">
        <w:t xml:space="preserve"> extern kompetens inom stödverksamheten främst för</w:t>
      </w:r>
      <w:r w:rsidR="002449F5" w:rsidRPr="00363477">
        <w:t xml:space="preserve"> bemanning av reception</w:t>
      </w:r>
      <w:r w:rsidR="000F7760">
        <w:t>en, bevakning av kontor</w:t>
      </w:r>
      <w:r w:rsidR="002449F5" w:rsidRPr="00363477">
        <w:t>, etablering av en it-arkitektur, en modell för förvaltningsstyrning samt utveckling av it-stödet för årlig revision.</w:t>
      </w:r>
      <w:r w:rsidR="002449F5">
        <w:t xml:space="preserve"> </w:t>
      </w:r>
    </w:p>
    <w:p w:rsidR="00913109" w:rsidRPr="00684C9A" w:rsidRDefault="00913109" w:rsidP="00913109">
      <w:pPr>
        <w:keepNext/>
        <w:keepLines/>
        <w:tabs>
          <w:tab w:val="left" w:pos="284"/>
          <w:tab w:val="left" w:pos="567"/>
          <w:tab w:val="left" w:pos="851"/>
          <w:tab w:val="left" w:pos="1134"/>
          <w:tab w:val="left" w:pos="1418"/>
        </w:tabs>
        <w:suppressAutoHyphens/>
        <w:spacing w:before="240"/>
        <w:jc w:val="left"/>
        <w:outlineLvl w:val="4"/>
        <w:rPr>
          <w:rFonts w:eastAsiaTheme="majorEastAsia" w:cstheme="majorBidi"/>
          <w:b/>
        </w:rPr>
      </w:pPr>
      <w:r w:rsidRPr="00684C9A">
        <w:rPr>
          <w:rFonts w:eastAsiaTheme="majorEastAsia" w:cstheme="majorBidi"/>
          <w:b/>
        </w:rPr>
        <w:t>Internt kompetensutbyte</w:t>
      </w:r>
    </w:p>
    <w:p w:rsidR="00913109" w:rsidRDefault="00913109" w:rsidP="00516BA6">
      <w:r>
        <w:t xml:space="preserve">Ambitionen är att utnyttja medarbetarnas kompetens och erfarenheter så effektivt som möjligt genom internt kompetensutbyte mellan verksamhetsgrenarna. </w:t>
      </w:r>
    </w:p>
    <w:p w:rsidR="00684C9A" w:rsidRPr="00684C9A" w:rsidRDefault="00913109" w:rsidP="00913109">
      <w:pPr>
        <w:spacing w:before="0"/>
        <w:ind w:firstLine="227"/>
      </w:pPr>
      <w:r w:rsidRPr="00A46A63">
        <w:t>Effektivitetsrevisorer</w:t>
      </w:r>
      <w:r>
        <w:t xml:space="preserve"> har </w:t>
      </w:r>
      <w:r w:rsidRPr="00A46A63">
        <w:t>delt</w:t>
      </w:r>
      <w:r>
        <w:t>agit</w:t>
      </w:r>
      <w:r w:rsidRPr="00A46A63">
        <w:t xml:space="preserve"> i den årliga revisionen av myndigheternas resultatredovisningar</w:t>
      </w:r>
      <w:r>
        <w:t>.</w:t>
      </w:r>
      <w:r w:rsidRPr="003E61DC">
        <w:t xml:space="preserve"> Årliga</w:t>
      </w:r>
      <w:r w:rsidRPr="00A46A63">
        <w:t xml:space="preserve"> revisorer har bidragit med sin expertis i samband med effektivitetsgranskningar</w:t>
      </w:r>
      <w:r w:rsidR="00CF2703">
        <w:t xml:space="preserve">. </w:t>
      </w:r>
      <w:r w:rsidRPr="00A46A63">
        <w:t>Deltagandet i Riksrevisionens internationella arbete är också en del i medarbetarnas omvärldsbevakning och kom</w:t>
      </w:r>
      <w:r>
        <w:t>petensutveckling.</w:t>
      </w:r>
    </w:p>
    <w:p w:rsidR="00684C9A" w:rsidRPr="00D25801" w:rsidRDefault="00684C9A" w:rsidP="00F45817">
      <w:pPr>
        <w:pStyle w:val="Rubrik3"/>
      </w:pPr>
      <w:bookmarkStart w:id="161" w:name="_Toc374092118"/>
      <w:bookmarkStart w:id="162" w:name="_Toc379897250"/>
      <w:bookmarkStart w:id="163" w:name="_Toc408405013"/>
      <w:bookmarkStart w:id="164" w:name="_Toc411843548"/>
      <w:bookmarkStart w:id="165" w:name="_Toc431820040"/>
      <w:bookmarkStart w:id="166" w:name="_Toc443387453"/>
      <w:r w:rsidRPr="00D25801">
        <w:t>Personal</w:t>
      </w:r>
      <w:bookmarkEnd w:id="161"/>
      <w:bookmarkEnd w:id="162"/>
      <w:bookmarkEnd w:id="163"/>
      <w:bookmarkEnd w:id="164"/>
      <w:bookmarkEnd w:id="165"/>
      <w:bookmarkEnd w:id="166"/>
    </w:p>
    <w:p w:rsidR="00913109" w:rsidRPr="00684C9A" w:rsidRDefault="00913109" w:rsidP="00F45817">
      <w:pPr>
        <w:pStyle w:val="R4"/>
        <w:spacing w:before="120"/>
      </w:pPr>
      <w:r w:rsidRPr="00684C9A">
        <w:t>Anställda och tjänstlediga</w:t>
      </w:r>
    </w:p>
    <w:p w:rsidR="00913109" w:rsidRPr="00A547D8" w:rsidRDefault="00913109" w:rsidP="00516BA6">
      <w:r w:rsidRPr="00A547D8">
        <w:t xml:space="preserve">Riksdagen </w:t>
      </w:r>
      <w:r>
        <w:t>valde</w:t>
      </w:r>
      <w:r w:rsidRPr="00A547D8">
        <w:t xml:space="preserve"> </w:t>
      </w:r>
      <w:r>
        <w:t xml:space="preserve">Ulf Bengtsson och </w:t>
      </w:r>
      <w:r w:rsidRPr="00A547D8">
        <w:t>Susanne Ackum till nya riksrevisorer</w:t>
      </w:r>
      <w:r>
        <w:t xml:space="preserve"> från den 1 augusti</w:t>
      </w:r>
      <w:r w:rsidRPr="00A547D8">
        <w:t xml:space="preserve">. </w:t>
      </w:r>
      <w:r>
        <w:t xml:space="preserve">Samtidigt fick </w:t>
      </w:r>
      <w:r w:rsidRPr="00A547D8">
        <w:t xml:space="preserve">Margareta Åberg </w:t>
      </w:r>
      <w:r>
        <w:t>u</w:t>
      </w:r>
      <w:r w:rsidRPr="00A547D8">
        <w:t xml:space="preserve">ppdraget </w:t>
      </w:r>
      <w:r>
        <w:t>att vara</w:t>
      </w:r>
      <w:r w:rsidRPr="00A547D8">
        <w:t xml:space="preserve"> riksrevisor med administrativt ansvar</w:t>
      </w:r>
      <w:r>
        <w:t>.</w:t>
      </w:r>
      <w:r w:rsidRPr="00A547D8">
        <w:t xml:space="preserve"> </w:t>
      </w:r>
    </w:p>
    <w:p w:rsidR="00913109" w:rsidRPr="00A547D8" w:rsidRDefault="00913109" w:rsidP="00913109">
      <w:pPr>
        <w:pStyle w:val="Normaltindrag"/>
      </w:pPr>
      <w:r w:rsidRPr="00A547D8">
        <w:t xml:space="preserve">Riksrevisionen har rekryterat ny kompetens enligt verksamhetens behov. </w:t>
      </w:r>
    </w:p>
    <w:p w:rsidR="00913109" w:rsidRPr="00684C9A" w:rsidRDefault="00913109" w:rsidP="00C50335">
      <w:pPr>
        <w:pStyle w:val="Tabell-Rubrik"/>
      </w:pPr>
      <w:r>
        <w:t>Tabell 16</w:t>
      </w:r>
      <w:r w:rsidRPr="00684C9A">
        <w:t xml:space="preserve"> Antal anställ</w:t>
      </w:r>
      <w:r>
        <w:t>da per den 31 december 2013–2015</w:t>
      </w:r>
    </w:p>
    <w:tbl>
      <w:tblPr>
        <w:tblW w:w="5886" w:type="dxa"/>
        <w:tblInd w:w="68" w:type="dxa"/>
        <w:tblLayout w:type="fixed"/>
        <w:tblCellMar>
          <w:left w:w="70" w:type="dxa"/>
          <w:right w:w="70" w:type="dxa"/>
        </w:tblCellMar>
        <w:tblLook w:val="00A0" w:firstRow="1" w:lastRow="0" w:firstColumn="1" w:lastColumn="0" w:noHBand="0" w:noVBand="0"/>
      </w:tblPr>
      <w:tblGrid>
        <w:gridCol w:w="3454"/>
        <w:gridCol w:w="833"/>
        <w:gridCol w:w="833"/>
        <w:gridCol w:w="766"/>
      </w:tblGrid>
      <w:tr w:rsidR="00913109" w:rsidRPr="00684C9A" w:rsidTr="00913109">
        <w:trPr>
          <w:cantSplit/>
        </w:trPr>
        <w:tc>
          <w:tcPr>
            <w:tcW w:w="2932" w:type="pct"/>
            <w:tcBorders>
              <w:top w:val="single" w:sz="4" w:space="0" w:color="auto"/>
              <w:bottom w:val="single" w:sz="4" w:space="0" w:color="auto"/>
            </w:tcBorders>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 </w:t>
            </w:r>
          </w:p>
        </w:tc>
        <w:tc>
          <w:tcPr>
            <w:tcW w:w="708" w:type="pct"/>
            <w:tcBorders>
              <w:top w:val="single" w:sz="4" w:space="0" w:color="auto"/>
              <w:bottom w:val="single" w:sz="4" w:space="0" w:color="auto"/>
            </w:tcBorders>
            <w:shd w:val="clear" w:color="auto" w:fill="auto"/>
            <w:noWrap/>
            <w:vAlign w:val="bottom"/>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5</w:t>
            </w:r>
          </w:p>
        </w:tc>
        <w:tc>
          <w:tcPr>
            <w:tcW w:w="708" w:type="pct"/>
            <w:tcBorders>
              <w:top w:val="single" w:sz="4" w:space="0" w:color="auto"/>
              <w:bottom w:val="single" w:sz="4" w:space="0" w:color="auto"/>
            </w:tcBorders>
            <w:shd w:val="clear" w:color="auto" w:fill="auto"/>
            <w:noWrap/>
            <w:vAlign w:val="bottom"/>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4</w:t>
            </w:r>
          </w:p>
        </w:tc>
        <w:tc>
          <w:tcPr>
            <w:tcW w:w="651" w:type="pct"/>
            <w:tcBorders>
              <w:top w:val="single" w:sz="4" w:space="0" w:color="auto"/>
              <w:bottom w:val="single" w:sz="4" w:space="0" w:color="auto"/>
            </w:tcBorders>
            <w:shd w:val="clear" w:color="auto" w:fill="auto"/>
            <w:noWrap/>
            <w:vAlign w:val="bottom"/>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3</w:t>
            </w:r>
          </w:p>
        </w:tc>
      </w:tr>
      <w:tr w:rsidR="00913109" w:rsidRPr="00684C9A" w:rsidTr="00913109">
        <w:trPr>
          <w:cantSplit/>
        </w:trPr>
        <w:tc>
          <w:tcPr>
            <w:tcW w:w="2932" w:type="pct"/>
            <w:tcBorders>
              <w:top w:val="single" w:sz="4" w:space="0" w:color="auto"/>
            </w:tcBorders>
            <w:shd w:val="clear" w:color="auto" w:fill="auto"/>
            <w:noWrap/>
            <w:vAlign w:val="bottom"/>
          </w:tcPr>
          <w:p w:rsidR="00913109" w:rsidRPr="00684C9A" w:rsidRDefault="00913109" w:rsidP="00913109">
            <w:pPr>
              <w:spacing w:before="60" w:line="200" w:lineRule="exact"/>
              <w:rPr>
                <w:b/>
                <w:sz w:val="16"/>
                <w:szCs w:val="16"/>
              </w:rPr>
            </w:pPr>
            <w:r w:rsidRPr="00684C9A">
              <w:rPr>
                <w:b/>
                <w:sz w:val="16"/>
                <w:szCs w:val="16"/>
              </w:rPr>
              <w:t>Anställda totalt</w:t>
            </w:r>
          </w:p>
        </w:tc>
        <w:tc>
          <w:tcPr>
            <w:tcW w:w="708" w:type="pct"/>
            <w:tcBorders>
              <w:top w:val="single" w:sz="4" w:space="0" w:color="auto"/>
            </w:tcBorders>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340</w:t>
            </w:r>
          </w:p>
        </w:tc>
        <w:tc>
          <w:tcPr>
            <w:tcW w:w="708" w:type="pct"/>
            <w:tcBorders>
              <w:top w:val="single" w:sz="4" w:space="0" w:color="auto"/>
            </w:tcBorders>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332</w:t>
            </w:r>
          </w:p>
        </w:tc>
        <w:tc>
          <w:tcPr>
            <w:tcW w:w="651" w:type="pct"/>
            <w:tcBorders>
              <w:top w:val="single" w:sz="4" w:space="0" w:color="auto"/>
            </w:tcBorders>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318</w:t>
            </w:r>
          </w:p>
        </w:tc>
      </w:tr>
      <w:tr w:rsidR="00913109" w:rsidRPr="00684C9A" w:rsidTr="00913109">
        <w:trPr>
          <w:cantSplit/>
        </w:trPr>
        <w:tc>
          <w:tcPr>
            <w:tcW w:w="2932" w:type="pct"/>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varav kvinnor</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201</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186</w:t>
            </w:r>
          </w:p>
        </w:tc>
        <w:tc>
          <w:tcPr>
            <w:tcW w:w="651"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175</w:t>
            </w:r>
          </w:p>
        </w:tc>
      </w:tr>
      <w:tr w:rsidR="00913109" w:rsidRPr="00684C9A" w:rsidTr="00913109">
        <w:trPr>
          <w:cantSplit/>
        </w:trPr>
        <w:tc>
          <w:tcPr>
            <w:tcW w:w="2932" w:type="pct"/>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varav män</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139</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sidRPr="00684C9A">
              <w:rPr>
                <w:sz w:val="16"/>
                <w:szCs w:val="16"/>
              </w:rPr>
              <w:t>14</w:t>
            </w:r>
            <w:r>
              <w:rPr>
                <w:sz w:val="16"/>
                <w:szCs w:val="16"/>
              </w:rPr>
              <w:t>6</w:t>
            </w:r>
          </w:p>
        </w:tc>
        <w:tc>
          <w:tcPr>
            <w:tcW w:w="651"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143</w:t>
            </w:r>
          </w:p>
        </w:tc>
      </w:tr>
      <w:tr w:rsidR="00913109" w:rsidRPr="00684C9A" w:rsidTr="00913109">
        <w:trPr>
          <w:cantSplit/>
        </w:trPr>
        <w:tc>
          <w:tcPr>
            <w:tcW w:w="2932" w:type="pct"/>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varav tjänstlediga</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33</w:t>
            </w:r>
          </w:p>
        </w:tc>
        <w:tc>
          <w:tcPr>
            <w:tcW w:w="708" w:type="pct"/>
            <w:shd w:val="clear" w:color="auto" w:fill="auto"/>
            <w:noWrap/>
            <w:vAlign w:val="bottom"/>
          </w:tcPr>
          <w:p w:rsidR="00913109" w:rsidRPr="00684C9A" w:rsidRDefault="00913109" w:rsidP="00913109">
            <w:pPr>
              <w:spacing w:before="60" w:line="200" w:lineRule="exact"/>
              <w:jc w:val="right"/>
              <w:rPr>
                <w:sz w:val="16"/>
                <w:szCs w:val="16"/>
              </w:rPr>
            </w:pPr>
            <w:r w:rsidRPr="00684C9A">
              <w:rPr>
                <w:sz w:val="16"/>
                <w:szCs w:val="16"/>
              </w:rPr>
              <w:t>2</w:t>
            </w:r>
            <w:r>
              <w:rPr>
                <w:sz w:val="16"/>
                <w:szCs w:val="16"/>
              </w:rPr>
              <w:t>5</w:t>
            </w:r>
          </w:p>
        </w:tc>
        <w:tc>
          <w:tcPr>
            <w:tcW w:w="651" w:type="pct"/>
            <w:shd w:val="clear" w:color="auto" w:fill="auto"/>
            <w:noWrap/>
            <w:vAlign w:val="bottom"/>
          </w:tcPr>
          <w:p w:rsidR="00913109" w:rsidRPr="00684C9A" w:rsidRDefault="00913109" w:rsidP="00913109">
            <w:pPr>
              <w:spacing w:before="60" w:line="200" w:lineRule="exact"/>
              <w:jc w:val="right"/>
              <w:rPr>
                <w:sz w:val="16"/>
                <w:szCs w:val="16"/>
              </w:rPr>
            </w:pPr>
            <w:r w:rsidRPr="00684C9A">
              <w:rPr>
                <w:sz w:val="16"/>
                <w:szCs w:val="16"/>
              </w:rPr>
              <w:t>2</w:t>
            </w:r>
            <w:r>
              <w:rPr>
                <w:sz w:val="16"/>
                <w:szCs w:val="16"/>
              </w:rPr>
              <w:t>0</w:t>
            </w:r>
          </w:p>
        </w:tc>
      </w:tr>
      <w:tr w:rsidR="00913109" w:rsidRPr="00684C9A" w:rsidTr="00913109">
        <w:trPr>
          <w:cantSplit/>
        </w:trPr>
        <w:tc>
          <w:tcPr>
            <w:tcW w:w="2932" w:type="pct"/>
            <w:shd w:val="clear" w:color="auto" w:fill="auto"/>
            <w:noWrap/>
            <w:vAlign w:val="bottom"/>
          </w:tcPr>
          <w:p w:rsidR="00913109" w:rsidRPr="00684C9A" w:rsidRDefault="00913109" w:rsidP="00913109">
            <w:pPr>
              <w:spacing w:before="60" w:line="200" w:lineRule="exact"/>
              <w:rPr>
                <w:b/>
                <w:sz w:val="16"/>
                <w:szCs w:val="16"/>
              </w:rPr>
            </w:pPr>
            <w:r w:rsidRPr="00684C9A">
              <w:rPr>
                <w:b/>
                <w:sz w:val="16"/>
                <w:szCs w:val="16"/>
              </w:rPr>
              <w:t>Anställda exkl. tjänstlediga</w:t>
            </w:r>
          </w:p>
        </w:tc>
        <w:tc>
          <w:tcPr>
            <w:tcW w:w="708" w:type="pct"/>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307</w:t>
            </w:r>
          </w:p>
        </w:tc>
        <w:tc>
          <w:tcPr>
            <w:tcW w:w="708" w:type="pct"/>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307</w:t>
            </w:r>
          </w:p>
        </w:tc>
        <w:tc>
          <w:tcPr>
            <w:tcW w:w="651" w:type="pct"/>
            <w:shd w:val="clear" w:color="auto" w:fill="auto"/>
            <w:noWrap/>
            <w:vAlign w:val="bottom"/>
          </w:tcPr>
          <w:p w:rsidR="00913109" w:rsidRPr="00684C9A" w:rsidRDefault="00913109" w:rsidP="00913109">
            <w:pPr>
              <w:spacing w:before="60" w:line="200" w:lineRule="exact"/>
              <w:jc w:val="right"/>
              <w:rPr>
                <w:b/>
                <w:bCs/>
                <w:sz w:val="16"/>
                <w:szCs w:val="16"/>
              </w:rPr>
            </w:pPr>
            <w:r>
              <w:rPr>
                <w:b/>
                <w:bCs/>
                <w:sz w:val="16"/>
                <w:szCs w:val="16"/>
              </w:rPr>
              <w:t>298</w:t>
            </w:r>
          </w:p>
        </w:tc>
      </w:tr>
      <w:tr w:rsidR="00913109" w:rsidRPr="00684C9A" w:rsidTr="00913109">
        <w:trPr>
          <w:cantSplit/>
        </w:trPr>
        <w:tc>
          <w:tcPr>
            <w:tcW w:w="2932" w:type="pct"/>
            <w:tcBorders>
              <w:bottom w:val="single" w:sz="4" w:space="0" w:color="auto"/>
            </w:tcBorders>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varav visstidsanställda</w:t>
            </w:r>
          </w:p>
        </w:tc>
        <w:tc>
          <w:tcPr>
            <w:tcW w:w="708" w:type="pct"/>
            <w:tcBorders>
              <w:bottom w:val="single" w:sz="4" w:space="0" w:color="auto"/>
            </w:tcBorders>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7</w:t>
            </w:r>
          </w:p>
        </w:tc>
        <w:tc>
          <w:tcPr>
            <w:tcW w:w="708" w:type="pct"/>
            <w:tcBorders>
              <w:bottom w:val="single" w:sz="4" w:space="0" w:color="auto"/>
            </w:tcBorders>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7</w:t>
            </w:r>
          </w:p>
        </w:tc>
        <w:tc>
          <w:tcPr>
            <w:tcW w:w="651" w:type="pct"/>
            <w:tcBorders>
              <w:bottom w:val="single" w:sz="4" w:space="0" w:color="auto"/>
            </w:tcBorders>
            <w:shd w:val="clear" w:color="auto" w:fill="auto"/>
            <w:noWrap/>
            <w:vAlign w:val="bottom"/>
          </w:tcPr>
          <w:p w:rsidR="00913109" w:rsidRPr="00684C9A" w:rsidRDefault="00913109" w:rsidP="00913109">
            <w:pPr>
              <w:spacing w:before="60" w:line="200" w:lineRule="exact"/>
              <w:jc w:val="right"/>
              <w:rPr>
                <w:sz w:val="16"/>
                <w:szCs w:val="16"/>
              </w:rPr>
            </w:pPr>
            <w:r>
              <w:rPr>
                <w:sz w:val="16"/>
                <w:szCs w:val="16"/>
              </w:rPr>
              <w:t>5</w:t>
            </w:r>
          </w:p>
        </w:tc>
      </w:tr>
    </w:tbl>
    <w:p w:rsidR="00913109" w:rsidRPr="00A547D8" w:rsidRDefault="00913109" w:rsidP="00C50335">
      <w:pPr>
        <w:spacing w:before="120"/>
      </w:pPr>
      <w:r w:rsidRPr="00A547D8">
        <w:t xml:space="preserve">Antalet anställda i tjänst per den 31 december </w:t>
      </w:r>
      <w:r w:rsidR="000F7760">
        <w:t>var</w:t>
      </w:r>
      <w:r>
        <w:t xml:space="preserve"> 307 för både </w:t>
      </w:r>
      <w:r w:rsidRPr="00A547D8">
        <w:t xml:space="preserve">2014 </w:t>
      </w:r>
      <w:r>
        <w:t>och</w:t>
      </w:r>
      <w:r w:rsidRPr="00A547D8">
        <w:t xml:space="preserve"> 2015. Under året började 40 </w:t>
      </w:r>
      <w:r>
        <w:t xml:space="preserve">personer </w:t>
      </w:r>
      <w:r w:rsidRPr="00A547D8">
        <w:t>(jämfört med 39 under 2014)</w:t>
      </w:r>
      <w:r w:rsidR="000F7760">
        <w:t>,</w:t>
      </w:r>
      <w:r w:rsidRPr="00A547D8">
        <w:t xml:space="preserve"> och 7 (8) personer anställdes för en viss tid. I likhet med föregående år kan de nyanställda huvudsakligen hänföras till granskningsverksamheten. </w:t>
      </w:r>
    </w:p>
    <w:p w:rsidR="00913109" w:rsidRDefault="00913109" w:rsidP="00913109">
      <w:pPr>
        <w:pStyle w:val="Normaltindrag"/>
      </w:pPr>
      <w:r w:rsidRPr="00A547D8">
        <w:lastRenderedPageBreak/>
        <w:t xml:space="preserve">Antalet anställda kvinnor har ökat </w:t>
      </w:r>
      <w:r>
        <w:t>i Riksrevisionen.</w:t>
      </w:r>
      <w:r w:rsidRPr="00A547D8">
        <w:t xml:space="preserve"> </w:t>
      </w:r>
      <w:r>
        <w:t>59</w:t>
      </w:r>
      <w:r w:rsidRPr="00A547D8">
        <w:t xml:space="preserve"> </w:t>
      </w:r>
      <w:r w:rsidR="00693688">
        <w:t xml:space="preserve">procent </w:t>
      </w:r>
      <w:r>
        <w:t xml:space="preserve">är kvinnor </w:t>
      </w:r>
      <w:r w:rsidRPr="00A547D8">
        <w:t>och 4</w:t>
      </w:r>
      <w:r>
        <w:t>1</w:t>
      </w:r>
      <w:r w:rsidRPr="00A547D8">
        <w:t xml:space="preserve"> </w:t>
      </w:r>
      <w:r w:rsidR="00693688">
        <w:t>procent</w:t>
      </w:r>
      <w:r w:rsidRPr="00A547D8">
        <w:t xml:space="preserve"> </w:t>
      </w:r>
      <w:r>
        <w:t>är</w:t>
      </w:r>
      <w:r w:rsidRPr="00A547D8">
        <w:t xml:space="preserve"> män. Motsvarande siffror för 2014 var 56 </w:t>
      </w:r>
      <w:r w:rsidR="00693688">
        <w:t xml:space="preserve">procent </w:t>
      </w:r>
      <w:r w:rsidRPr="00A547D8">
        <w:t>kvinnor och 4</w:t>
      </w:r>
      <w:r>
        <w:t>4</w:t>
      </w:r>
      <w:r w:rsidRPr="00A547D8">
        <w:t xml:space="preserve"> </w:t>
      </w:r>
      <w:r w:rsidR="00693688">
        <w:t>procent</w:t>
      </w:r>
      <w:r w:rsidRPr="00A547D8">
        <w:t xml:space="preserve"> män. Bland de nyanställda 2015 är 70 </w:t>
      </w:r>
      <w:r w:rsidR="00693688">
        <w:t>procent</w:t>
      </w:r>
      <w:r w:rsidRPr="00A547D8">
        <w:t xml:space="preserve"> kvinnor och 30 </w:t>
      </w:r>
      <w:r w:rsidR="00693688">
        <w:t>procent</w:t>
      </w:r>
      <w:r w:rsidRPr="00A547D8">
        <w:t xml:space="preserve"> män jämförbart med 2014 </w:t>
      </w:r>
      <w:r w:rsidRPr="005F2CCA">
        <w:t xml:space="preserve">då 63 </w:t>
      </w:r>
      <w:r w:rsidR="00693688">
        <w:t>procent</w:t>
      </w:r>
      <w:r w:rsidRPr="00A547D8">
        <w:t xml:space="preserve"> av de nyanställda </w:t>
      </w:r>
      <w:r>
        <w:t>var</w:t>
      </w:r>
      <w:r w:rsidRPr="00A547D8">
        <w:t xml:space="preserve"> kvinnor och </w:t>
      </w:r>
      <w:r>
        <w:t>3</w:t>
      </w:r>
      <w:r w:rsidRPr="005F2CCA">
        <w:t xml:space="preserve">7 </w:t>
      </w:r>
      <w:r w:rsidR="00693688">
        <w:t>procent</w:t>
      </w:r>
      <w:r w:rsidRPr="00A547D8">
        <w:t xml:space="preserve"> män. </w:t>
      </w:r>
    </w:p>
    <w:p w:rsidR="00913109" w:rsidRPr="00E6395F" w:rsidRDefault="00913109" w:rsidP="00913109">
      <w:pPr>
        <w:pStyle w:val="Normaltindrag"/>
      </w:pPr>
      <w:r w:rsidRPr="00A547D8">
        <w:t xml:space="preserve">Ingen som tog tjänstledigt under året återkom från tjänstledigheten till skillnad från 2014 då 4 medarbetare återgick i tjänst. Under 2015 </w:t>
      </w:r>
      <w:r w:rsidR="000F7760">
        <w:t>slutade</w:t>
      </w:r>
      <w:r w:rsidRPr="00A547D8">
        <w:t xml:space="preserve"> 36 personer (31) </w:t>
      </w:r>
      <w:r w:rsidR="000F7760">
        <w:t>eller gick</w:t>
      </w:r>
      <w:r w:rsidRPr="00A547D8">
        <w:t xml:space="preserve"> på tjänstledighet, varav 2 (3) var </w:t>
      </w:r>
      <w:r w:rsidR="000F7760">
        <w:t>visstidsanställda</w:t>
      </w:r>
      <w:r w:rsidRPr="00363477">
        <w:t xml:space="preserve"> och 1</w:t>
      </w:r>
      <w:r w:rsidR="002C4525" w:rsidRPr="00363477">
        <w:t>1</w:t>
      </w:r>
      <w:r w:rsidRPr="00A547D8">
        <w:t xml:space="preserve"> (11) personer gick i pension.</w:t>
      </w:r>
    </w:p>
    <w:p w:rsidR="00913109" w:rsidRPr="00684C9A" w:rsidRDefault="00913109" w:rsidP="00C50335">
      <w:pPr>
        <w:pStyle w:val="Tabell-Rubrik"/>
      </w:pPr>
      <w:r>
        <w:t>Tabell 17</w:t>
      </w:r>
      <w:r w:rsidRPr="00684C9A">
        <w:t xml:space="preserve"> Antal anställda inom profess</w:t>
      </w:r>
      <w:r>
        <w:t>ionerna per den 31 december</w:t>
      </w:r>
      <w:r w:rsidR="006064B0">
        <w:t xml:space="preserve">     </w:t>
      </w:r>
      <w:r>
        <w:t xml:space="preserve"> 2013–2015</w:t>
      </w:r>
    </w:p>
    <w:tbl>
      <w:tblPr>
        <w:tblW w:w="5955" w:type="dxa"/>
        <w:tblInd w:w="68" w:type="dxa"/>
        <w:tblLayout w:type="fixed"/>
        <w:tblCellMar>
          <w:left w:w="70" w:type="dxa"/>
          <w:right w:w="70" w:type="dxa"/>
        </w:tblCellMar>
        <w:tblLook w:val="00A0" w:firstRow="1" w:lastRow="0" w:firstColumn="1" w:lastColumn="0" w:noHBand="0" w:noVBand="0"/>
      </w:tblPr>
      <w:tblGrid>
        <w:gridCol w:w="3453"/>
        <w:gridCol w:w="827"/>
        <w:gridCol w:w="841"/>
        <w:gridCol w:w="834"/>
      </w:tblGrid>
      <w:tr w:rsidR="00913109" w:rsidRPr="00684C9A" w:rsidTr="00913109">
        <w:trPr>
          <w:cantSplit/>
        </w:trPr>
        <w:tc>
          <w:tcPr>
            <w:tcW w:w="2899" w:type="pct"/>
            <w:tcBorders>
              <w:top w:val="single" w:sz="4" w:space="0" w:color="auto"/>
              <w:left w:val="nil"/>
              <w:bottom w:val="single" w:sz="4" w:space="0" w:color="auto"/>
              <w:right w:val="nil"/>
            </w:tcBorders>
            <w:noWrap/>
            <w:vAlign w:val="bottom"/>
            <w:hideMark/>
          </w:tcPr>
          <w:p w:rsidR="00913109" w:rsidRPr="00684C9A" w:rsidRDefault="00913109" w:rsidP="00913109">
            <w:pPr>
              <w:spacing w:before="60" w:line="200" w:lineRule="exact"/>
              <w:rPr>
                <w:sz w:val="16"/>
                <w:szCs w:val="16"/>
              </w:rPr>
            </w:pPr>
            <w:r w:rsidRPr="00684C9A">
              <w:rPr>
                <w:sz w:val="16"/>
                <w:szCs w:val="16"/>
              </w:rPr>
              <w:t> </w:t>
            </w:r>
          </w:p>
        </w:tc>
        <w:tc>
          <w:tcPr>
            <w:tcW w:w="694" w:type="pct"/>
            <w:tcBorders>
              <w:top w:val="single" w:sz="4" w:space="0" w:color="auto"/>
              <w:left w:val="nil"/>
              <w:bottom w:val="single" w:sz="4" w:space="0" w:color="auto"/>
              <w:right w:val="nil"/>
            </w:tcBorders>
            <w:noWrap/>
            <w:vAlign w:val="bottom"/>
            <w:hideMark/>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5</w:t>
            </w:r>
          </w:p>
        </w:tc>
        <w:tc>
          <w:tcPr>
            <w:tcW w:w="706" w:type="pct"/>
            <w:tcBorders>
              <w:top w:val="single" w:sz="4" w:space="0" w:color="auto"/>
              <w:left w:val="nil"/>
              <w:bottom w:val="single" w:sz="4" w:space="0" w:color="auto"/>
              <w:right w:val="nil"/>
            </w:tcBorders>
            <w:vAlign w:val="bottom"/>
            <w:hideMark/>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4</w:t>
            </w:r>
          </w:p>
        </w:tc>
        <w:tc>
          <w:tcPr>
            <w:tcW w:w="700" w:type="pct"/>
            <w:tcBorders>
              <w:top w:val="single" w:sz="4" w:space="0" w:color="auto"/>
              <w:left w:val="nil"/>
              <w:bottom w:val="single" w:sz="4" w:space="0" w:color="auto"/>
              <w:right w:val="nil"/>
            </w:tcBorders>
            <w:vAlign w:val="bottom"/>
            <w:hideMark/>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3</w:t>
            </w:r>
          </w:p>
        </w:tc>
      </w:tr>
      <w:tr w:rsidR="00913109" w:rsidRPr="00684C9A" w:rsidTr="00913109">
        <w:trPr>
          <w:cantSplit/>
        </w:trPr>
        <w:tc>
          <w:tcPr>
            <w:tcW w:w="2899" w:type="pct"/>
            <w:tcBorders>
              <w:top w:val="single" w:sz="4" w:space="0" w:color="auto"/>
              <w:left w:val="nil"/>
              <w:bottom w:val="nil"/>
              <w:right w:val="nil"/>
            </w:tcBorders>
            <w:noWrap/>
            <w:vAlign w:val="bottom"/>
            <w:hideMark/>
          </w:tcPr>
          <w:p w:rsidR="00913109" w:rsidRPr="00684C9A" w:rsidRDefault="00913109" w:rsidP="00913109">
            <w:pPr>
              <w:spacing w:before="60" w:line="200" w:lineRule="exact"/>
              <w:rPr>
                <w:b/>
                <w:sz w:val="16"/>
                <w:szCs w:val="16"/>
              </w:rPr>
            </w:pPr>
            <w:r w:rsidRPr="00684C9A">
              <w:rPr>
                <w:b/>
                <w:sz w:val="16"/>
                <w:szCs w:val="16"/>
              </w:rPr>
              <w:t>Hela myndigheten</w:t>
            </w:r>
          </w:p>
        </w:tc>
        <w:tc>
          <w:tcPr>
            <w:tcW w:w="694" w:type="pct"/>
            <w:tcBorders>
              <w:top w:val="single" w:sz="4" w:space="0" w:color="auto"/>
              <w:left w:val="nil"/>
              <w:bottom w:val="nil"/>
              <w:right w:val="nil"/>
            </w:tcBorders>
            <w:noWrap/>
            <w:vAlign w:val="bottom"/>
            <w:hideMark/>
          </w:tcPr>
          <w:p w:rsidR="00913109" w:rsidRPr="00684C9A" w:rsidRDefault="00913109" w:rsidP="00913109">
            <w:pPr>
              <w:spacing w:before="60" w:line="200" w:lineRule="exact"/>
              <w:jc w:val="right"/>
              <w:rPr>
                <w:b/>
                <w:bCs/>
                <w:sz w:val="16"/>
                <w:szCs w:val="16"/>
              </w:rPr>
            </w:pPr>
            <w:r>
              <w:rPr>
                <w:b/>
                <w:bCs/>
                <w:sz w:val="16"/>
                <w:szCs w:val="16"/>
              </w:rPr>
              <w:t>340</w:t>
            </w:r>
          </w:p>
        </w:tc>
        <w:tc>
          <w:tcPr>
            <w:tcW w:w="706" w:type="pct"/>
            <w:tcBorders>
              <w:top w:val="single" w:sz="4" w:space="0" w:color="auto"/>
              <w:left w:val="nil"/>
              <w:bottom w:val="nil"/>
              <w:right w:val="nil"/>
            </w:tcBorders>
            <w:vAlign w:val="bottom"/>
            <w:hideMark/>
          </w:tcPr>
          <w:p w:rsidR="00913109" w:rsidRPr="00684C9A" w:rsidRDefault="00913109" w:rsidP="00913109">
            <w:pPr>
              <w:spacing w:before="60" w:line="200" w:lineRule="exact"/>
              <w:jc w:val="right"/>
              <w:rPr>
                <w:b/>
                <w:bCs/>
                <w:sz w:val="16"/>
                <w:szCs w:val="16"/>
              </w:rPr>
            </w:pPr>
            <w:r w:rsidRPr="00684C9A">
              <w:rPr>
                <w:b/>
                <w:bCs/>
                <w:sz w:val="16"/>
                <w:szCs w:val="16"/>
              </w:rPr>
              <w:t>332</w:t>
            </w:r>
          </w:p>
        </w:tc>
        <w:tc>
          <w:tcPr>
            <w:tcW w:w="700" w:type="pct"/>
            <w:tcBorders>
              <w:top w:val="single" w:sz="4" w:space="0" w:color="auto"/>
              <w:left w:val="nil"/>
              <w:bottom w:val="nil"/>
              <w:right w:val="nil"/>
            </w:tcBorders>
            <w:vAlign w:val="bottom"/>
            <w:hideMark/>
          </w:tcPr>
          <w:p w:rsidR="00913109" w:rsidRPr="00684C9A" w:rsidRDefault="00913109" w:rsidP="00913109">
            <w:pPr>
              <w:spacing w:before="60" w:line="200" w:lineRule="exact"/>
              <w:jc w:val="right"/>
              <w:rPr>
                <w:b/>
                <w:bCs/>
                <w:sz w:val="16"/>
                <w:szCs w:val="16"/>
              </w:rPr>
            </w:pPr>
            <w:r w:rsidRPr="00684C9A">
              <w:rPr>
                <w:b/>
                <w:bCs/>
                <w:sz w:val="16"/>
                <w:szCs w:val="16"/>
              </w:rPr>
              <w:t>318</w:t>
            </w:r>
          </w:p>
        </w:tc>
      </w:tr>
      <w:tr w:rsidR="00913109" w:rsidRPr="00684C9A" w:rsidTr="00913109">
        <w:trPr>
          <w:cantSplit/>
        </w:trPr>
        <w:tc>
          <w:tcPr>
            <w:tcW w:w="2899" w:type="pct"/>
            <w:noWrap/>
            <w:vAlign w:val="bottom"/>
          </w:tcPr>
          <w:p w:rsidR="00913109" w:rsidRPr="00684C9A" w:rsidRDefault="00913109" w:rsidP="00913109">
            <w:pPr>
              <w:spacing w:before="60" w:line="200" w:lineRule="exact"/>
              <w:rPr>
                <w:sz w:val="16"/>
                <w:szCs w:val="16"/>
              </w:rPr>
            </w:pPr>
            <w:r w:rsidRPr="00684C9A">
              <w:rPr>
                <w:sz w:val="16"/>
                <w:szCs w:val="16"/>
              </w:rPr>
              <w:t>Årlig revision</w:t>
            </w:r>
          </w:p>
        </w:tc>
        <w:tc>
          <w:tcPr>
            <w:tcW w:w="694" w:type="pct"/>
            <w:noWrap/>
            <w:vAlign w:val="bottom"/>
          </w:tcPr>
          <w:p w:rsidR="00913109" w:rsidRPr="00684C9A" w:rsidRDefault="00913109" w:rsidP="00913109">
            <w:pPr>
              <w:spacing w:before="60" w:line="200" w:lineRule="exact"/>
              <w:jc w:val="right"/>
              <w:rPr>
                <w:sz w:val="16"/>
                <w:szCs w:val="16"/>
              </w:rPr>
            </w:pPr>
            <w:r>
              <w:rPr>
                <w:sz w:val="16"/>
                <w:szCs w:val="16"/>
              </w:rPr>
              <w:t>126</w:t>
            </w:r>
          </w:p>
        </w:tc>
        <w:tc>
          <w:tcPr>
            <w:tcW w:w="706" w:type="pct"/>
            <w:vAlign w:val="bottom"/>
          </w:tcPr>
          <w:p w:rsidR="00913109" w:rsidRPr="00684C9A" w:rsidRDefault="00913109" w:rsidP="00913109">
            <w:pPr>
              <w:spacing w:before="60" w:line="200" w:lineRule="exact"/>
              <w:jc w:val="right"/>
              <w:rPr>
                <w:sz w:val="16"/>
                <w:szCs w:val="16"/>
              </w:rPr>
            </w:pPr>
            <w:r w:rsidRPr="00684C9A">
              <w:rPr>
                <w:sz w:val="16"/>
                <w:szCs w:val="16"/>
              </w:rPr>
              <w:t>123</w:t>
            </w:r>
          </w:p>
        </w:tc>
        <w:tc>
          <w:tcPr>
            <w:tcW w:w="700" w:type="pct"/>
            <w:vAlign w:val="bottom"/>
          </w:tcPr>
          <w:p w:rsidR="00913109" w:rsidRPr="00684C9A" w:rsidRDefault="00913109" w:rsidP="00913109">
            <w:pPr>
              <w:spacing w:before="60" w:line="200" w:lineRule="exact"/>
              <w:jc w:val="right"/>
              <w:rPr>
                <w:sz w:val="16"/>
                <w:szCs w:val="16"/>
              </w:rPr>
            </w:pPr>
            <w:r w:rsidRPr="00684C9A">
              <w:rPr>
                <w:sz w:val="16"/>
                <w:szCs w:val="16"/>
              </w:rPr>
              <w:t>113</w:t>
            </w:r>
          </w:p>
        </w:tc>
      </w:tr>
      <w:tr w:rsidR="00913109" w:rsidRPr="00684C9A" w:rsidTr="00913109">
        <w:trPr>
          <w:cantSplit/>
        </w:trPr>
        <w:tc>
          <w:tcPr>
            <w:tcW w:w="2899" w:type="pct"/>
            <w:noWrap/>
            <w:vAlign w:val="bottom"/>
            <w:hideMark/>
          </w:tcPr>
          <w:p w:rsidR="00913109" w:rsidRPr="00684C9A" w:rsidRDefault="00913109" w:rsidP="00913109">
            <w:pPr>
              <w:spacing w:before="60" w:line="200" w:lineRule="exact"/>
              <w:rPr>
                <w:sz w:val="16"/>
                <w:szCs w:val="16"/>
              </w:rPr>
            </w:pPr>
            <w:r w:rsidRPr="00684C9A">
              <w:rPr>
                <w:sz w:val="16"/>
                <w:szCs w:val="16"/>
              </w:rPr>
              <w:t>Effektivitetsrevision</w:t>
            </w:r>
          </w:p>
        </w:tc>
        <w:tc>
          <w:tcPr>
            <w:tcW w:w="694" w:type="pct"/>
            <w:noWrap/>
            <w:vAlign w:val="bottom"/>
            <w:hideMark/>
          </w:tcPr>
          <w:p w:rsidR="00913109" w:rsidRPr="00684C9A" w:rsidRDefault="00913109" w:rsidP="00913109">
            <w:pPr>
              <w:spacing w:before="60" w:line="200" w:lineRule="exact"/>
              <w:jc w:val="right"/>
              <w:rPr>
                <w:sz w:val="16"/>
                <w:szCs w:val="16"/>
              </w:rPr>
            </w:pPr>
            <w:r>
              <w:rPr>
                <w:sz w:val="16"/>
                <w:szCs w:val="16"/>
              </w:rPr>
              <w:t>115</w:t>
            </w:r>
          </w:p>
        </w:tc>
        <w:tc>
          <w:tcPr>
            <w:tcW w:w="706" w:type="pct"/>
            <w:vAlign w:val="bottom"/>
            <w:hideMark/>
          </w:tcPr>
          <w:p w:rsidR="00913109" w:rsidRPr="00684C9A" w:rsidRDefault="00913109" w:rsidP="00913109">
            <w:pPr>
              <w:spacing w:before="60" w:line="200" w:lineRule="exact"/>
              <w:jc w:val="right"/>
              <w:rPr>
                <w:sz w:val="16"/>
                <w:szCs w:val="16"/>
              </w:rPr>
            </w:pPr>
            <w:r w:rsidRPr="00684C9A">
              <w:rPr>
                <w:sz w:val="16"/>
                <w:szCs w:val="16"/>
              </w:rPr>
              <w:t>112</w:t>
            </w:r>
          </w:p>
        </w:tc>
        <w:tc>
          <w:tcPr>
            <w:tcW w:w="700" w:type="pct"/>
            <w:vAlign w:val="bottom"/>
            <w:hideMark/>
          </w:tcPr>
          <w:p w:rsidR="00913109" w:rsidRPr="00684C9A" w:rsidRDefault="00913109" w:rsidP="00913109">
            <w:pPr>
              <w:spacing w:before="60" w:line="200" w:lineRule="exact"/>
              <w:jc w:val="right"/>
              <w:rPr>
                <w:sz w:val="16"/>
                <w:szCs w:val="16"/>
              </w:rPr>
            </w:pPr>
            <w:r w:rsidRPr="00684C9A">
              <w:rPr>
                <w:sz w:val="16"/>
                <w:szCs w:val="16"/>
              </w:rPr>
              <w:t>108</w:t>
            </w:r>
          </w:p>
        </w:tc>
      </w:tr>
      <w:tr w:rsidR="00913109" w:rsidRPr="00684C9A" w:rsidTr="00913109">
        <w:trPr>
          <w:cantSplit/>
        </w:trPr>
        <w:tc>
          <w:tcPr>
            <w:tcW w:w="2899" w:type="pct"/>
            <w:tcBorders>
              <w:bottom w:val="single" w:sz="4" w:space="0" w:color="auto"/>
            </w:tcBorders>
            <w:noWrap/>
            <w:vAlign w:val="bottom"/>
            <w:hideMark/>
          </w:tcPr>
          <w:p w:rsidR="00913109" w:rsidRPr="00684C9A" w:rsidRDefault="00913109" w:rsidP="00913109">
            <w:pPr>
              <w:spacing w:before="60" w:line="200" w:lineRule="exact"/>
              <w:rPr>
                <w:sz w:val="16"/>
                <w:szCs w:val="16"/>
              </w:rPr>
            </w:pPr>
            <w:r w:rsidRPr="00684C9A">
              <w:rPr>
                <w:sz w:val="16"/>
                <w:szCs w:val="16"/>
              </w:rPr>
              <w:t xml:space="preserve">Övrigt </w:t>
            </w:r>
          </w:p>
        </w:tc>
        <w:tc>
          <w:tcPr>
            <w:tcW w:w="694" w:type="pct"/>
            <w:tcBorders>
              <w:bottom w:val="single" w:sz="4" w:space="0" w:color="auto"/>
            </w:tcBorders>
            <w:noWrap/>
            <w:vAlign w:val="bottom"/>
            <w:hideMark/>
          </w:tcPr>
          <w:p w:rsidR="00913109" w:rsidRPr="00684C9A" w:rsidRDefault="00913109" w:rsidP="00913109">
            <w:pPr>
              <w:spacing w:before="60" w:line="200" w:lineRule="exact"/>
              <w:jc w:val="right"/>
              <w:rPr>
                <w:sz w:val="16"/>
                <w:szCs w:val="16"/>
              </w:rPr>
            </w:pPr>
            <w:r>
              <w:rPr>
                <w:sz w:val="16"/>
                <w:szCs w:val="16"/>
              </w:rPr>
              <w:t>99</w:t>
            </w:r>
          </w:p>
        </w:tc>
        <w:tc>
          <w:tcPr>
            <w:tcW w:w="706" w:type="pct"/>
            <w:tcBorders>
              <w:bottom w:val="single" w:sz="4" w:space="0" w:color="auto"/>
            </w:tcBorders>
            <w:vAlign w:val="bottom"/>
            <w:hideMark/>
          </w:tcPr>
          <w:p w:rsidR="00913109" w:rsidRPr="00684C9A" w:rsidRDefault="00913109" w:rsidP="00913109">
            <w:pPr>
              <w:spacing w:before="60" w:line="200" w:lineRule="exact"/>
              <w:jc w:val="right"/>
              <w:rPr>
                <w:sz w:val="16"/>
                <w:szCs w:val="16"/>
              </w:rPr>
            </w:pPr>
            <w:r w:rsidRPr="00684C9A">
              <w:rPr>
                <w:sz w:val="16"/>
                <w:szCs w:val="16"/>
              </w:rPr>
              <w:t>97</w:t>
            </w:r>
          </w:p>
        </w:tc>
        <w:tc>
          <w:tcPr>
            <w:tcW w:w="700" w:type="pct"/>
            <w:tcBorders>
              <w:bottom w:val="single" w:sz="4" w:space="0" w:color="auto"/>
            </w:tcBorders>
            <w:vAlign w:val="bottom"/>
            <w:hideMark/>
          </w:tcPr>
          <w:p w:rsidR="00913109" w:rsidRPr="00684C9A" w:rsidRDefault="00913109" w:rsidP="00913109">
            <w:pPr>
              <w:spacing w:before="60" w:line="200" w:lineRule="exact"/>
              <w:jc w:val="right"/>
              <w:rPr>
                <w:sz w:val="16"/>
                <w:szCs w:val="16"/>
              </w:rPr>
            </w:pPr>
            <w:r w:rsidRPr="00684C9A">
              <w:rPr>
                <w:sz w:val="16"/>
                <w:szCs w:val="16"/>
              </w:rPr>
              <w:t>97</w:t>
            </w:r>
          </w:p>
        </w:tc>
      </w:tr>
    </w:tbl>
    <w:p w:rsidR="00913109" w:rsidRPr="00A547D8" w:rsidRDefault="00913109" w:rsidP="00C50335">
      <w:pPr>
        <w:spacing w:before="120"/>
      </w:pPr>
      <w:r w:rsidRPr="00A547D8">
        <w:t xml:space="preserve">Antalet anställda per den 31 december 2015 och per profession </w:t>
      </w:r>
      <w:r w:rsidR="000F7760">
        <w:t>var</w:t>
      </w:r>
      <w:r w:rsidRPr="00A547D8">
        <w:t xml:space="preserve"> 126 personer inom årlig revision, 115 personer inom effektivitetsrevisionen, varav 4 visstidsanställda, samt 99 personer inom kategorin övrigt, varav 3 visstidsanställda. </w:t>
      </w:r>
    </w:p>
    <w:p w:rsidR="00913109" w:rsidRPr="00E6395F" w:rsidRDefault="00913109" w:rsidP="00913109">
      <w:pPr>
        <w:pStyle w:val="Normaltindrag"/>
      </w:pPr>
      <w:r w:rsidRPr="00A547D8">
        <w:t xml:space="preserve">De årliga revisorerna som arbetar på kontoren utanför Stockholm </w:t>
      </w:r>
      <w:r>
        <w:t>är</w:t>
      </w:r>
      <w:r w:rsidRPr="00A547D8">
        <w:t xml:space="preserve"> 25 personer i Jönköping, varav 1 tjänstledig</w:t>
      </w:r>
      <w:r w:rsidR="000F7760">
        <w:t>,</w:t>
      </w:r>
      <w:r w:rsidRPr="00A547D8">
        <w:t xml:space="preserve"> och i Uppsala 21 personer</w:t>
      </w:r>
      <w:r w:rsidR="000F7760">
        <w:t>,</w:t>
      </w:r>
      <w:r w:rsidRPr="00A547D8">
        <w:t xml:space="preserve"> varav </w:t>
      </w:r>
      <w:r w:rsidR="00BE60B6">
        <w:t>3</w:t>
      </w:r>
      <w:r w:rsidRPr="00A547D8">
        <w:t xml:space="preserve"> tjänstledig</w:t>
      </w:r>
      <w:r w:rsidR="007B68FB">
        <w:t>a</w:t>
      </w:r>
      <w:r w:rsidRPr="00A547D8">
        <w:t xml:space="preserve">. </w:t>
      </w:r>
      <w:r>
        <w:t>På grund av avvecklingen av kontoret i Karlstad har de 17 medarbetare som var placerade i Karlstad den</w:t>
      </w:r>
      <w:r w:rsidRPr="00A547D8">
        <w:t xml:space="preserve"> </w:t>
      </w:r>
      <w:r>
        <w:t>3</w:t>
      </w:r>
      <w:r w:rsidRPr="00A547D8">
        <w:t>1 december 2014</w:t>
      </w:r>
      <w:r>
        <w:t xml:space="preserve"> blivit omplacerade</w:t>
      </w:r>
      <w:r w:rsidRPr="00E6395F">
        <w:t xml:space="preserve"> till kontoren i </w:t>
      </w:r>
      <w:r w:rsidR="00910EF0">
        <w:t xml:space="preserve">Stockholm, </w:t>
      </w:r>
      <w:r w:rsidRPr="00E6395F">
        <w:t xml:space="preserve">Uppsala och Jönköping. På kontoret i Stockholm arbetar medarbetarna </w:t>
      </w:r>
      <w:r w:rsidRPr="00A547D8">
        <w:t>inom såväl årlig revision som effektivitetsrevi</w:t>
      </w:r>
      <w:r>
        <w:t>sion, internationell verksamhet</w:t>
      </w:r>
      <w:r w:rsidRPr="00A547D8">
        <w:t xml:space="preserve"> och stödverksamhet. </w:t>
      </w:r>
      <w:r w:rsidR="000F7760">
        <w:t>Per den 31 december arbetade</w:t>
      </w:r>
      <w:r>
        <w:t xml:space="preserve"> 294</w:t>
      </w:r>
      <w:r w:rsidRPr="00A547D8">
        <w:t xml:space="preserve"> personer i Stockholm jämfört med 276 personer motsvarande period 2014. Av dessa </w:t>
      </w:r>
      <w:r w:rsidR="000F7760">
        <w:t>var</w:t>
      </w:r>
      <w:r w:rsidRPr="00A547D8">
        <w:t xml:space="preserve"> 7 visstidsanställda och 29 tjänstlediga.  </w:t>
      </w:r>
    </w:p>
    <w:p w:rsidR="00913109" w:rsidRPr="00684C9A" w:rsidRDefault="00913109" w:rsidP="00C50335">
      <w:pPr>
        <w:pStyle w:val="Tabell-Rubrik"/>
        <w:rPr>
          <w:noProof/>
        </w:rPr>
      </w:pPr>
      <w:r>
        <w:t>Tabell 18</w:t>
      </w:r>
      <w:r w:rsidRPr="00684C9A">
        <w:t xml:space="preserve"> Personalomsättning</w:t>
      </w:r>
      <w:r w:rsidRPr="00684C9A">
        <w:rPr>
          <w:caps/>
          <w:spacing w:val="8"/>
          <w:sz w:val="14"/>
          <w:vertAlign w:val="superscript"/>
        </w:rPr>
        <w:footnoteReference w:id="20"/>
      </w:r>
      <w:r w:rsidRPr="00684C9A">
        <w:t xml:space="preserve"> 201</w:t>
      </w:r>
      <w:r>
        <w:t>3–2015</w:t>
      </w:r>
      <w:r w:rsidRPr="00684C9A">
        <w:t xml:space="preserve"> (procent</w:t>
      </w:r>
      <w:r>
        <w:t>enhet</w:t>
      </w:r>
      <w:r w:rsidR="0086245C">
        <w:t>er</w:t>
      </w:r>
      <w:r w:rsidRPr="00684C9A">
        <w:t>)</w:t>
      </w:r>
    </w:p>
    <w:tbl>
      <w:tblPr>
        <w:tblW w:w="5919" w:type="dxa"/>
        <w:tblInd w:w="55" w:type="dxa"/>
        <w:tblLayout w:type="fixed"/>
        <w:tblCellMar>
          <w:left w:w="70" w:type="dxa"/>
          <w:right w:w="70" w:type="dxa"/>
        </w:tblCellMar>
        <w:tblLook w:val="00A0" w:firstRow="1" w:lastRow="0" w:firstColumn="1" w:lastColumn="0" w:noHBand="0" w:noVBand="0"/>
      </w:tblPr>
      <w:tblGrid>
        <w:gridCol w:w="2071"/>
        <w:gridCol w:w="2219"/>
        <w:gridCol w:w="855"/>
        <w:gridCol w:w="774"/>
      </w:tblGrid>
      <w:tr w:rsidR="00913109" w:rsidRPr="00684C9A" w:rsidTr="00913109">
        <w:trPr>
          <w:cantSplit/>
        </w:trPr>
        <w:tc>
          <w:tcPr>
            <w:tcW w:w="2071" w:type="dxa"/>
            <w:tcBorders>
              <w:top w:val="single" w:sz="4" w:space="0" w:color="auto"/>
              <w:bottom w:val="single" w:sz="4" w:space="0" w:color="auto"/>
            </w:tcBorders>
            <w:shd w:val="clear" w:color="auto" w:fill="auto"/>
            <w:noWrap/>
            <w:vAlign w:val="center"/>
          </w:tcPr>
          <w:p w:rsidR="00913109" w:rsidRPr="00684C9A" w:rsidRDefault="00913109" w:rsidP="00913109">
            <w:pPr>
              <w:spacing w:before="60" w:line="200" w:lineRule="exact"/>
              <w:rPr>
                <w:sz w:val="16"/>
                <w:szCs w:val="16"/>
              </w:rPr>
            </w:pPr>
            <w:r w:rsidRPr="00684C9A">
              <w:rPr>
                <w:sz w:val="16"/>
                <w:szCs w:val="16"/>
              </w:rPr>
              <w:t> </w:t>
            </w:r>
          </w:p>
        </w:tc>
        <w:tc>
          <w:tcPr>
            <w:tcW w:w="2219" w:type="dxa"/>
            <w:tcBorders>
              <w:top w:val="single" w:sz="4" w:space="0" w:color="auto"/>
              <w:bottom w:val="single" w:sz="4" w:space="0" w:color="auto"/>
            </w:tcBorders>
            <w:shd w:val="clear" w:color="auto" w:fill="auto"/>
            <w:noWrap/>
            <w:vAlign w:val="center"/>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5</w:t>
            </w:r>
          </w:p>
        </w:tc>
        <w:tc>
          <w:tcPr>
            <w:tcW w:w="855" w:type="dxa"/>
            <w:tcBorders>
              <w:top w:val="single" w:sz="4" w:space="0" w:color="auto"/>
              <w:bottom w:val="single" w:sz="4" w:space="0" w:color="auto"/>
            </w:tcBorders>
            <w:shd w:val="clear" w:color="auto" w:fill="auto"/>
            <w:noWrap/>
            <w:vAlign w:val="center"/>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4</w:t>
            </w:r>
          </w:p>
        </w:tc>
        <w:tc>
          <w:tcPr>
            <w:tcW w:w="774" w:type="dxa"/>
            <w:tcBorders>
              <w:top w:val="single" w:sz="4" w:space="0" w:color="auto"/>
              <w:bottom w:val="single" w:sz="4" w:space="0" w:color="auto"/>
            </w:tcBorders>
            <w:shd w:val="clear" w:color="auto" w:fill="auto"/>
            <w:noWrap/>
            <w:vAlign w:val="center"/>
          </w:tcPr>
          <w:p w:rsidR="00913109" w:rsidRPr="00684C9A" w:rsidRDefault="00913109" w:rsidP="00913109">
            <w:pPr>
              <w:spacing w:before="60" w:line="200" w:lineRule="exact"/>
              <w:jc w:val="right"/>
              <w:rPr>
                <w:b/>
                <w:sz w:val="16"/>
                <w:szCs w:val="16"/>
              </w:rPr>
            </w:pPr>
            <w:r w:rsidRPr="00684C9A">
              <w:rPr>
                <w:b/>
                <w:sz w:val="16"/>
                <w:szCs w:val="16"/>
              </w:rPr>
              <w:t>201</w:t>
            </w:r>
            <w:r>
              <w:rPr>
                <w:b/>
                <w:sz w:val="16"/>
                <w:szCs w:val="16"/>
              </w:rPr>
              <w:t>3</w:t>
            </w:r>
          </w:p>
        </w:tc>
      </w:tr>
      <w:tr w:rsidR="00913109" w:rsidRPr="00684C9A" w:rsidTr="00913109">
        <w:trPr>
          <w:cantSplit/>
        </w:trPr>
        <w:tc>
          <w:tcPr>
            <w:tcW w:w="2071" w:type="dxa"/>
            <w:tcBorders>
              <w:top w:val="single" w:sz="4" w:space="0" w:color="auto"/>
            </w:tcBorders>
            <w:shd w:val="clear" w:color="auto" w:fill="auto"/>
            <w:noWrap/>
            <w:vAlign w:val="center"/>
          </w:tcPr>
          <w:p w:rsidR="00913109" w:rsidRPr="00684C9A" w:rsidRDefault="00913109" w:rsidP="00913109">
            <w:pPr>
              <w:spacing w:before="60" w:line="200" w:lineRule="exact"/>
              <w:rPr>
                <w:b/>
                <w:sz w:val="16"/>
                <w:szCs w:val="16"/>
              </w:rPr>
            </w:pPr>
            <w:r w:rsidRPr="00684C9A">
              <w:rPr>
                <w:b/>
                <w:sz w:val="16"/>
                <w:szCs w:val="16"/>
              </w:rPr>
              <w:t>Hela myndigheten</w:t>
            </w:r>
          </w:p>
        </w:tc>
        <w:tc>
          <w:tcPr>
            <w:tcW w:w="2219" w:type="dxa"/>
            <w:tcBorders>
              <w:top w:val="single" w:sz="4" w:space="0" w:color="auto"/>
            </w:tcBorders>
            <w:shd w:val="clear" w:color="auto" w:fill="auto"/>
            <w:noWrap/>
            <w:vAlign w:val="center"/>
          </w:tcPr>
          <w:p w:rsidR="00913109" w:rsidRPr="00684C9A" w:rsidRDefault="00913109" w:rsidP="00913109">
            <w:pPr>
              <w:spacing w:before="60" w:line="200" w:lineRule="exact"/>
              <w:jc w:val="right"/>
              <w:rPr>
                <w:b/>
                <w:bCs/>
                <w:sz w:val="16"/>
                <w:szCs w:val="16"/>
              </w:rPr>
            </w:pPr>
            <w:r>
              <w:rPr>
                <w:b/>
                <w:bCs/>
                <w:sz w:val="16"/>
                <w:szCs w:val="16"/>
              </w:rPr>
              <w:t>12</w:t>
            </w:r>
          </w:p>
        </w:tc>
        <w:tc>
          <w:tcPr>
            <w:tcW w:w="855" w:type="dxa"/>
            <w:tcBorders>
              <w:top w:val="single" w:sz="4" w:space="0" w:color="auto"/>
            </w:tcBorders>
            <w:shd w:val="clear" w:color="auto" w:fill="auto"/>
            <w:noWrap/>
            <w:vAlign w:val="center"/>
          </w:tcPr>
          <w:p w:rsidR="00913109" w:rsidRPr="00684C9A" w:rsidRDefault="00913109" w:rsidP="00913109">
            <w:pPr>
              <w:spacing w:before="60" w:line="200" w:lineRule="exact"/>
              <w:jc w:val="right"/>
              <w:rPr>
                <w:b/>
                <w:bCs/>
                <w:sz w:val="16"/>
                <w:szCs w:val="16"/>
              </w:rPr>
            </w:pPr>
            <w:r w:rsidRPr="00684C9A">
              <w:rPr>
                <w:b/>
                <w:bCs/>
                <w:sz w:val="16"/>
                <w:szCs w:val="16"/>
              </w:rPr>
              <w:t>10</w:t>
            </w:r>
          </w:p>
        </w:tc>
        <w:tc>
          <w:tcPr>
            <w:tcW w:w="774" w:type="dxa"/>
            <w:tcBorders>
              <w:top w:val="single" w:sz="4" w:space="0" w:color="auto"/>
            </w:tcBorders>
            <w:shd w:val="clear" w:color="auto" w:fill="auto"/>
            <w:noWrap/>
            <w:vAlign w:val="center"/>
          </w:tcPr>
          <w:p w:rsidR="00913109" w:rsidRPr="00684C9A" w:rsidRDefault="00913109" w:rsidP="00913109">
            <w:pPr>
              <w:spacing w:before="60" w:line="200" w:lineRule="exact"/>
              <w:jc w:val="right"/>
              <w:rPr>
                <w:b/>
                <w:bCs/>
                <w:sz w:val="16"/>
                <w:szCs w:val="16"/>
              </w:rPr>
            </w:pPr>
            <w:r w:rsidRPr="00684C9A">
              <w:rPr>
                <w:b/>
                <w:bCs/>
                <w:sz w:val="16"/>
                <w:szCs w:val="16"/>
              </w:rPr>
              <w:t>9</w:t>
            </w:r>
          </w:p>
        </w:tc>
      </w:tr>
      <w:tr w:rsidR="00913109" w:rsidRPr="00684C9A" w:rsidTr="00913109">
        <w:trPr>
          <w:cantSplit/>
        </w:trPr>
        <w:tc>
          <w:tcPr>
            <w:tcW w:w="2071" w:type="dxa"/>
            <w:shd w:val="clear" w:color="auto" w:fill="auto"/>
            <w:noWrap/>
            <w:vAlign w:val="center"/>
          </w:tcPr>
          <w:p w:rsidR="00913109" w:rsidRPr="00684C9A" w:rsidRDefault="00913109" w:rsidP="00913109">
            <w:pPr>
              <w:spacing w:before="60" w:line="200" w:lineRule="exact"/>
              <w:rPr>
                <w:sz w:val="16"/>
                <w:szCs w:val="16"/>
              </w:rPr>
            </w:pPr>
            <w:r w:rsidRPr="00684C9A">
              <w:rPr>
                <w:sz w:val="16"/>
                <w:szCs w:val="16"/>
              </w:rPr>
              <w:t>Årlig revision</w:t>
            </w:r>
          </w:p>
        </w:tc>
        <w:tc>
          <w:tcPr>
            <w:tcW w:w="2219" w:type="dxa"/>
            <w:shd w:val="clear" w:color="auto" w:fill="auto"/>
            <w:noWrap/>
            <w:vAlign w:val="center"/>
          </w:tcPr>
          <w:p w:rsidR="00913109" w:rsidRPr="00684C9A" w:rsidRDefault="00913109" w:rsidP="00913109">
            <w:pPr>
              <w:spacing w:before="60" w:line="200" w:lineRule="exact"/>
              <w:jc w:val="right"/>
              <w:rPr>
                <w:bCs/>
                <w:sz w:val="16"/>
                <w:szCs w:val="16"/>
              </w:rPr>
            </w:pPr>
            <w:r>
              <w:rPr>
                <w:bCs/>
                <w:sz w:val="16"/>
                <w:szCs w:val="16"/>
              </w:rPr>
              <w:t>14</w:t>
            </w:r>
          </w:p>
        </w:tc>
        <w:tc>
          <w:tcPr>
            <w:tcW w:w="855" w:type="dxa"/>
            <w:shd w:val="clear" w:color="auto" w:fill="auto"/>
            <w:noWrap/>
            <w:vAlign w:val="center"/>
          </w:tcPr>
          <w:p w:rsidR="00913109" w:rsidRPr="00684C9A" w:rsidRDefault="00913109" w:rsidP="00913109">
            <w:pPr>
              <w:spacing w:before="60" w:line="200" w:lineRule="exact"/>
              <w:jc w:val="right"/>
              <w:rPr>
                <w:bCs/>
                <w:sz w:val="16"/>
                <w:szCs w:val="16"/>
              </w:rPr>
            </w:pPr>
            <w:r w:rsidRPr="00684C9A">
              <w:rPr>
                <w:bCs/>
                <w:sz w:val="16"/>
                <w:szCs w:val="16"/>
              </w:rPr>
              <w:t>9</w:t>
            </w:r>
          </w:p>
        </w:tc>
        <w:tc>
          <w:tcPr>
            <w:tcW w:w="774" w:type="dxa"/>
            <w:shd w:val="clear" w:color="auto" w:fill="auto"/>
            <w:noWrap/>
            <w:vAlign w:val="center"/>
          </w:tcPr>
          <w:p w:rsidR="00913109" w:rsidRPr="00684C9A" w:rsidRDefault="00913109" w:rsidP="00913109">
            <w:pPr>
              <w:spacing w:before="60" w:line="200" w:lineRule="exact"/>
              <w:jc w:val="right"/>
              <w:rPr>
                <w:bCs/>
                <w:sz w:val="16"/>
                <w:szCs w:val="16"/>
              </w:rPr>
            </w:pPr>
            <w:r w:rsidRPr="00684C9A">
              <w:rPr>
                <w:bCs/>
                <w:sz w:val="16"/>
                <w:szCs w:val="16"/>
              </w:rPr>
              <w:t>6</w:t>
            </w:r>
          </w:p>
        </w:tc>
      </w:tr>
      <w:tr w:rsidR="00913109" w:rsidRPr="00684C9A" w:rsidTr="00913109">
        <w:trPr>
          <w:cantSplit/>
        </w:trPr>
        <w:tc>
          <w:tcPr>
            <w:tcW w:w="2071" w:type="dxa"/>
            <w:shd w:val="clear" w:color="auto" w:fill="auto"/>
            <w:noWrap/>
            <w:vAlign w:val="center"/>
          </w:tcPr>
          <w:p w:rsidR="00913109" w:rsidRPr="00684C9A" w:rsidRDefault="00913109" w:rsidP="00913109">
            <w:pPr>
              <w:spacing w:before="60" w:line="200" w:lineRule="exact"/>
              <w:rPr>
                <w:sz w:val="16"/>
                <w:szCs w:val="16"/>
              </w:rPr>
            </w:pPr>
            <w:r w:rsidRPr="00684C9A">
              <w:rPr>
                <w:sz w:val="16"/>
                <w:szCs w:val="16"/>
              </w:rPr>
              <w:t>Effektivitetsrevision</w:t>
            </w:r>
          </w:p>
        </w:tc>
        <w:tc>
          <w:tcPr>
            <w:tcW w:w="2219" w:type="dxa"/>
            <w:shd w:val="clear" w:color="auto" w:fill="auto"/>
            <w:noWrap/>
            <w:vAlign w:val="center"/>
          </w:tcPr>
          <w:p w:rsidR="00913109" w:rsidRPr="00684C9A" w:rsidRDefault="00913109" w:rsidP="00913109">
            <w:pPr>
              <w:spacing w:before="60" w:line="200" w:lineRule="exact"/>
              <w:jc w:val="right"/>
              <w:rPr>
                <w:sz w:val="16"/>
                <w:szCs w:val="16"/>
              </w:rPr>
            </w:pPr>
            <w:r>
              <w:rPr>
                <w:sz w:val="16"/>
                <w:szCs w:val="16"/>
              </w:rPr>
              <w:t>15</w:t>
            </w:r>
          </w:p>
        </w:tc>
        <w:tc>
          <w:tcPr>
            <w:tcW w:w="855" w:type="dxa"/>
            <w:shd w:val="clear" w:color="auto" w:fill="auto"/>
            <w:noWrap/>
            <w:vAlign w:val="center"/>
          </w:tcPr>
          <w:p w:rsidR="00913109" w:rsidRPr="00684C9A" w:rsidRDefault="00913109" w:rsidP="00913109">
            <w:pPr>
              <w:spacing w:before="60" w:line="200" w:lineRule="exact"/>
              <w:jc w:val="right"/>
              <w:rPr>
                <w:sz w:val="16"/>
                <w:szCs w:val="16"/>
              </w:rPr>
            </w:pPr>
            <w:r w:rsidRPr="00684C9A">
              <w:rPr>
                <w:sz w:val="16"/>
                <w:szCs w:val="16"/>
              </w:rPr>
              <w:t>16</w:t>
            </w:r>
          </w:p>
        </w:tc>
        <w:tc>
          <w:tcPr>
            <w:tcW w:w="774" w:type="dxa"/>
            <w:shd w:val="clear" w:color="auto" w:fill="auto"/>
            <w:noWrap/>
            <w:vAlign w:val="center"/>
          </w:tcPr>
          <w:p w:rsidR="00913109" w:rsidRPr="00684C9A" w:rsidRDefault="00913109" w:rsidP="00913109">
            <w:pPr>
              <w:spacing w:before="60" w:line="200" w:lineRule="exact"/>
              <w:jc w:val="right"/>
              <w:rPr>
                <w:sz w:val="16"/>
                <w:szCs w:val="16"/>
              </w:rPr>
            </w:pPr>
            <w:r w:rsidRPr="00684C9A">
              <w:rPr>
                <w:sz w:val="16"/>
                <w:szCs w:val="16"/>
              </w:rPr>
              <w:t>11</w:t>
            </w:r>
          </w:p>
        </w:tc>
      </w:tr>
      <w:tr w:rsidR="00913109" w:rsidRPr="00684C9A" w:rsidTr="00913109">
        <w:trPr>
          <w:cantSplit/>
        </w:trPr>
        <w:tc>
          <w:tcPr>
            <w:tcW w:w="2071" w:type="dxa"/>
            <w:tcBorders>
              <w:bottom w:val="single" w:sz="4" w:space="0" w:color="auto"/>
            </w:tcBorders>
            <w:shd w:val="clear" w:color="auto" w:fill="auto"/>
            <w:noWrap/>
            <w:vAlign w:val="center"/>
          </w:tcPr>
          <w:p w:rsidR="00913109" w:rsidRPr="00684C9A" w:rsidRDefault="00913109" w:rsidP="00913109">
            <w:pPr>
              <w:spacing w:before="60" w:line="200" w:lineRule="exact"/>
              <w:rPr>
                <w:sz w:val="16"/>
                <w:szCs w:val="16"/>
              </w:rPr>
            </w:pPr>
            <w:r w:rsidRPr="00684C9A">
              <w:rPr>
                <w:sz w:val="16"/>
                <w:szCs w:val="16"/>
              </w:rPr>
              <w:t>Övrigt</w:t>
            </w:r>
          </w:p>
        </w:tc>
        <w:tc>
          <w:tcPr>
            <w:tcW w:w="2219" w:type="dxa"/>
            <w:tcBorders>
              <w:bottom w:val="single" w:sz="4" w:space="0" w:color="auto"/>
            </w:tcBorders>
            <w:shd w:val="clear" w:color="auto" w:fill="auto"/>
            <w:noWrap/>
            <w:vAlign w:val="center"/>
          </w:tcPr>
          <w:p w:rsidR="00913109" w:rsidRPr="00684C9A" w:rsidRDefault="00913109" w:rsidP="00913109">
            <w:pPr>
              <w:spacing w:before="60" w:line="200" w:lineRule="exact"/>
              <w:jc w:val="right"/>
              <w:rPr>
                <w:sz w:val="16"/>
                <w:szCs w:val="16"/>
              </w:rPr>
            </w:pPr>
            <w:r>
              <w:rPr>
                <w:sz w:val="16"/>
                <w:szCs w:val="16"/>
              </w:rPr>
              <w:t>7</w:t>
            </w:r>
          </w:p>
        </w:tc>
        <w:tc>
          <w:tcPr>
            <w:tcW w:w="855" w:type="dxa"/>
            <w:tcBorders>
              <w:bottom w:val="single" w:sz="4" w:space="0" w:color="auto"/>
            </w:tcBorders>
            <w:shd w:val="clear" w:color="auto" w:fill="auto"/>
            <w:noWrap/>
            <w:vAlign w:val="center"/>
          </w:tcPr>
          <w:p w:rsidR="00913109" w:rsidRPr="00684C9A" w:rsidRDefault="00913109" w:rsidP="00913109">
            <w:pPr>
              <w:spacing w:before="60" w:line="200" w:lineRule="exact"/>
              <w:jc w:val="right"/>
              <w:rPr>
                <w:sz w:val="16"/>
                <w:szCs w:val="16"/>
              </w:rPr>
            </w:pPr>
            <w:r w:rsidRPr="00684C9A">
              <w:rPr>
                <w:sz w:val="16"/>
                <w:szCs w:val="16"/>
              </w:rPr>
              <w:t>3</w:t>
            </w:r>
          </w:p>
        </w:tc>
        <w:tc>
          <w:tcPr>
            <w:tcW w:w="774" w:type="dxa"/>
            <w:tcBorders>
              <w:bottom w:val="single" w:sz="4" w:space="0" w:color="auto"/>
            </w:tcBorders>
            <w:shd w:val="clear" w:color="auto" w:fill="auto"/>
            <w:noWrap/>
            <w:vAlign w:val="center"/>
          </w:tcPr>
          <w:p w:rsidR="00913109" w:rsidRPr="00684C9A" w:rsidRDefault="00913109" w:rsidP="00913109">
            <w:pPr>
              <w:spacing w:before="60" w:line="200" w:lineRule="exact"/>
              <w:jc w:val="right"/>
              <w:rPr>
                <w:sz w:val="16"/>
                <w:szCs w:val="16"/>
              </w:rPr>
            </w:pPr>
            <w:r w:rsidRPr="00684C9A">
              <w:rPr>
                <w:sz w:val="16"/>
                <w:szCs w:val="16"/>
              </w:rPr>
              <w:t>11</w:t>
            </w:r>
          </w:p>
        </w:tc>
      </w:tr>
    </w:tbl>
    <w:p w:rsidR="00A03558" w:rsidRPr="00A547D8" w:rsidRDefault="00A03558" w:rsidP="004F1B2D">
      <w:pPr>
        <w:spacing w:before="125"/>
      </w:pPr>
      <w:r w:rsidRPr="00A547D8">
        <w:t>Myndighetens totala personalomsät</w:t>
      </w:r>
      <w:r>
        <w:t>tning har ökat från 10 procent till 12</w:t>
      </w:r>
      <w:r w:rsidRPr="00A547D8">
        <w:t xml:space="preserve"> </w:t>
      </w:r>
      <w:r>
        <w:t>procent från före</w:t>
      </w:r>
      <w:r w:rsidR="008A5896">
        <w:t xml:space="preserve">gående år. </w:t>
      </w:r>
      <w:r w:rsidRPr="00363477">
        <w:t>Inom effektivitetsrevisionen har personalomsättningen minskat med 1 procent sedan 2014</w:t>
      </w:r>
      <w:r w:rsidR="0086245C">
        <w:t>,</w:t>
      </w:r>
      <w:r w:rsidRPr="00363477">
        <w:t xml:space="preserve"> medan personalomsättningen inom </w:t>
      </w:r>
      <w:r w:rsidRPr="00363477">
        <w:lastRenderedPageBreak/>
        <w:t>den årliga revisionen har ökat med 5 procent och inom kategorin övrigt ökat med 4 procent.</w:t>
      </w:r>
      <w:r w:rsidRPr="00A547D8">
        <w:t xml:space="preserve"> </w:t>
      </w:r>
    </w:p>
    <w:p w:rsidR="00913109" w:rsidRPr="00E6395F" w:rsidRDefault="00913109" w:rsidP="00913109">
      <w:pPr>
        <w:pStyle w:val="Normaltindrag"/>
      </w:pPr>
      <w:r w:rsidRPr="00E6395F">
        <w:t xml:space="preserve">För att kartlägga avgångsorsaker och medarbetarnas uppfattning om </w:t>
      </w:r>
      <w:r w:rsidR="0086245C">
        <w:t>sin</w:t>
      </w:r>
      <w:r w:rsidRPr="00E6395F">
        <w:t xml:space="preserve"> tid på myndigheten har det under året tagits fram en avgångsenkät. Denna har skickats till dem som ansökt om entledigande i syfte att kontinuerligt sträva efter att utvecklas som attraktiv arbetsgivare. </w:t>
      </w:r>
      <w:r w:rsidR="00E14166">
        <w:t>Svaren på enkäten behöver analyseras djupare innan vidare slutsatser kan dras. Dock indikerar flertalet kommentarer att den nya organisationsstrukturen kan öka möjligheten för Riksrevisionen att bli en ännu mer attraktiv arbetsgivare.</w:t>
      </w:r>
    </w:p>
    <w:p w:rsidR="00913109" w:rsidRPr="00684C9A" w:rsidRDefault="00913109" w:rsidP="00F45817">
      <w:pPr>
        <w:pStyle w:val="R4"/>
      </w:pPr>
      <w:r w:rsidRPr="00684C9A">
        <w:t>Sjukfrånvaro</w:t>
      </w:r>
    </w:p>
    <w:p w:rsidR="00913109" w:rsidRPr="00684C9A" w:rsidRDefault="00913109" w:rsidP="001772E2">
      <w:pPr>
        <w:pStyle w:val="Tabell-Rubrik"/>
      </w:pPr>
      <w:r>
        <w:t>Tabell 19 Sjukfrånvaro 2013</w:t>
      </w:r>
      <w:r w:rsidRPr="00684C9A">
        <w:t>–201</w:t>
      </w:r>
      <w:r>
        <w:t>5</w:t>
      </w:r>
      <w:r w:rsidRPr="00684C9A">
        <w:t xml:space="preserve"> (procent</w:t>
      </w:r>
      <w:r>
        <w:t>enhet</w:t>
      </w:r>
      <w:r w:rsidR="0086245C">
        <w:t>er</w:t>
      </w:r>
      <w:r w:rsidRPr="00684C9A">
        <w:t xml:space="preserve">) </w:t>
      </w:r>
    </w:p>
    <w:tbl>
      <w:tblPr>
        <w:tblW w:w="5966" w:type="dxa"/>
        <w:tblInd w:w="58" w:type="dxa"/>
        <w:tblLayout w:type="fixed"/>
        <w:tblCellMar>
          <w:left w:w="70" w:type="dxa"/>
          <w:right w:w="70" w:type="dxa"/>
        </w:tblCellMar>
        <w:tblLook w:val="00A0" w:firstRow="1" w:lastRow="0" w:firstColumn="1" w:lastColumn="0" w:noHBand="0" w:noVBand="0"/>
      </w:tblPr>
      <w:tblGrid>
        <w:gridCol w:w="3830"/>
        <w:gridCol w:w="718"/>
        <w:gridCol w:w="709"/>
        <w:gridCol w:w="709"/>
      </w:tblGrid>
      <w:tr w:rsidR="00913109" w:rsidRPr="00684C9A" w:rsidTr="00913109">
        <w:trPr>
          <w:cantSplit/>
        </w:trPr>
        <w:tc>
          <w:tcPr>
            <w:tcW w:w="3830" w:type="dxa"/>
            <w:tcBorders>
              <w:top w:val="single" w:sz="4" w:space="0" w:color="auto"/>
              <w:bottom w:val="single" w:sz="4" w:space="0" w:color="auto"/>
            </w:tcBorders>
            <w:shd w:val="clear" w:color="auto" w:fill="auto"/>
            <w:vAlign w:val="bottom"/>
          </w:tcPr>
          <w:p w:rsidR="00913109" w:rsidRPr="00684C9A" w:rsidRDefault="00913109" w:rsidP="00913109">
            <w:pPr>
              <w:spacing w:before="60" w:line="200" w:lineRule="exact"/>
              <w:rPr>
                <w:sz w:val="16"/>
                <w:szCs w:val="16"/>
              </w:rPr>
            </w:pPr>
            <w:r w:rsidRPr="00684C9A">
              <w:rPr>
                <w:sz w:val="16"/>
                <w:szCs w:val="16"/>
              </w:rPr>
              <w:t> </w:t>
            </w:r>
          </w:p>
        </w:tc>
        <w:tc>
          <w:tcPr>
            <w:tcW w:w="718" w:type="dxa"/>
            <w:tcBorders>
              <w:top w:val="single" w:sz="4" w:space="0" w:color="auto"/>
              <w:bottom w:val="single" w:sz="4" w:space="0" w:color="auto"/>
            </w:tcBorders>
            <w:shd w:val="clear" w:color="auto" w:fill="auto"/>
            <w:vAlign w:val="bottom"/>
          </w:tcPr>
          <w:p w:rsidR="00913109" w:rsidRPr="00684C9A" w:rsidRDefault="00913109" w:rsidP="00913109">
            <w:pPr>
              <w:spacing w:before="60" w:line="200" w:lineRule="exact"/>
              <w:jc w:val="right"/>
              <w:rPr>
                <w:b/>
                <w:bCs/>
                <w:sz w:val="16"/>
                <w:szCs w:val="16"/>
              </w:rPr>
            </w:pPr>
            <w:r w:rsidRPr="00684C9A">
              <w:rPr>
                <w:b/>
                <w:bCs/>
                <w:sz w:val="16"/>
                <w:szCs w:val="16"/>
              </w:rPr>
              <w:t>201</w:t>
            </w:r>
            <w:r>
              <w:rPr>
                <w:b/>
                <w:bCs/>
                <w:sz w:val="16"/>
                <w:szCs w:val="16"/>
              </w:rPr>
              <w:t>5</w:t>
            </w:r>
          </w:p>
        </w:tc>
        <w:tc>
          <w:tcPr>
            <w:tcW w:w="709" w:type="dxa"/>
            <w:tcBorders>
              <w:top w:val="single" w:sz="4" w:space="0" w:color="auto"/>
              <w:bottom w:val="single" w:sz="4" w:space="0" w:color="auto"/>
            </w:tcBorders>
            <w:shd w:val="clear" w:color="auto" w:fill="auto"/>
            <w:vAlign w:val="bottom"/>
          </w:tcPr>
          <w:p w:rsidR="00913109" w:rsidRPr="00684C9A" w:rsidRDefault="00913109" w:rsidP="00913109">
            <w:pPr>
              <w:spacing w:before="60" w:line="200" w:lineRule="exact"/>
              <w:jc w:val="right"/>
              <w:rPr>
                <w:b/>
                <w:bCs/>
                <w:sz w:val="16"/>
                <w:szCs w:val="16"/>
              </w:rPr>
            </w:pPr>
            <w:r w:rsidRPr="00684C9A">
              <w:rPr>
                <w:b/>
                <w:bCs/>
                <w:sz w:val="16"/>
                <w:szCs w:val="16"/>
              </w:rPr>
              <w:t>201</w:t>
            </w:r>
            <w:r>
              <w:rPr>
                <w:b/>
                <w:bCs/>
                <w:sz w:val="16"/>
                <w:szCs w:val="16"/>
              </w:rPr>
              <w:t>4</w:t>
            </w:r>
          </w:p>
        </w:tc>
        <w:tc>
          <w:tcPr>
            <w:tcW w:w="709" w:type="dxa"/>
            <w:tcBorders>
              <w:top w:val="single" w:sz="4" w:space="0" w:color="auto"/>
              <w:bottom w:val="single" w:sz="4" w:space="0" w:color="auto"/>
            </w:tcBorders>
          </w:tcPr>
          <w:p w:rsidR="00913109" w:rsidRPr="00684C9A" w:rsidRDefault="00913109" w:rsidP="00913109">
            <w:pPr>
              <w:spacing w:before="60" w:line="200" w:lineRule="exact"/>
              <w:jc w:val="right"/>
              <w:rPr>
                <w:b/>
                <w:bCs/>
                <w:sz w:val="16"/>
                <w:szCs w:val="16"/>
              </w:rPr>
            </w:pPr>
            <w:r w:rsidRPr="00684C9A">
              <w:rPr>
                <w:b/>
                <w:bCs/>
                <w:sz w:val="16"/>
                <w:szCs w:val="16"/>
              </w:rPr>
              <w:t>201</w:t>
            </w:r>
            <w:r>
              <w:rPr>
                <w:b/>
                <w:bCs/>
                <w:sz w:val="16"/>
                <w:szCs w:val="16"/>
              </w:rPr>
              <w:t>3</w:t>
            </w:r>
          </w:p>
        </w:tc>
      </w:tr>
      <w:tr w:rsidR="00913109" w:rsidRPr="00684C9A" w:rsidTr="00913109">
        <w:trPr>
          <w:cantSplit/>
        </w:trPr>
        <w:tc>
          <w:tcPr>
            <w:tcW w:w="3830" w:type="dxa"/>
            <w:tcBorders>
              <w:top w:val="single" w:sz="4" w:space="0" w:color="auto"/>
            </w:tcBorders>
            <w:shd w:val="clear" w:color="auto" w:fill="auto"/>
            <w:noWrap/>
            <w:vAlign w:val="bottom"/>
          </w:tcPr>
          <w:p w:rsidR="00913109" w:rsidRPr="00684C9A" w:rsidRDefault="00913109" w:rsidP="00913109">
            <w:pPr>
              <w:spacing w:before="60" w:line="200" w:lineRule="exact"/>
              <w:rPr>
                <w:b/>
                <w:bCs/>
                <w:sz w:val="16"/>
                <w:szCs w:val="16"/>
              </w:rPr>
            </w:pPr>
            <w:r w:rsidRPr="00684C9A">
              <w:rPr>
                <w:b/>
                <w:bCs/>
                <w:sz w:val="16"/>
                <w:szCs w:val="16"/>
              </w:rPr>
              <w:t>Total sjukfrånvaro*</w:t>
            </w:r>
          </w:p>
        </w:tc>
        <w:tc>
          <w:tcPr>
            <w:tcW w:w="718" w:type="dxa"/>
            <w:tcBorders>
              <w:top w:val="single" w:sz="4" w:space="0" w:color="auto"/>
            </w:tcBorders>
            <w:shd w:val="clear" w:color="auto" w:fill="auto"/>
            <w:vAlign w:val="bottom"/>
          </w:tcPr>
          <w:p w:rsidR="00913109" w:rsidRPr="00684C9A" w:rsidRDefault="00913109" w:rsidP="00913109">
            <w:pPr>
              <w:spacing w:before="60" w:line="200" w:lineRule="exact"/>
              <w:jc w:val="right"/>
              <w:rPr>
                <w:b/>
                <w:bCs/>
                <w:sz w:val="16"/>
                <w:szCs w:val="16"/>
              </w:rPr>
            </w:pPr>
            <w:r>
              <w:rPr>
                <w:b/>
                <w:bCs/>
                <w:sz w:val="16"/>
                <w:szCs w:val="16"/>
              </w:rPr>
              <w:t>2,9</w:t>
            </w:r>
          </w:p>
        </w:tc>
        <w:tc>
          <w:tcPr>
            <w:tcW w:w="709" w:type="dxa"/>
            <w:tcBorders>
              <w:top w:val="single" w:sz="4" w:space="0" w:color="auto"/>
            </w:tcBorders>
            <w:shd w:val="clear" w:color="auto" w:fill="auto"/>
            <w:vAlign w:val="bottom"/>
          </w:tcPr>
          <w:p w:rsidR="00913109" w:rsidRPr="00684C9A" w:rsidRDefault="00913109" w:rsidP="00913109">
            <w:pPr>
              <w:spacing w:before="60" w:line="200" w:lineRule="exact"/>
              <w:jc w:val="right"/>
              <w:rPr>
                <w:b/>
                <w:bCs/>
                <w:sz w:val="16"/>
                <w:szCs w:val="16"/>
              </w:rPr>
            </w:pPr>
            <w:r w:rsidRPr="00684C9A">
              <w:rPr>
                <w:b/>
                <w:bCs/>
                <w:sz w:val="16"/>
                <w:szCs w:val="16"/>
              </w:rPr>
              <w:t>2,5</w:t>
            </w:r>
          </w:p>
        </w:tc>
        <w:tc>
          <w:tcPr>
            <w:tcW w:w="709" w:type="dxa"/>
            <w:tcBorders>
              <w:top w:val="single" w:sz="4" w:space="0" w:color="auto"/>
            </w:tcBorders>
            <w:vAlign w:val="bottom"/>
          </w:tcPr>
          <w:p w:rsidR="00913109" w:rsidRPr="00684C9A" w:rsidRDefault="00913109" w:rsidP="00913109">
            <w:pPr>
              <w:spacing w:before="60" w:line="200" w:lineRule="exact"/>
              <w:jc w:val="right"/>
              <w:rPr>
                <w:b/>
                <w:bCs/>
                <w:sz w:val="16"/>
                <w:szCs w:val="16"/>
              </w:rPr>
            </w:pPr>
            <w:r w:rsidRPr="00684C9A">
              <w:rPr>
                <w:b/>
                <w:bCs/>
                <w:sz w:val="16"/>
                <w:szCs w:val="16"/>
              </w:rPr>
              <w:t>3,2</w:t>
            </w:r>
          </w:p>
        </w:tc>
      </w:tr>
      <w:tr w:rsidR="00913109" w:rsidRPr="00684C9A" w:rsidTr="00913109">
        <w:trPr>
          <w:cantSplit/>
          <w:trHeight w:val="139"/>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varav:</w:t>
            </w:r>
          </w:p>
        </w:tc>
        <w:tc>
          <w:tcPr>
            <w:tcW w:w="718" w:type="dxa"/>
            <w:shd w:val="clear" w:color="auto" w:fill="auto"/>
            <w:vAlign w:val="bottom"/>
          </w:tcPr>
          <w:p w:rsidR="00913109" w:rsidRPr="00684C9A" w:rsidRDefault="00913109" w:rsidP="00913109">
            <w:pPr>
              <w:spacing w:before="60" w:line="200" w:lineRule="exact"/>
              <w:jc w:val="right"/>
              <w:rPr>
                <w:sz w:val="16"/>
                <w:szCs w:val="16"/>
              </w:rPr>
            </w:pPr>
          </w:p>
        </w:tc>
        <w:tc>
          <w:tcPr>
            <w:tcW w:w="709" w:type="dxa"/>
            <w:shd w:val="clear" w:color="auto" w:fill="auto"/>
            <w:vAlign w:val="bottom"/>
          </w:tcPr>
          <w:p w:rsidR="00913109" w:rsidRPr="00684C9A" w:rsidRDefault="00913109" w:rsidP="00913109">
            <w:pPr>
              <w:spacing w:before="60" w:line="200" w:lineRule="exact"/>
              <w:jc w:val="right"/>
              <w:rPr>
                <w:sz w:val="16"/>
                <w:szCs w:val="16"/>
              </w:rPr>
            </w:pPr>
          </w:p>
        </w:tc>
        <w:tc>
          <w:tcPr>
            <w:tcW w:w="709" w:type="dxa"/>
            <w:vAlign w:val="bottom"/>
          </w:tcPr>
          <w:p w:rsidR="00913109" w:rsidRPr="00684C9A" w:rsidRDefault="00913109" w:rsidP="00913109">
            <w:pPr>
              <w:spacing w:before="60" w:line="200" w:lineRule="exact"/>
              <w:jc w:val="right"/>
              <w:rPr>
                <w:sz w:val="16"/>
                <w:szCs w:val="16"/>
              </w:rPr>
            </w:pP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Kvinnor</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3,9</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2,6</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4,2</w:t>
            </w: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Män</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1,5</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2,4</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1,9</w:t>
            </w: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Anställda 29 år och yngre</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1,4</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1,2</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1,9</w:t>
            </w: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Anställda 30</w:t>
            </w:r>
            <w:r w:rsidRPr="00684C9A">
              <w:rPr>
                <w:caps/>
                <w:spacing w:val="8"/>
                <w:sz w:val="14"/>
              </w:rPr>
              <w:t>–</w:t>
            </w:r>
            <w:r w:rsidRPr="00684C9A">
              <w:rPr>
                <w:sz w:val="16"/>
                <w:szCs w:val="16"/>
              </w:rPr>
              <w:t>49 år</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3,2</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1,9</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2,6</w:t>
            </w: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Anställda 50</w:t>
            </w:r>
            <w:r w:rsidRPr="00684C9A">
              <w:rPr>
                <w:caps/>
                <w:spacing w:val="8"/>
                <w:sz w:val="14"/>
              </w:rPr>
              <w:t xml:space="preserve"> </w:t>
            </w:r>
            <w:r w:rsidRPr="00684C9A">
              <w:rPr>
                <w:sz w:val="16"/>
                <w:szCs w:val="16"/>
              </w:rPr>
              <w:t>år och äldre</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2,8</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4,0</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4,6</w:t>
            </w: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b/>
                <w:bCs/>
                <w:sz w:val="16"/>
                <w:szCs w:val="16"/>
              </w:rPr>
            </w:pPr>
            <w:r w:rsidRPr="00684C9A">
              <w:rPr>
                <w:b/>
                <w:bCs/>
                <w:sz w:val="16"/>
                <w:szCs w:val="16"/>
              </w:rPr>
              <w:t>Av total sjukfrånvaro avser:</w:t>
            </w:r>
          </w:p>
        </w:tc>
        <w:tc>
          <w:tcPr>
            <w:tcW w:w="718" w:type="dxa"/>
            <w:shd w:val="clear" w:color="auto" w:fill="auto"/>
            <w:vAlign w:val="bottom"/>
          </w:tcPr>
          <w:p w:rsidR="00913109" w:rsidRPr="00684C9A" w:rsidRDefault="00913109" w:rsidP="00913109">
            <w:pPr>
              <w:spacing w:before="60" w:line="200" w:lineRule="exact"/>
              <w:jc w:val="right"/>
              <w:rPr>
                <w:sz w:val="16"/>
                <w:szCs w:val="16"/>
              </w:rPr>
            </w:pPr>
          </w:p>
        </w:tc>
        <w:tc>
          <w:tcPr>
            <w:tcW w:w="709" w:type="dxa"/>
            <w:shd w:val="clear" w:color="auto" w:fill="auto"/>
            <w:vAlign w:val="bottom"/>
          </w:tcPr>
          <w:p w:rsidR="00913109" w:rsidRPr="00684C9A" w:rsidRDefault="00913109" w:rsidP="00913109">
            <w:pPr>
              <w:spacing w:before="60" w:line="200" w:lineRule="exact"/>
              <w:jc w:val="right"/>
              <w:rPr>
                <w:sz w:val="16"/>
                <w:szCs w:val="16"/>
              </w:rPr>
            </w:pPr>
          </w:p>
        </w:tc>
        <w:tc>
          <w:tcPr>
            <w:tcW w:w="709" w:type="dxa"/>
            <w:vAlign w:val="bottom"/>
          </w:tcPr>
          <w:p w:rsidR="00913109" w:rsidRPr="00684C9A" w:rsidRDefault="00913109" w:rsidP="00913109">
            <w:pPr>
              <w:spacing w:before="60" w:line="200" w:lineRule="exact"/>
              <w:jc w:val="right"/>
              <w:rPr>
                <w:sz w:val="16"/>
                <w:szCs w:val="16"/>
              </w:rPr>
            </w:pPr>
          </w:p>
        </w:tc>
      </w:tr>
      <w:tr w:rsidR="00913109" w:rsidRPr="00684C9A" w:rsidTr="00913109">
        <w:trPr>
          <w:cantSplit/>
        </w:trPr>
        <w:tc>
          <w:tcPr>
            <w:tcW w:w="3830" w:type="dxa"/>
            <w:shd w:val="clear" w:color="auto" w:fill="auto"/>
            <w:noWrap/>
            <w:vAlign w:val="bottom"/>
          </w:tcPr>
          <w:p w:rsidR="00913109" w:rsidRPr="00684C9A" w:rsidRDefault="00913109" w:rsidP="00913109">
            <w:pPr>
              <w:spacing w:before="60" w:line="200" w:lineRule="exact"/>
              <w:rPr>
                <w:sz w:val="16"/>
                <w:szCs w:val="16"/>
              </w:rPr>
            </w:pPr>
            <w:r w:rsidRPr="00684C9A">
              <w:rPr>
                <w:sz w:val="16"/>
                <w:szCs w:val="16"/>
              </w:rPr>
              <w:t>Andelen långtidssjuka (60 dagar eller mer)</w:t>
            </w:r>
          </w:p>
        </w:tc>
        <w:tc>
          <w:tcPr>
            <w:tcW w:w="718" w:type="dxa"/>
            <w:shd w:val="clear" w:color="auto" w:fill="auto"/>
            <w:vAlign w:val="bottom"/>
          </w:tcPr>
          <w:p w:rsidR="00913109" w:rsidRPr="00684C9A" w:rsidRDefault="00913109" w:rsidP="00913109">
            <w:pPr>
              <w:spacing w:before="60" w:line="200" w:lineRule="exact"/>
              <w:jc w:val="right"/>
              <w:rPr>
                <w:sz w:val="16"/>
                <w:szCs w:val="16"/>
              </w:rPr>
            </w:pPr>
            <w:r>
              <w:rPr>
                <w:sz w:val="16"/>
                <w:szCs w:val="16"/>
              </w:rPr>
              <w:t>51,8</w:t>
            </w:r>
          </w:p>
        </w:tc>
        <w:tc>
          <w:tcPr>
            <w:tcW w:w="709" w:type="dxa"/>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52,4</w:t>
            </w:r>
          </w:p>
        </w:tc>
        <w:tc>
          <w:tcPr>
            <w:tcW w:w="709" w:type="dxa"/>
            <w:vAlign w:val="bottom"/>
          </w:tcPr>
          <w:p w:rsidR="00913109" w:rsidRPr="00684C9A" w:rsidRDefault="00913109" w:rsidP="00913109">
            <w:pPr>
              <w:spacing w:before="60" w:line="200" w:lineRule="exact"/>
              <w:jc w:val="right"/>
              <w:rPr>
                <w:sz w:val="16"/>
                <w:szCs w:val="16"/>
              </w:rPr>
            </w:pPr>
            <w:r w:rsidRPr="00684C9A">
              <w:rPr>
                <w:sz w:val="16"/>
                <w:szCs w:val="16"/>
              </w:rPr>
              <w:t>47,7</w:t>
            </w:r>
          </w:p>
        </w:tc>
      </w:tr>
      <w:tr w:rsidR="00913109" w:rsidRPr="00684C9A" w:rsidTr="00913109">
        <w:trPr>
          <w:cantSplit/>
        </w:trPr>
        <w:tc>
          <w:tcPr>
            <w:tcW w:w="3830" w:type="dxa"/>
            <w:tcBorders>
              <w:bottom w:val="single" w:sz="4" w:space="0" w:color="auto"/>
            </w:tcBorders>
            <w:shd w:val="clear" w:color="auto" w:fill="auto"/>
            <w:vAlign w:val="bottom"/>
          </w:tcPr>
          <w:p w:rsidR="00913109" w:rsidRPr="00684C9A" w:rsidRDefault="00913109" w:rsidP="00913109">
            <w:pPr>
              <w:spacing w:before="60" w:line="200" w:lineRule="exact"/>
              <w:rPr>
                <w:sz w:val="16"/>
                <w:szCs w:val="16"/>
              </w:rPr>
            </w:pPr>
            <w:r w:rsidRPr="00684C9A">
              <w:rPr>
                <w:sz w:val="16"/>
                <w:szCs w:val="16"/>
              </w:rPr>
              <w:t>Andelen långtidssjuka av total ordinarie arbetstid**</w:t>
            </w:r>
          </w:p>
        </w:tc>
        <w:tc>
          <w:tcPr>
            <w:tcW w:w="718" w:type="dxa"/>
            <w:tcBorders>
              <w:bottom w:val="single" w:sz="4" w:space="0" w:color="auto"/>
            </w:tcBorders>
            <w:shd w:val="clear" w:color="auto" w:fill="auto"/>
            <w:vAlign w:val="bottom"/>
          </w:tcPr>
          <w:p w:rsidR="00913109" w:rsidRPr="00684C9A" w:rsidRDefault="00913109" w:rsidP="00913109">
            <w:pPr>
              <w:spacing w:before="60" w:line="200" w:lineRule="exact"/>
              <w:jc w:val="right"/>
              <w:rPr>
                <w:sz w:val="16"/>
                <w:szCs w:val="16"/>
              </w:rPr>
            </w:pPr>
            <w:r>
              <w:rPr>
                <w:sz w:val="16"/>
                <w:szCs w:val="16"/>
              </w:rPr>
              <w:t>1,5</w:t>
            </w:r>
          </w:p>
        </w:tc>
        <w:tc>
          <w:tcPr>
            <w:tcW w:w="709" w:type="dxa"/>
            <w:tcBorders>
              <w:bottom w:val="single" w:sz="4" w:space="0" w:color="auto"/>
            </w:tcBorders>
            <w:shd w:val="clear" w:color="auto" w:fill="auto"/>
            <w:vAlign w:val="bottom"/>
          </w:tcPr>
          <w:p w:rsidR="00913109" w:rsidRPr="00684C9A" w:rsidRDefault="00913109" w:rsidP="00913109">
            <w:pPr>
              <w:spacing w:before="60" w:line="200" w:lineRule="exact"/>
              <w:jc w:val="right"/>
              <w:rPr>
                <w:sz w:val="16"/>
                <w:szCs w:val="16"/>
              </w:rPr>
            </w:pPr>
            <w:r w:rsidRPr="00684C9A">
              <w:rPr>
                <w:sz w:val="16"/>
                <w:szCs w:val="16"/>
              </w:rPr>
              <w:t>1,3</w:t>
            </w:r>
          </w:p>
        </w:tc>
        <w:tc>
          <w:tcPr>
            <w:tcW w:w="709" w:type="dxa"/>
            <w:tcBorders>
              <w:bottom w:val="single" w:sz="4" w:space="0" w:color="auto"/>
            </w:tcBorders>
            <w:vAlign w:val="bottom"/>
          </w:tcPr>
          <w:p w:rsidR="00913109" w:rsidRPr="00684C9A" w:rsidRDefault="00913109" w:rsidP="00913109">
            <w:pPr>
              <w:spacing w:before="60" w:line="200" w:lineRule="exact"/>
              <w:jc w:val="right"/>
              <w:rPr>
                <w:sz w:val="16"/>
                <w:szCs w:val="16"/>
              </w:rPr>
            </w:pPr>
            <w:r w:rsidRPr="00684C9A">
              <w:rPr>
                <w:sz w:val="16"/>
                <w:szCs w:val="16"/>
              </w:rPr>
              <w:t>1,5</w:t>
            </w:r>
          </w:p>
        </w:tc>
      </w:tr>
    </w:tbl>
    <w:p w:rsidR="00913109" w:rsidRPr="00452426" w:rsidRDefault="00913109" w:rsidP="00452426">
      <w:pPr>
        <w:keepNext/>
        <w:spacing w:before="60" w:line="160" w:lineRule="atLeast"/>
        <w:rPr>
          <w:sz w:val="14"/>
          <w:szCs w:val="14"/>
        </w:rPr>
      </w:pPr>
      <w:r w:rsidRPr="00452426">
        <w:rPr>
          <w:sz w:val="14"/>
          <w:szCs w:val="14"/>
        </w:rPr>
        <w:t>* I förhållande till total ordinarie arbetstid.</w:t>
      </w:r>
    </w:p>
    <w:p w:rsidR="00913109" w:rsidRPr="00452426" w:rsidRDefault="00913109" w:rsidP="002969E5">
      <w:pPr>
        <w:keepNext/>
        <w:spacing w:before="0" w:line="160" w:lineRule="exact"/>
        <w:rPr>
          <w:sz w:val="14"/>
          <w:szCs w:val="14"/>
        </w:rPr>
      </w:pPr>
      <w:r w:rsidRPr="00452426">
        <w:rPr>
          <w:sz w:val="14"/>
          <w:szCs w:val="14"/>
        </w:rPr>
        <w:t xml:space="preserve"> ** Total sjukfrånvaro i procent multiplicerad med andelen långtidssjuka (60 dagar eller mer) i procent.</w:t>
      </w:r>
    </w:p>
    <w:p w:rsidR="00913109" w:rsidRPr="00684C9A" w:rsidRDefault="00913109" w:rsidP="00452426">
      <w:pPr>
        <w:spacing w:before="120"/>
      </w:pPr>
      <w:r w:rsidRPr="002C6FF4">
        <w:t xml:space="preserve">Den totala sjukfrånvaron </w:t>
      </w:r>
      <w:r w:rsidR="00BE7AE4" w:rsidRPr="002C6FF4">
        <w:t>ligger på samma nivå som tidigare år</w:t>
      </w:r>
      <w:r w:rsidRPr="002C6FF4">
        <w:t>. Andelen</w:t>
      </w:r>
      <w:r>
        <w:t xml:space="preserve"> kvinnor som är sjukfrånvarande är fortsatt högre än andelen män. Ökningen från föregående år är 1,3 procent för kvinnor</w:t>
      </w:r>
      <w:r w:rsidR="0086245C">
        <w:t>,</w:t>
      </w:r>
      <w:r>
        <w:t xml:space="preserve"> medan sjukfrånvaron för män har minskat med 0,9 procent. Sett till ålder är gruppen 30</w:t>
      </w:r>
      <w:r w:rsidR="0086245C" w:rsidRPr="00684C9A">
        <w:t>–</w:t>
      </w:r>
      <w:r>
        <w:t xml:space="preserve">49 år mest sjukfrånvarande medan gruppen 29 år och yngre är minst sjukfrånvarande. Gruppen 50 år och äldre har minskad sjukfrånvaro från 4,6 procent till 2,8 procent från 2013. Långtidssjukskrivningarna har minskat med 0,6 </w:t>
      </w:r>
      <w:r w:rsidR="00B13645">
        <w:t>procent</w:t>
      </w:r>
      <w:r>
        <w:t xml:space="preserve"> från föregående år. </w:t>
      </w:r>
    </w:p>
    <w:p w:rsidR="00913109" w:rsidRPr="00684C9A" w:rsidRDefault="00913109" w:rsidP="00913109">
      <w:pPr>
        <w:keepNext/>
        <w:keepLines/>
        <w:tabs>
          <w:tab w:val="left" w:pos="284"/>
          <w:tab w:val="left" w:pos="567"/>
          <w:tab w:val="left" w:pos="851"/>
          <w:tab w:val="left" w:pos="1134"/>
          <w:tab w:val="left" w:pos="1418"/>
        </w:tabs>
        <w:suppressAutoHyphens/>
        <w:spacing w:before="300"/>
        <w:jc w:val="left"/>
        <w:rPr>
          <w:rFonts w:eastAsiaTheme="majorEastAsia" w:cstheme="majorBidi"/>
          <w:bCs/>
          <w:i/>
          <w:iCs/>
          <w:color w:val="000000" w:themeColor="text1"/>
          <w:sz w:val="21"/>
        </w:rPr>
      </w:pPr>
      <w:r w:rsidRPr="00684C9A">
        <w:rPr>
          <w:rFonts w:eastAsiaTheme="majorEastAsia" w:cstheme="majorBidi"/>
          <w:bCs/>
          <w:i/>
          <w:iCs/>
          <w:color w:val="000000" w:themeColor="text1"/>
          <w:sz w:val="21"/>
        </w:rPr>
        <w:t>Arbetsmiljö och åtgärder för att förebygga ohälsa</w:t>
      </w:r>
    </w:p>
    <w:p w:rsidR="00913109" w:rsidRPr="00C25A17" w:rsidRDefault="00913109" w:rsidP="00452426">
      <w:r>
        <w:t xml:space="preserve">Under </w:t>
      </w:r>
      <w:r w:rsidRPr="00C04680">
        <w:t>2014 genomf</w:t>
      </w:r>
      <w:r w:rsidR="00B13645">
        <w:t>ördes en omfattande ombyggnad</w:t>
      </w:r>
      <w:r w:rsidRPr="00C04680">
        <w:t xml:space="preserve"> av våra lokaler på Nybrogatan där målet bland annat var att </w:t>
      </w:r>
      <w:r>
        <w:t>skapa plats för den</w:t>
      </w:r>
      <w:r w:rsidRPr="00C04680">
        <w:t xml:space="preserve"> internationella verksamheten </w:t>
      </w:r>
      <w:r>
        <w:t>(</w:t>
      </w:r>
      <w:r w:rsidRPr="00C04680">
        <w:t>som tidigare hade sin</w:t>
      </w:r>
      <w:r>
        <w:t xml:space="preserve"> arbetsplats i andra lokaler).</w:t>
      </w:r>
      <w:r w:rsidRPr="00C04680">
        <w:t xml:space="preserve"> </w:t>
      </w:r>
      <w:r>
        <w:t xml:space="preserve">Syftet var även att </w:t>
      </w:r>
      <w:r w:rsidRPr="00C04680">
        <w:t xml:space="preserve">öka antalet tysta rum och att skapa en central mötesplats som fungerar </w:t>
      </w:r>
      <w:r w:rsidR="00B13645">
        <w:t xml:space="preserve">både </w:t>
      </w:r>
      <w:r w:rsidRPr="00C04680">
        <w:t xml:space="preserve">som </w:t>
      </w:r>
      <w:r>
        <w:t>lunchrum, spontan mötesplats och för större informationsmöten. U</w:t>
      </w:r>
      <w:r w:rsidR="00B13645">
        <w:t>nder 2015 följdes ombyggnaden</w:t>
      </w:r>
      <w:r>
        <w:t xml:space="preserve"> upp</w:t>
      </w:r>
      <w:r w:rsidR="00B13645">
        <w:t>,</w:t>
      </w:r>
      <w:r>
        <w:t xml:space="preserve"> och alla medarbetare gavs en möjlighet att tycka till om resultatet via en enkät. </w:t>
      </w:r>
      <w:r w:rsidRPr="00C25A17">
        <w:t xml:space="preserve">Resultatet av enkäten sammanställdes och </w:t>
      </w:r>
      <w:r w:rsidRPr="00C25A17">
        <w:lastRenderedPageBreak/>
        <w:t>medarbetarna di</w:t>
      </w:r>
      <w:r>
        <w:t>skuterade resultatet vidare</w:t>
      </w:r>
      <w:r w:rsidR="00B13645">
        <w:t xml:space="preserve">, </w:t>
      </w:r>
      <w:r>
        <w:t xml:space="preserve">vilket ledde till </w:t>
      </w:r>
      <w:r w:rsidRPr="00C25A17">
        <w:t>konkreta förslag för a</w:t>
      </w:r>
      <w:r w:rsidR="00B13645">
        <w:t xml:space="preserve">tt höja trivseln på avdelningen eller </w:t>
      </w:r>
      <w:r w:rsidRPr="00C25A17">
        <w:t>enheten.</w:t>
      </w:r>
    </w:p>
    <w:p w:rsidR="00913109" w:rsidRPr="00E6395F" w:rsidRDefault="00913109" w:rsidP="00913109">
      <w:pPr>
        <w:pStyle w:val="Normaltindrag"/>
      </w:pPr>
      <w:r w:rsidRPr="002A65D3">
        <w:t xml:space="preserve">Som tidigare år erbjuder Riksrevisionen sina anställda olika möjligheter till friskvård </w:t>
      </w:r>
      <w:r w:rsidR="00B13645">
        <w:t>för</w:t>
      </w:r>
      <w:r w:rsidRPr="002A65D3">
        <w:t xml:space="preserve"> att förebygga ohälsa och förstärka friskfaktorer. Detta sker genom att subventionera olika friskvårdsaktiviteter</w:t>
      </w:r>
      <w:r>
        <w:t>,</w:t>
      </w:r>
      <w:r w:rsidRPr="002A65D3">
        <w:t xml:space="preserve"> däribland massage på arbetsplatsen samt en friskvårdstimme per vecka.</w:t>
      </w:r>
      <w:r w:rsidRPr="00E6395F">
        <w:tab/>
      </w:r>
    </w:p>
    <w:p w:rsidR="00913109" w:rsidRDefault="00913109" w:rsidP="00913109">
      <w:pPr>
        <w:pStyle w:val="Normaltindrag"/>
      </w:pPr>
      <w:r w:rsidRPr="00E6395F">
        <w:t xml:space="preserve">Som ett alternativ till medarbetarundersökning har vi använt oss av fokusgrupper bland ett urval av medarbetarna. </w:t>
      </w:r>
      <w:r>
        <w:t xml:space="preserve">Fokusgrupperna diskuterade </w:t>
      </w:r>
      <w:r w:rsidRPr="00E6395F">
        <w:t xml:space="preserve">frågeställningar </w:t>
      </w:r>
      <w:r w:rsidR="00B13645">
        <w:t>om</w:t>
      </w:r>
      <w:r w:rsidRPr="00E6395F">
        <w:t xml:space="preserve"> ledning och styrning inom effektivitetsrevisionen</w:t>
      </w:r>
      <w:r w:rsidR="00B13645">
        <w:t>,</w:t>
      </w:r>
      <w:r>
        <w:t xml:space="preserve"> och medarbetarnas resonemang har </w:t>
      </w:r>
      <w:r w:rsidRPr="00E6395F">
        <w:t>resultera</w:t>
      </w:r>
      <w:r>
        <w:t xml:space="preserve">t </w:t>
      </w:r>
      <w:r w:rsidRPr="00E6395F">
        <w:t xml:space="preserve">i förslag till verksamhetsutveckling inom effektivitetsrevisionen, vilka har beaktats i omorganisationen. </w:t>
      </w:r>
    </w:p>
    <w:p w:rsidR="00D05BB7" w:rsidRDefault="00D05BB7" w:rsidP="00913109">
      <w:pPr>
        <w:pStyle w:val="Normaltindrag"/>
      </w:pPr>
    </w:p>
    <w:p w:rsidR="00D05BB7" w:rsidRDefault="00D05BB7" w:rsidP="00913109">
      <w:pPr>
        <w:pStyle w:val="Normaltindrag"/>
      </w:pPr>
    </w:p>
    <w:p w:rsidR="004F1B2D" w:rsidRDefault="004F1B2D">
      <w:pPr>
        <w:spacing w:before="0" w:after="200" w:line="276" w:lineRule="auto"/>
        <w:jc w:val="left"/>
      </w:pPr>
      <w:r>
        <w:br w:type="page"/>
      </w:r>
    </w:p>
    <w:p w:rsidR="00684C9A" w:rsidRPr="00684C9A" w:rsidRDefault="00684C9A" w:rsidP="00452426">
      <w:pPr>
        <w:pStyle w:val="Rubrik2"/>
      </w:pPr>
      <w:bookmarkStart w:id="167" w:name="_Toc411843549"/>
      <w:bookmarkStart w:id="168" w:name="_Toc431820041"/>
      <w:bookmarkStart w:id="169" w:name="_Toc443387454"/>
      <w:r w:rsidRPr="00684C9A">
        <w:lastRenderedPageBreak/>
        <w:t>Intern styrning och kontroll</w:t>
      </w:r>
      <w:bookmarkEnd w:id="167"/>
      <w:bookmarkEnd w:id="168"/>
      <w:bookmarkEnd w:id="169"/>
    </w:p>
    <w:p w:rsidR="00913109" w:rsidRDefault="00913109" w:rsidP="00452426">
      <w:r>
        <w:t>Med intern styrning och kontroll avses den process som syftar till att myndigheten med rimlig säkerhet fullgör sitt verksamhetsansvar. Denna process ska omfatta riskanalys, kontrollåtgärder, uppföljning och dokumentation.</w:t>
      </w:r>
      <w:r w:rsidR="005D2B5F">
        <w:rPr>
          <w:rStyle w:val="Fotnotsreferens"/>
        </w:rPr>
        <w:footnoteReference w:id="21"/>
      </w:r>
      <w:r>
        <w:t xml:space="preserve"> </w:t>
      </w:r>
    </w:p>
    <w:p w:rsidR="00913109" w:rsidRPr="00603FF0" w:rsidRDefault="00913109" w:rsidP="00913109">
      <w:pPr>
        <w:pStyle w:val="Normaltindrag"/>
      </w:pPr>
      <w:r w:rsidRPr="00603FF0">
        <w:t>Riksrevisionen leds av tre riksrevisorer som väljs av riksdagen</w:t>
      </w:r>
      <w:r>
        <w:t>.</w:t>
      </w:r>
      <w:r>
        <w:rPr>
          <w:rStyle w:val="Fotnotsreferens"/>
        </w:rPr>
        <w:footnoteReference w:id="22"/>
      </w:r>
      <w:r w:rsidRPr="00603FF0">
        <w:t xml:space="preserve"> En av riksrevisorerna är riksrevisor med administrativt ansvar och ansvarar för den administrativa ledningen av myndigheten. </w:t>
      </w:r>
      <w:r>
        <w:t>R</w:t>
      </w:r>
      <w:r w:rsidRPr="00603FF0">
        <w:t>iksrevisor</w:t>
      </w:r>
      <w:r>
        <w:t>n med administrativt ansvar</w:t>
      </w:r>
      <w:r w:rsidRPr="00603FF0">
        <w:t xml:space="preserve"> ansvarar inför riksdagen för verksamheten och ska se till att den bedrivs effektivt och enligt gällande rätt, att den redovisas på ett tillförlitligt och rättvisande sätt samt att Riksrevisionen hushållar väl med statens medel. Riksrevisorn med administrativt ansvar beslutar om årsredovisningen för Riksrevi</w:t>
      </w:r>
      <w:r w:rsidR="00B13645">
        <w:t>-</w:t>
      </w:r>
      <w:r w:rsidRPr="00603FF0">
        <w:t>sionen och lämnar ett intygande om myndighetens interna styrning och kontroll</w:t>
      </w:r>
      <w:r>
        <w:t>.</w:t>
      </w:r>
      <w:r>
        <w:rPr>
          <w:rStyle w:val="Fotnotsreferens"/>
        </w:rPr>
        <w:footnoteReference w:id="23"/>
      </w:r>
    </w:p>
    <w:p w:rsidR="00913109" w:rsidRPr="00CA03BB" w:rsidRDefault="00913109" w:rsidP="00913109">
      <w:pPr>
        <w:pStyle w:val="Normaltindrag"/>
      </w:pPr>
      <w:r w:rsidRPr="00603FF0">
        <w:t>Riksrevisorn</w:t>
      </w:r>
      <w:r>
        <w:t xml:space="preserve"> med administrativt ansvar redovisar här nedan underlag till sitt ställningstagande </w:t>
      </w:r>
      <w:r w:rsidR="00B13645">
        <w:t>om den</w:t>
      </w:r>
      <w:r>
        <w:t xml:space="preserve"> intern</w:t>
      </w:r>
      <w:r w:rsidR="00B13645">
        <w:t>a</w:t>
      </w:r>
      <w:r>
        <w:t xml:space="preserve"> styrning</w:t>
      </w:r>
      <w:r w:rsidR="00B13645">
        <w:t>en</w:t>
      </w:r>
      <w:r>
        <w:t xml:space="preserve"> och kontroll</w:t>
      </w:r>
      <w:r w:rsidR="00B13645">
        <w:t>en</w:t>
      </w:r>
      <w:r>
        <w:t xml:space="preserve"> 2015.</w:t>
      </w:r>
    </w:p>
    <w:p w:rsidR="00913109" w:rsidRPr="00684C9A" w:rsidRDefault="00913109" w:rsidP="00913109">
      <w:pPr>
        <w:keepNext/>
        <w:keepLines/>
        <w:tabs>
          <w:tab w:val="left" w:pos="284"/>
          <w:tab w:val="left" w:pos="567"/>
          <w:tab w:val="left" w:pos="851"/>
          <w:tab w:val="left" w:pos="1134"/>
          <w:tab w:val="left" w:pos="1418"/>
        </w:tabs>
        <w:suppressAutoHyphens/>
        <w:spacing w:before="300"/>
        <w:jc w:val="left"/>
        <w:outlineLvl w:val="3"/>
        <w:rPr>
          <w:rFonts w:eastAsiaTheme="majorEastAsia" w:cstheme="majorBidi"/>
          <w:bCs/>
          <w:i/>
          <w:iCs/>
          <w:color w:val="000000" w:themeColor="text1"/>
          <w:sz w:val="21"/>
        </w:rPr>
      </w:pPr>
      <w:r w:rsidRPr="00684C9A">
        <w:rPr>
          <w:rFonts w:eastAsiaTheme="majorEastAsia" w:cstheme="majorBidi"/>
          <w:bCs/>
          <w:i/>
          <w:iCs/>
          <w:color w:val="000000" w:themeColor="text1"/>
          <w:sz w:val="21"/>
        </w:rPr>
        <w:t>Riksrevisionens process för intern styrning och kontroll</w:t>
      </w:r>
    </w:p>
    <w:p w:rsidR="00913109" w:rsidRPr="00F32CCD" w:rsidRDefault="00913109" w:rsidP="00913109">
      <w:bookmarkStart w:id="170" w:name="_Toc311187649"/>
      <w:r>
        <w:t>En riskanalys görs för att identifiera de omständigheter som utgör en risk för att Riksrevisionen</w:t>
      </w:r>
      <w:r w:rsidR="00B24FDD">
        <w:t>s verksamhets</w:t>
      </w:r>
      <w:r>
        <w:t>mål inte ska uppnås. Det innebär att risker identifieras och värderas och att beslut fatta</w:t>
      </w:r>
      <w:r w:rsidR="00B13645">
        <w:t>s om hanteringen av riskerna. Risk</w:t>
      </w:r>
      <w:r>
        <w:t>analysen uppdateras vid behov för att säkerställa att den omfattar förändringar som väsentligen påverkar tidigare identifierade, värderade och hanterade risker.</w:t>
      </w:r>
    </w:p>
    <w:bookmarkEnd w:id="170"/>
    <w:p w:rsidR="00913109" w:rsidRDefault="00913109" w:rsidP="00913109">
      <w:pPr>
        <w:pStyle w:val="Normaltindrag"/>
      </w:pPr>
      <w:r w:rsidRPr="00F32CCD">
        <w:t>Processen för intern styrning och kontroll är en integrerad del av planering</w:t>
      </w:r>
      <w:r>
        <w:t>en</w:t>
      </w:r>
      <w:r w:rsidRPr="00F32CCD">
        <w:t>, genomförande</w:t>
      </w:r>
      <w:r>
        <w:t>t</w:t>
      </w:r>
      <w:r w:rsidRPr="00F32CCD">
        <w:t xml:space="preserve"> och uppföljning</w:t>
      </w:r>
      <w:r>
        <w:t>en</w:t>
      </w:r>
      <w:r w:rsidRPr="00F32CCD">
        <w:t xml:space="preserve"> av verksamheten. Processen omfattar även att hantera och åtgärda incidenter som inträffar (incidentrapportering).</w:t>
      </w:r>
      <w:r>
        <w:t xml:space="preserve"> </w:t>
      </w:r>
      <w:r w:rsidRPr="00F32CCD">
        <w:t>Merparten av de identifierade riskerna ligger inom en risknivå som ledningen</w:t>
      </w:r>
      <w:r>
        <w:t xml:space="preserve"> har</w:t>
      </w:r>
      <w:r w:rsidRPr="00F32CCD">
        <w:t xml:space="preserve"> bedömt som acceptabel. Riskanalysen visar på </w:t>
      </w:r>
      <w:r>
        <w:t>några förbättrings</w:t>
      </w:r>
      <w:r w:rsidRPr="00F32CCD">
        <w:t xml:space="preserve">områden </w:t>
      </w:r>
      <w:r>
        <w:t xml:space="preserve">som </w:t>
      </w:r>
      <w:r w:rsidRPr="00F32CCD">
        <w:t xml:space="preserve">har tagits </w:t>
      </w:r>
      <w:r>
        <w:t>hand om</w:t>
      </w:r>
      <w:r w:rsidRPr="00F32CCD">
        <w:t xml:space="preserve"> löpande under året</w:t>
      </w:r>
      <w:r>
        <w:t xml:space="preserve"> eller som ingår </w:t>
      </w:r>
      <w:r w:rsidRPr="00F32CCD">
        <w:t>i verksamhetsplaneringen för 201</w:t>
      </w:r>
      <w:r>
        <w:t xml:space="preserve">6. </w:t>
      </w:r>
    </w:p>
    <w:p w:rsidR="00913109" w:rsidRPr="00684C9A" w:rsidRDefault="00913109" w:rsidP="00913109">
      <w:pPr>
        <w:keepNext/>
        <w:keepLines/>
        <w:tabs>
          <w:tab w:val="left" w:pos="284"/>
          <w:tab w:val="left" w:pos="567"/>
          <w:tab w:val="left" w:pos="851"/>
          <w:tab w:val="left" w:pos="1134"/>
          <w:tab w:val="left" w:pos="1418"/>
        </w:tabs>
        <w:suppressAutoHyphens/>
        <w:spacing w:before="300"/>
        <w:jc w:val="left"/>
        <w:outlineLvl w:val="3"/>
        <w:rPr>
          <w:rFonts w:eastAsiaTheme="majorEastAsia" w:cstheme="majorBidi"/>
          <w:bCs/>
          <w:i/>
          <w:iCs/>
          <w:color w:val="000000" w:themeColor="text1"/>
          <w:sz w:val="21"/>
        </w:rPr>
      </w:pPr>
      <w:r w:rsidRPr="00684C9A">
        <w:rPr>
          <w:rFonts w:eastAsiaTheme="majorEastAsia" w:cstheme="majorBidi"/>
          <w:bCs/>
          <w:i/>
          <w:iCs/>
          <w:color w:val="000000" w:themeColor="text1"/>
          <w:sz w:val="21"/>
        </w:rPr>
        <w:t>Ställningstagande av riksrevisorn med administrativt ansvar</w:t>
      </w:r>
    </w:p>
    <w:p w:rsidR="00913109" w:rsidRDefault="00913109" w:rsidP="00452426">
      <w:r w:rsidRPr="00F32CCD">
        <w:t xml:space="preserve">De identifierade förbättringsområdena är inte så väsentliga att de påverkar bedömningen av och innehållet i årsredovisningen. </w:t>
      </w:r>
      <w:r>
        <w:t>Med utgångspunkt i</w:t>
      </w:r>
      <w:r w:rsidRPr="00F32CCD">
        <w:t xml:space="preserve"> denna process för intern styrning och kontroll, självutvärdering</w:t>
      </w:r>
      <w:r w:rsidR="00B13645">
        <w:t>ar</w:t>
      </w:r>
      <w:r w:rsidRPr="00F32CCD">
        <w:t>, hanteringen av identifierade risker, underställda chefers intygande samt internrevisionens och externrevisionens granskningar bedömer jag att den interna styrningen och kontrollen vid Riksrevisionen är betryggande.</w:t>
      </w:r>
    </w:p>
    <w:p w:rsidR="00F45817" w:rsidRDefault="00F45817" w:rsidP="00684C9A">
      <w:pPr>
        <w:pStyle w:val="Normaltindrag"/>
        <w:sectPr w:rsidR="00F45817" w:rsidSect="0039664C">
          <w:headerReference w:type="even" r:id="rId44"/>
          <w:headerReference w:type="default" r:id="rId45"/>
          <w:pgSz w:w="9356" w:h="13721" w:code="9"/>
          <w:pgMar w:top="907" w:right="2041" w:bottom="1474" w:left="1417" w:header="397" w:footer="624" w:gutter="0"/>
          <w:cols w:space="708"/>
          <w:docGrid w:linePitch="360"/>
        </w:sectPr>
      </w:pPr>
    </w:p>
    <w:p w:rsidR="00684C9A" w:rsidRPr="00B07492" w:rsidRDefault="00684C9A" w:rsidP="00B07492">
      <w:pPr>
        <w:pStyle w:val="Rubrik1"/>
      </w:pPr>
      <w:bookmarkStart w:id="171" w:name="_Toc411843550"/>
      <w:bookmarkStart w:id="172" w:name="_Toc431820042"/>
      <w:bookmarkStart w:id="173" w:name="_Toc443387455"/>
      <w:r w:rsidRPr="00B07492">
        <w:lastRenderedPageBreak/>
        <w:t>Sammanställning över väsentliga uppgifter</w:t>
      </w:r>
      <w:bookmarkEnd w:id="171"/>
      <w:bookmarkEnd w:id="172"/>
      <w:bookmarkEnd w:id="173"/>
    </w:p>
    <w:tbl>
      <w:tblPr>
        <w:tblW w:w="6045" w:type="dxa"/>
        <w:tblInd w:w="70" w:type="dxa"/>
        <w:tblLayout w:type="fixed"/>
        <w:tblCellMar>
          <w:left w:w="70" w:type="dxa"/>
          <w:right w:w="70" w:type="dxa"/>
        </w:tblCellMar>
        <w:tblLook w:val="0000" w:firstRow="0" w:lastRow="0" w:firstColumn="0" w:lastColumn="0" w:noHBand="0" w:noVBand="0"/>
      </w:tblPr>
      <w:tblGrid>
        <w:gridCol w:w="2385"/>
        <w:gridCol w:w="732"/>
        <w:gridCol w:w="732"/>
        <w:gridCol w:w="732"/>
        <w:gridCol w:w="732"/>
        <w:gridCol w:w="732"/>
      </w:tblGrid>
      <w:tr w:rsidR="00913109" w:rsidRPr="00F32CCD" w:rsidTr="00913109">
        <w:trPr>
          <w:trHeight w:val="153"/>
          <w:tblHeader/>
        </w:trPr>
        <w:tc>
          <w:tcPr>
            <w:tcW w:w="2385" w:type="dxa"/>
            <w:tcBorders>
              <w:top w:val="single" w:sz="4" w:space="0" w:color="auto"/>
              <w:bottom w:val="single" w:sz="4" w:space="0" w:color="auto"/>
            </w:tcBorders>
            <w:vAlign w:val="bottom"/>
          </w:tcPr>
          <w:p w:rsidR="00913109" w:rsidRPr="00F32CCD" w:rsidRDefault="00913109" w:rsidP="00913109">
            <w:pPr>
              <w:spacing w:before="60" w:line="200" w:lineRule="exact"/>
              <w:ind w:left="-1134" w:firstLine="1159"/>
              <w:jc w:val="left"/>
              <w:rPr>
                <w:b/>
                <w:sz w:val="16"/>
                <w:szCs w:val="16"/>
              </w:rPr>
            </w:pPr>
            <w:r w:rsidRPr="00F32CCD">
              <w:rPr>
                <w:b/>
                <w:sz w:val="16"/>
                <w:szCs w:val="16"/>
              </w:rPr>
              <w:t>(tkr)</w:t>
            </w:r>
          </w:p>
        </w:tc>
        <w:tc>
          <w:tcPr>
            <w:tcW w:w="732" w:type="dxa"/>
            <w:tcBorders>
              <w:top w:val="single" w:sz="4" w:space="0" w:color="auto"/>
              <w:bottom w:val="single" w:sz="4" w:space="0" w:color="auto"/>
            </w:tcBorders>
          </w:tcPr>
          <w:p w:rsidR="00913109" w:rsidRPr="00F32CCD" w:rsidRDefault="00913109" w:rsidP="00913109">
            <w:pPr>
              <w:spacing w:before="60" w:line="200" w:lineRule="exact"/>
              <w:jc w:val="right"/>
              <w:rPr>
                <w:b/>
                <w:sz w:val="16"/>
                <w:szCs w:val="16"/>
              </w:rPr>
            </w:pPr>
            <w:r>
              <w:rPr>
                <w:b/>
                <w:sz w:val="16"/>
                <w:szCs w:val="16"/>
              </w:rPr>
              <w:t>2015</w:t>
            </w:r>
          </w:p>
        </w:tc>
        <w:tc>
          <w:tcPr>
            <w:tcW w:w="732" w:type="dxa"/>
            <w:tcBorders>
              <w:top w:val="single" w:sz="4" w:space="0" w:color="auto"/>
              <w:bottom w:val="single" w:sz="4" w:space="0" w:color="auto"/>
            </w:tcBorders>
          </w:tcPr>
          <w:p w:rsidR="00913109" w:rsidRPr="00F32CCD" w:rsidRDefault="00913109" w:rsidP="00913109">
            <w:pPr>
              <w:spacing w:before="60" w:line="200" w:lineRule="exact"/>
              <w:jc w:val="right"/>
              <w:rPr>
                <w:b/>
                <w:sz w:val="16"/>
                <w:szCs w:val="16"/>
              </w:rPr>
            </w:pPr>
            <w:r>
              <w:rPr>
                <w:b/>
                <w:sz w:val="16"/>
                <w:szCs w:val="16"/>
              </w:rPr>
              <w:t>2014</w:t>
            </w:r>
          </w:p>
        </w:tc>
        <w:tc>
          <w:tcPr>
            <w:tcW w:w="732" w:type="dxa"/>
            <w:tcBorders>
              <w:top w:val="single" w:sz="4" w:space="0" w:color="auto"/>
              <w:bottom w:val="single" w:sz="4" w:space="0" w:color="auto"/>
            </w:tcBorders>
          </w:tcPr>
          <w:p w:rsidR="00913109" w:rsidRPr="00F32CCD" w:rsidRDefault="00913109" w:rsidP="00913109">
            <w:pPr>
              <w:spacing w:before="60" w:line="200" w:lineRule="exact"/>
              <w:jc w:val="right"/>
              <w:rPr>
                <w:b/>
                <w:sz w:val="16"/>
                <w:szCs w:val="16"/>
              </w:rPr>
            </w:pPr>
            <w:r w:rsidRPr="00F32CCD">
              <w:rPr>
                <w:b/>
                <w:sz w:val="16"/>
                <w:szCs w:val="16"/>
              </w:rPr>
              <w:t>201</w:t>
            </w:r>
            <w:r>
              <w:rPr>
                <w:b/>
                <w:sz w:val="16"/>
                <w:szCs w:val="16"/>
              </w:rPr>
              <w:t>3</w:t>
            </w:r>
          </w:p>
        </w:tc>
        <w:tc>
          <w:tcPr>
            <w:tcW w:w="732" w:type="dxa"/>
            <w:tcBorders>
              <w:top w:val="single" w:sz="4" w:space="0" w:color="auto"/>
              <w:bottom w:val="single" w:sz="4" w:space="0" w:color="auto"/>
            </w:tcBorders>
          </w:tcPr>
          <w:p w:rsidR="00913109" w:rsidRPr="00F32CCD" w:rsidRDefault="00913109" w:rsidP="00913109">
            <w:pPr>
              <w:spacing w:before="60" w:line="200" w:lineRule="exact"/>
              <w:jc w:val="right"/>
              <w:rPr>
                <w:b/>
                <w:sz w:val="16"/>
                <w:szCs w:val="16"/>
              </w:rPr>
            </w:pPr>
            <w:r w:rsidRPr="00F32CCD">
              <w:rPr>
                <w:b/>
                <w:sz w:val="16"/>
                <w:szCs w:val="16"/>
              </w:rPr>
              <w:t>20</w:t>
            </w:r>
            <w:r>
              <w:rPr>
                <w:b/>
                <w:sz w:val="16"/>
                <w:szCs w:val="16"/>
              </w:rPr>
              <w:t>12</w:t>
            </w:r>
          </w:p>
        </w:tc>
        <w:tc>
          <w:tcPr>
            <w:tcW w:w="732" w:type="dxa"/>
            <w:tcBorders>
              <w:top w:val="single" w:sz="4" w:space="0" w:color="auto"/>
              <w:bottom w:val="single" w:sz="4" w:space="0" w:color="auto"/>
            </w:tcBorders>
            <w:vAlign w:val="bottom"/>
          </w:tcPr>
          <w:p w:rsidR="00913109" w:rsidRPr="00F32CCD" w:rsidRDefault="00913109" w:rsidP="00913109">
            <w:pPr>
              <w:spacing w:before="60" w:line="200" w:lineRule="exact"/>
              <w:jc w:val="right"/>
              <w:rPr>
                <w:b/>
                <w:sz w:val="16"/>
                <w:szCs w:val="16"/>
              </w:rPr>
            </w:pPr>
            <w:r w:rsidRPr="00F32CCD">
              <w:rPr>
                <w:b/>
                <w:sz w:val="16"/>
                <w:szCs w:val="16"/>
              </w:rPr>
              <w:t>20</w:t>
            </w:r>
            <w:r>
              <w:rPr>
                <w:b/>
                <w:sz w:val="16"/>
                <w:szCs w:val="16"/>
              </w:rPr>
              <w:t>11</w:t>
            </w:r>
          </w:p>
        </w:tc>
      </w:tr>
      <w:tr w:rsidR="00913109" w:rsidRPr="00F32CCD" w:rsidTr="00913109">
        <w:trPr>
          <w:trHeight w:val="171"/>
        </w:trPr>
        <w:tc>
          <w:tcPr>
            <w:tcW w:w="2385" w:type="dxa"/>
            <w:tcBorders>
              <w:top w:val="single" w:sz="4" w:space="0" w:color="auto"/>
            </w:tcBorders>
            <w:vAlign w:val="bottom"/>
          </w:tcPr>
          <w:p w:rsidR="00913109" w:rsidRPr="00C7672D" w:rsidRDefault="00913109" w:rsidP="00913109">
            <w:pPr>
              <w:spacing w:before="60" w:line="200" w:lineRule="exact"/>
              <w:jc w:val="left"/>
              <w:rPr>
                <w:b/>
                <w:sz w:val="18"/>
                <w:szCs w:val="18"/>
              </w:rPr>
            </w:pPr>
            <w:r w:rsidRPr="00C7672D">
              <w:rPr>
                <w:b/>
                <w:sz w:val="18"/>
                <w:szCs w:val="18"/>
              </w:rPr>
              <w:t>Låneram i Riksgäldskontoret</w:t>
            </w:r>
          </w:p>
        </w:tc>
        <w:tc>
          <w:tcPr>
            <w:tcW w:w="732" w:type="dxa"/>
            <w:tcBorders>
              <w:top w:val="single" w:sz="4" w:space="0" w:color="auto"/>
            </w:tcBorders>
            <w:vAlign w:val="bottom"/>
          </w:tcPr>
          <w:p w:rsidR="00913109" w:rsidRPr="00F32CCD" w:rsidRDefault="00913109" w:rsidP="00913109">
            <w:pPr>
              <w:spacing w:before="60" w:line="200" w:lineRule="exact"/>
              <w:jc w:val="right"/>
              <w:rPr>
                <w:sz w:val="16"/>
                <w:szCs w:val="16"/>
              </w:rPr>
            </w:pPr>
          </w:p>
        </w:tc>
        <w:tc>
          <w:tcPr>
            <w:tcW w:w="732" w:type="dxa"/>
            <w:tcBorders>
              <w:top w:val="single" w:sz="4" w:space="0" w:color="auto"/>
            </w:tcBorders>
            <w:vAlign w:val="bottom"/>
          </w:tcPr>
          <w:p w:rsidR="00913109" w:rsidRPr="00F32CCD" w:rsidRDefault="00913109" w:rsidP="00913109">
            <w:pPr>
              <w:spacing w:before="60" w:line="200" w:lineRule="exact"/>
              <w:jc w:val="right"/>
              <w:rPr>
                <w:sz w:val="16"/>
                <w:szCs w:val="16"/>
              </w:rPr>
            </w:pPr>
          </w:p>
        </w:tc>
        <w:tc>
          <w:tcPr>
            <w:tcW w:w="732" w:type="dxa"/>
            <w:tcBorders>
              <w:top w:val="single" w:sz="4" w:space="0" w:color="auto"/>
            </w:tcBorders>
            <w:vAlign w:val="bottom"/>
          </w:tcPr>
          <w:p w:rsidR="00913109" w:rsidRPr="00F32CCD" w:rsidRDefault="00913109" w:rsidP="00913109">
            <w:pPr>
              <w:spacing w:before="60" w:line="200" w:lineRule="exact"/>
              <w:jc w:val="right"/>
              <w:rPr>
                <w:sz w:val="16"/>
                <w:szCs w:val="16"/>
              </w:rPr>
            </w:pPr>
          </w:p>
        </w:tc>
        <w:tc>
          <w:tcPr>
            <w:tcW w:w="732" w:type="dxa"/>
            <w:tcBorders>
              <w:top w:val="single" w:sz="4" w:space="0" w:color="auto"/>
            </w:tcBorders>
            <w:vAlign w:val="bottom"/>
          </w:tcPr>
          <w:p w:rsidR="00913109" w:rsidRPr="00F32CCD" w:rsidRDefault="00913109" w:rsidP="00913109">
            <w:pPr>
              <w:spacing w:before="60" w:line="200" w:lineRule="exact"/>
              <w:jc w:val="right"/>
              <w:rPr>
                <w:sz w:val="16"/>
                <w:szCs w:val="16"/>
              </w:rPr>
            </w:pPr>
          </w:p>
        </w:tc>
        <w:tc>
          <w:tcPr>
            <w:tcW w:w="732" w:type="dxa"/>
            <w:tcBorders>
              <w:top w:val="single" w:sz="4" w:space="0" w:color="auto"/>
            </w:tcBorders>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Beviljad</w:t>
            </w:r>
            <w:r>
              <w:rPr>
                <w:sz w:val="16"/>
                <w:szCs w:val="16"/>
              </w:rPr>
              <w:t xml:space="preserve"> i anslagsdirektiv</w:t>
            </w:r>
          </w:p>
        </w:tc>
        <w:tc>
          <w:tcPr>
            <w:tcW w:w="732" w:type="dxa"/>
            <w:vAlign w:val="bottom"/>
          </w:tcPr>
          <w:p w:rsidR="00913109" w:rsidRPr="00266A68" w:rsidRDefault="00913109" w:rsidP="00913109">
            <w:pPr>
              <w:spacing w:before="60" w:line="200" w:lineRule="exact"/>
              <w:jc w:val="right"/>
              <w:rPr>
                <w:sz w:val="16"/>
                <w:szCs w:val="16"/>
              </w:rPr>
            </w:pPr>
            <w:r>
              <w:rPr>
                <w:sz w:val="16"/>
                <w:szCs w:val="16"/>
              </w:rPr>
              <w:t>15 000</w:t>
            </w:r>
          </w:p>
        </w:tc>
        <w:tc>
          <w:tcPr>
            <w:tcW w:w="732" w:type="dxa"/>
            <w:vAlign w:val="bottom"/>
          </w:tcPr>
          <w:p w:rsidR="00913109" w:rsidRPr="00266A68" w:rsidRDefault="00913109" w:rsidP="00913109">
            <w:pPr>
              <w:spacing w:before="60" w:line="200" w:lineRule="exact"/>
              <w:jc w:val="right"/>
              <w:rPr>
                <w:sz w:val="16"/>
                <w:szCs w:val="16"/>
              </w:rPr>
            </w:pPr>
            <w:r>
              <w:rPr>
                <w:sz w:val="16"/>
                <w:szCs w:val="16"/>
              </w:rPr>
              <w:t>15 000</w:t>
            </w:r>
          </w:p>
        </w:tc>
        <w:tc>
          <w:tcPr>
            <w:tcW w:w="732" w:type="dxa"/>
            <w:vAlign w:val="bottom"/>
          </w:tcPr>
          <w:p w:rsidR="00913109" w:rsidRPr="00F32CCD" w:rsidRDefault="00913109" w:rsidP="00913109">
            <w:pPr>
              <w:spacing w:before="60" w:line="200" w:lineRule="exact"/>
              <w:jc w:val="right"/>
              <w:rPr>
                <w:sz w:val="16"/>
                <w:szCs w:val="16"/>
              </w:rPr>
            </w:pPr>
            <w:r w:rsidRPr="00266A68">
              <w:rPr>
                <w:sz w:val="16"/>
                <w:szCs w:val="16"/>
              </w:rPr>
              <w:t>15 000</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1</w:t>
            </w:r>
            <w:r>
              <w:rPr>
                <w:sz w:val="16"/>
                <w:szCs w:val="16"/>
              </w:rPr>
              <w:t>5</w:t>
            </w:r>
            <w:r w:rsidRPr="00F32CCD">
              <w:rPr>
                <w:sz w:val="16"/>
                <w:szCs w:val="16"/>
              </w:rPr>
              <w:t xml:space="preserve"> 000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17 000</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Utnyttjad</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8 160</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6 026</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3 204</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4 947</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6 955</w:t>
            </w:r>
          </w:p>
        </w:tc>
      </w:tr>
      <w:tr w:rsidR="00913109" w:rsidRPr="00F32CCD" w:rsidTr="00913109">
        <w:trPr>
          <w:trHeight w:val="230"/>
        </w:trPr>
        <w:tc>
          <w:tcPr>
            <w:tcW w:w="2385" w:type="dxa"/>
            <w:vAlign w:val="bottom"/>
          </w:tcPr>
          <w:p w:rsidR="00913109" w:rsidRPr="00C7672D" w:rsidRDefault="00913109" w:rsidP="00913109">
            <w:pPr>
              <w:spacing w:before="60" w:line="200" w:lineRule="exact"/>
              <w:jc w:val="left"/>
              <w:rPr>
                <w:b/>
                <w:sz w:val="18"/>
                <w:szCs w:val="18"/>
              </w:rPr>
            </w:pPr>
            <w:r w:rsidRPr="00C7672D">
              <w:rPr>
                <w:b/>
                <w:sz w:val="18"/>
                <w:szCs w:val="18"/>
              </w:rPr>
              <w:t>Kontokredit hos Riksgäldskontoret</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Beviljad</w:t>
            </w:r>
            <w:r>
              <w:rPr>
                <w:sz w:val="16"/>
                <w:szCs w:val="16"/>
              </w:rPr>
              <w:t xml:space="preserve"> i anslagsdirektiv</w:t>
            </w:r>
            <w:r w:rsidRPr="00F32CCD">
              <w:rPr>
                <w:sz w:val="16"/>
                <w:szCs w:val="16"/>
              </w:rPr>
              <w:t xml:space="preserve"> </w:t>
            </w:r>
            <w:r>
              <w:rPr>
                <w:sz w:val="16"/>
                <w:szCs w:val="16"/>
              </w:rPr>
              <w:t xml:space="preserve"> </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35 445</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35 073</w:t>
            </w:r>
          </w:p>
        </w:tc>
        <w:tc>
          <w:tcPr>
            <w:tcW w:w="732" w:type="dxa"/>
            <w:vAlign w:val="bottom"/>
          </w:tcPr>
          <w:p w:rsidR="00913109" w:rsidRPr="00266A68" w:rsidRDefault="00913109" w:rsidP="00913109">
            <w:pPr>
              <w:spacing w:before="60" w:line="200" w:lineRule="exact"/>
              <w:jc w:val="right"/>
              <w:rPr>
                <w:sz w:val="16"/>
                <w:szCs w:val="16"/>
              </w:rPr>
            </w:pPr>
            <w:r w:rsidRPr="00813B97">
              <w:rPr>
                <w:sz w:val="16"/>
                <w:szCs w:val="16"/>
              </w:rPr>
              <w:t xml:space="preserve">34 </w:t>
            </w:r>
            <w:r>
              <w:rPr>
                <w:sz w:val="16"/>
                <w:szCs w:val="16"/>
              </w:rPr>
              <w:t>228</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34 068</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 xml:space="preserve">33 </w:t>
            </w:r>
            <w:r>
              <w:rPr>
                <w:sz w:val="16"/>
                <w:szCs w:val="16"/>
              </w:rPr>
              <w:t>903</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 xml:space="preserve">Maximalt utnyttjad </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0</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0</w:t>
            </w:r>
          </w:p>
        </w:tc>
        <w:tc>
          <w:tcPr>
            <w:tcW w:w="732" w:type="dxa"/>
            <w:vAlign w:val="bottom"/>
          </w:tcPr>
          <w:p w:rsidR="00913109" w:rsidRPr="00266A68" w:rsidRDefault="00913109" w:rsidP="00913109">
            <w:pPr>
              <w:spacing w:before="60" w:line="200" w:lineRule="exact"/>
              <w:jc w:val="right"/>
              <w:rPr>
                <w:sz w:val="16"/>
                <w:szCs w:val="16"/>
              </w:rPr>
            </w:pPr>
            <w:r w:rsidRPr="00813B97">
              <w:rPr>
                <w:sz w:val="16"/>
                <w:szCs w:val="16"/>
              </w:rPr>
              <w:t>0</w:t>
            </w:r>
          </w:p>
        </w:tc>
        <w:tc>
          <w:tcPr>
            <w:tcW w:w="732" w:type="dxa"/>
            <w:vAlign w:val="bottom"/>
          </w:tcPr>
          <w:p w:rsidR="00913109" w:rsidRPr="00F32CCD" w:rsidRDefault="00913109" w:rsidP="00913109">
            <w:pPr>
              <w:spacing w:before="60" w:line="200" w:lineRule="exact"/>
              <w:jc w:val="right"/>
              <w:rPr>
                <w:sz w:val="16"/>
                <w:szCs w:val="16"/>
              </w:rPr>
            </w:pPr>
            <w:r w:rsidRPr="00266A68">
              <w:rPr>
                <w:sz w:val="16"/>
                <w:szCs w:val="16"/>
              </w:rPr>
              <w:t>0</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0</w:t>
            </w:r>
          </w:p>
        </w:tc>
      </w:tr>
      <w:tr w:rsidR="00913109" w:rsidRPr="00F32CCD" w:rsidTr="00913109">
        <w:trPr>
          <w:trHeight w:val="171"/>
        </w:trPr>
        <w:tc>
          <w:tcPr>
            <w:tcW w:w="2385" w:type="dxa"/>
            <w:vAlign w:val="bottom"/>
          </w:tcPr>
          <w:p w:rsidR="00913109" w:rsidRPr="00C7672D" w:rsidRDefault="00913109" w:rsidP="00913109">
            <w:pPr>
              <w:spacing w:before="60" w:line="200" w:lineRule="exact"/>
              <w:jc w:val="left"/>
              <w:rPr>
                <w:b/>
                <w:sz w:val="18"/>
                <w:szCs w:val="18"/>
              </w:rPr>
            </w:pPr>
            <w:r w:rsidRPr="00C7672D">
              <w:rPr>
                <w:b/>
                <w:sz w:val="18"/>
                <w:szCs w:val="18"/>
              </w:rPr>
              <w:t>Räntekonto Riksgälds</w:t>
            </w:r>
            <w:r>
              <w:rPr>
                <w:b/>
                <w:sz w:val="18"/>
                <w:szCs w:val="18"/>
              </w:rPr>
              <w:t>-</w:t>
            </w:r>
            <w:r>
              <w:rPr>
                <w:b/>
                <w:sz w:val="18"/>
                <w:szCs w:val="18"/>
              </w:rPr>
              <w:br/>
            </w:r>
            <w:r w:rsidRPr="00C7672D">
              <w:rPr>
                <w:b/>
                <w:sz w:val="18"/>
                <w:szCs w:val="18"/>
              </w:rPr>
              <w:t>kontoret</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Ränteintäkter</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18</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209</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286</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618</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788</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Räntekostnader</w:t>
            </w:r>
          </w:p>
        </w:tc>
        <w:tc>
          <w:tcPr>
            <w:tcW w:w="732" w:type="dxa"/>
            <w:vAlign w:val="bottom"/>
          </w:tcPr>
          <w:p w:rsidR="00913109" w:rsidRPr="00813B97" w:rsidRDefault="00913109" w:rsidP="00913109">
            <w:pPr>
              <w:spacing w:before="60" w:line="200" w:lineRule="exact"/>
              <w:jc w:val="right"/>
              <w:rPr>
                <w:sz w:val="16"/>
                <w:szCs w:val="16"/>
              </w:rPr>
            </w:pPr>
            <w:r w:rsidRPr="00813B97">
              <w:rPr>
                <w:sz w:val="16"/>
                <w:szCs w:val="16"/>
              </w:rPr>
              <w:t>–</w:t>
            </w:r>
          </w:p>
        </w:tc>
        <w:tc>
          <w:tcPr>
            <w:tcW w:w="732" w:type="dxa"/>
            <w:vAlign w:val="bottom"/>
          </w:tcPr>
          <w:p w:rsidR="00913109" w:rsidRPr="00813B97" w:rsidRDefault="00913109" w:rsidP="00913109">
            <w:pPr>
              <w:spacing w:before="60" w:line="200" w:lineRule="exact"/>
              <w:jc w:val="right"/>
              <w:rPr>
                <w:sz w:val="16"/>
                <w:szCs w:val="16"/>
              </w:rPr>
            </w:pPr>
            <w:r w:rsidRPr="00813B97">
              <w:rPr>
                <w:sz w:val="16"/>
                <w:szCs w:val="16"/>
              </w:rPr>
              <w:t>–</w:t>
            </w:r>
          </w:p>
        </w:tc>
        <w:tc>
          <w:tcPr>
            <w:tcW w:w="732" w:type="dxa"/>
            <w:vAlign w:val="bottom"/>
          </w:tcPr>
          <w:p w:rsidR="00913109" w:rsidRPr="00F32CCD" w:rsidRDefault="00913109" w:rsidP="00913109">
            <w:pPr>
              <w:spacing w:before="60" w:line="200" w:lineRule="exact"/>
              <w:jc w:val="right"/>
              <w:rPr>
                <w:sz w:val="16"/>
                <w:szCs w:val="16"/>
              </w:rPr>
            </w:pPr>
            <w:r w:rsidRPr="00813B97">
              <w:rPr>
                <w:sz w:val="16"/>
                <w:szCs w:val="16"/>
              </w:rPr>
              <w:t>–</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w:t>
            </w:r>
          </w:p>
        </w:tc>
      </w:tr>
      <w:tr w:rsidR="00913109" w:rsidRPr="00F32CCD" w:rsidTr="00913109">
        <w:trPr>
          <w:trHeight w:val="153"/>
        </w:trPr>
        <w:tc>
          <w:tcPr>
            <w:tcW w:w="2385" w:type="dxa"/>
            <w:vAlign w:val="bottom"/>
          </w:tcPr>
          <w:p w:rsidR="00913109" w:rsidRPr="00C7672D" w:rsidRDefault="00913109" w:rsidP="00913109">
            <w:pPr>
              <w:spacing w:before="60" w:line="200" w:lineRule="exact"/>
              <w:jc w:val="left"/>
              <w:rPr>
                <w:b/>
                <w:sz w:val="18"/>
                <w:szCs w:val="18"/>
              </w:rPr>
            </w:pPr>
            <w:r w:rsidRPr="00C7672D">
              <w:rPr>
                <w:b/>
                <w:sz w:val="18"/>
                <w:szCs w:val="18"/>
              </w:rPr>
              <w:t>Avgiftsintäkter</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53"/>
        </w:trPr>
        <w:tc>
          <w:tcPr>
            <w:tcW w:w="2385" w:type="dxa"/>
            <w:vAlign w:val="bottom"/>
          </w:tcPr>
          <w:p w:rsidR="00913109" w:rsidRPr="00F32CCD" w:rsidRDefault="00913109" w:rsidP="00913109">
            <w:pPr>
              <w:spacing w:before="60" w:line="200" w:lineRule="exact"/>
              <w:jc w:val="left"/>
              <w:rPr>
                <w:i/>
                <w:sz w:val="16"/>
                <w:szCs w:val="16"/>
              </w:rPr>
            </w:pPr>
            <w:r w:rsidRPr="00F32CCD">
              <w:rPr>
                <w:i/>
                <w:sz w:val="16"/>
                <w:szCs w:val="16"/>
              </w:rPr>
              <w:t>Avgiftsintäkter som disponeras</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71"/>
        </w:trPr>
        <w:tc>
          <w:tcPr>
            <w:tcW w:w="2385" w:type="dxa"/>
            <w:vAlign w:val="bottom"/>
          </w:tcPr>
          <w:p w:rsidR="00913109" w:rsidRPr="00F32CCD" w:rsidRDefault="00913109" w:rsidP="00701AE2">
            <w:pPr>
              <w:spacing w:before="60" w:line="200" w:lineRule="exact"/>
              <w:jc w:val="left"/>
              <w:rPr>
                <w:sz w:val="16"/>
                <w:szCs w:val="16"/>
              </w:rPr>
            </w:pPr>
            <w:r w:rsidRPr="00F32CCD">
              <w:rPr>
                <w:sz w:val="16"/>
                <w:szCs w:val="16"/>
              </w:rPr>
              <w:t xml:space="preserve">Beräknat belopp enligt </w:t>
            </w:r>
            <w:r w:rsidR="00701AE2">
              <w:rPr>
                <w:sz w:val="16"/>
                <w:szCs w:val="16"/>
              </w:rPr>
              <w:br/>
            </w:r>
            <w:r w:rsidRPr="00F32CCD">
              <w:rPr>
                <w:sz w:val="16"/>
                <w:szCs w:val="16"/>
              </w:rPr>
              <w:t>anslags</w:t>
            </w:r>
            <w:r w:rsidRPr="00F32CCD">
              <w:rPr>
                <w:sz w:val="16"/>
                <w:szCs w:val="16"/>
              </w:rPr>
              <w:softHyphen/>
              <w:t xml:space="preserve">direktiv*                                                                       </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100</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150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2</w:t>
            </w:r>
            <w:r w:rsidRPr="00813B97">
              <w:rPr>
                <w:sz w:val="16"/>
                <w:szCs w:val="16"/>
              </w:rPr>
              <w:t>00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w:t>
            </w:r>
            <w:r w:rsidRPr="00F32CCD">
              <w:rPr>
                <w:sz w:val="16"/>
                <w:szCs w:val="16"/>
              </w:rPr>
              <w:t>00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50</w:t>
            </w:r>
            <w:r w:rsidRPr="00F32CCD">
              <w:rPr>
                <w:sz w:val="16"/>
                <w:szCs w:val="16"/>
              </w:rPr>
              <w:t>0</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Avgiftsintäkter**</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297</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329</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427</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303</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573</w:t>
            </w:r>
          </w:p>
        </w:tc>
      </w:tr>
      <w:tr w:rsidR="00913109" w:rsidRPr="00F32CCD" w:rsidTr="00913109">
        <w:trPr>
          <w:trHeight w:val="153"/>
        </w:trPr>
        <w:tc>
          <w:tcPr>
            <w:tcW w:w="2385" w:type="dxa"/>
            <w:vAlign w:val="bottom"/>
          </w:tcPr>
          <w:p w:rsidR="00913109" w:rsidRPr="00F32CCD" w:rsidRDefault="00B13645" w:rsidP="00B13645">
            <w:pPr>
              <w:spacing w:before="60" w:line="200" w:lineRule="exact"/>
              <w:jc w:val="left"/>
              <w:rPr>
                <w:i/>
                <w:sz w:val="16"/>
                <w:szCs w:val="16"/>
              </w:rPr>
            </w:pPr>
            <w:r>
              <w:rPr>
                <w:i/>
                <w:sz w:val="16"/>
                <w:szCs w:val="16"/>
              </w:rPr>
              <w:t>Avgiftsintäkter som inte</w:t>
            </w:r>
            <w:r w:rsidR="00913109" w:rsidRPr="00F32CCD">
              <w:rPr>
                <w:i/>
                <w:sz w:val="16"/>
                <w:szCs w:val="16"/>
              </w:rPr>
              <w:t xml:space="preserve"> disponeras</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Default="00913109" w:rsidP="00701AE2">
            <w:pPr>
              <w:spacing w:before="60" w:line="200" w:lineRule="exact"/>
              <w:jc w:val="left"/>
              <w:rPr>
                <w:sz w:val="16"/>
                <w:szCs w:val="16"/>
              </w:rPr>
            </w:pPr>
            <w:r w:rsidRPr="00F32CCD">
              <w:rPr>
                <w:sz w:val="16"/>
                <w:szCs w:val="16"/>
              </w:rPr>
              <w:t xml:space="preserve">Beräknat belopp enligt </w:t>
            </w:r>
            <w:r w:rsidR="00701AE2">
              <w:rPr>
                <w:sz w:val="16"/>
                <w:szCs w:val="16"/>
              </w:rPr>
              <w:br/>
            </w:r>
            <w:r w:rsidRPr="00F32CCD">
              <w:rPr>
                <w:sz w:val="16"/>
                <w:szCs w:val="16"/>
              </w:rPr>
              <w:t>anslags</w:t>
            </w:r>
            <w:r w:rsidRPr="00F32CCD">
              <w:rPr>
                <w:sz w:val="16"/>
                <w:szCs w:val="16"/>
              </w:rPr>
              <w:softHyphen/>
              <w:t xml:space="preserve">direktiv                                                                     </w:t>
            </w:r>
          </w:p>
        </w:tc>
        <w:tc>
          <w:tcPr>
            <w:tcW w:w="732" w:type="dxa"/>
            <w:vAlign w:val="bottom"/>
          </w:tcPr>
          <w:p w:rsidR="00913109" w:rsidRDefault="00913109" w:rsidP="00913109">
            <w:pPr>
              <w:spacing w:before="60" w:line="200" w:lineRule="exact"/>
              <w:jc w:val="right"/>
              <w:rPr>
                <w:sz w:val="16"/>
                <w:szCs w:val="16"/>
              </w:rPr>
            </w:pPr>
            <w:r>
              <w:rPr>
                <w:sz w:val="16"/>
                <w:szCs w:val="16"/>
              </w:rPr>
              <w:t>140 500</w:t>
            </w:r>
          </w:p>
        </w:tc>
        <w:tc>
          <w:tcPr>
            <w:tcW w:w="732" w:type="dxa"/>
            <w:vAlign w:val="bottom"/>
          </w:tcPr>
          <w:p w:rsidR="00913109" w:rsidRDefault="00913109" w:rsidP="00913109">
            <w:pPr>
              <w:spacing w:before="60" w:line="200" w:lineRule="exact"/>
              <w:jc w:val="right"/>
              <w:rPr>
                <w:sz w:val="16"/>
                <w:szCs w:val="16"/>
              </w:rPr>
            </w:pPr>
            <w:r>
              <w:rPr>
                <w:sz w:val="16"/>
                <w:szCs w:val="16"/>
              </w:rPr>
              <w:t>121 800</w:t>
            </w:r>
          </w:p>
        </w:tc>
        <w:tc>
          <w:tcPr>
            <w:tcW w:w="732" w:type="dxa"/>
            <w:vAlign w:val="bottom"/>
          </w:tcPr>
          <w:p w:rsidR="00913109" w:rsidRDefault="00913109" w:rsidP="00913109">
            <w:pPr>
              <w:spacing w:before="60" w:line="200" w:lineRule="exact"/>
              <w:jc w:val="right"/>
              <w:rPr>
                <w:sz w:val="16"/>
                <w:szCs w:val="16"/>
              </w:rPr>
            </w:pPr>
            <w:r>
              <w:rPr>
                <w:sz w:val="16"/>
                <w:szCs w:val="16"/>
              </w:rPr>
              <w:t>123 400</w:t>
            </w:r>
          </w:p>
        </w:tc>
        <w:tc>
          <w:tcPr>
            <w:tcW w:w="732" w:type="dxa"/>
            <w:vAlign w:val="bottom"/>
          </w:tcPr>
          <w:p w:rsidR="00913109" w:rsidRDefault="00913109" w:rsidP="00913109">
            <w:pPr>
              <w:spacing w:before="60" w:line="200" w:lineRule="exact"/>
              <w:jc w:val="right"/>
              <w:rPr>
                <w:sz w:val="16"/>
                <w:szCs w:val="16"/>
              </w:rPr>
            </w:pPr>
            <w:r>
              <w:rPr>
                <w:sz w:val="16"/>
                <w:szCs w:val="16"/>
              </w:rPr>
              <w:t>122 200</w:t>
            </w:r>
          </w:p>
        </w:tc>
        <w:tc>
          <w:tcPr>
            <w:tcW w:w="732" w:type="dxa"/>
            <w:vAlign w:val="bottom"/>
          </w:tcPr>
          <w:p w:rsidR="00913109" w:rsidRDefault="00913109" w:rsidP="00913109">
            <w:pPr>
              <w:spacing w:before="60" w:line="200" w:lineRule="exact"/>
              <w:jc w:val="right"/>
              <w:rPr>
                <w:sz w:val="16"/>
                <w:szCs w:val="16"/>
              </w:rPr>
            </w:pPr>
            <w:r>
              <w:rPr>
                <w:sz w:val="16"/>
                <w:szCs w:val="16"/>
              </w:rPr>
              <w:t>121 000</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Pr>
                <w:sz w:val="16"/>
                <w:szCs w:val="16"/>
              </w:rPr>
              <w:t>Avgiftsintäkter</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156 446</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139 247</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131 742</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125 166</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120 168</w:t>
            </w:r>
          </w:p>
        </w:tc>
      </w:tr>
      <w:tr w:rsidR="00913109" w:rsidRPr="00F32CCD" w:rsidTr="00913109">
        <w:trPr>
          <w:trHeight w:val="171"/>
        </w:trPr>
        <w:tc>
          <w:tcPr>
            <w:tcW w:w="2385" w:type="dxa"/>
            <w:vAlign w:val="bottom"/>
          </w:tcPr>
          <w:p w:rsidR="00913109" w:rsidRPr="00C7672D" w:rsidRDefault="00913109" w:rsidP="00913109">
            <w:pPr>
              <w:spacing w:before="60" w:line="200" w:lineRule="exact"/>
              <w:jc w:val="left"/>
              <w:rPr>
                <w:b/>
                <w:sz w:val="18"/>
                <w:szCs w:val="18"/>
              </w:rPr>
            </w:pPr>
            <w:r w:rsidRPr="00C7672D">
              <w:rPr>
                <w:b/>
                <w:sz w:val="18"/>
                <w:szCs w:val="18"/>
              </w:rPr>
              <w:t>Anslagskredit</w:t>
            </w: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r>
      <w:tr w:rsidR="00913109" w:rsidRPr="00F32CCD" w:rsidTr="00913109">
        <w:trPr>
          <w:trHeight w:val="171"/>
        </w:trPr>
        <w:tc>
          <w:tcPr>
            <w:tcW w:w="2385" w:type="dxa"/>
            <w:vAlign w:val="bottom"/>
          </w:tcPr>
          <w:p w:rsidR="00913109" w:rsidRPr="00F32CCD" w:rsidRDefault="00913109" w:rsidP="00913109">
            <w:pPr>
              <w:spacing w:before="60" w:line="200" w:lineRule="exact"/>
              <w:jc w:val="left"/>
              <w:rPr>
                <w:b/>
                <w:sz w:val="16"/>
                <w:szCs w:val="16"/>
              </w:rPr>
            </w:pPr>
            <w:r>
              <w:rPr>
                <w:b/>
                <w:sz w:val="16"/>
                <w:szCs w:val="16"/>
              </w:rPr>
              <w:t>Beviljad</w:t>
            </w: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803BD6" w:rsidRDefault="00913109" w:rsidP="00913109">
            <w:pPr>
              <w:spacing w:before="60" w:line="200" w:lineRule="exact"/>
              <w:jc w:val="left"/>
              <w:rPr>
                <w:sz w:val="16"/>
                <w:szCs w:val="16"/>
                <w:highlight w:val="yellow"/>
              </w:rPr>
            </w:pPr>
            <w:r w:rsidRPr="00F32CCD">
              <w:rPr>
                <w:spacing w:val="-4"/>
                <w:sz w:val="16"/>
                <w:szCs w:val="16"/>
              </w:rPr>
              <w:t>Utgiftsområde 2 anslag 1:15 Riks</w:t>
            </w:r>
            <w:r w:rsidR="00701AE2">
              <w:rPr>
                <w:spacing w:val="-4"/>
                <w:sz w:val="16"/>
                <w:szCs w:val="16"/>
              </w:rPr>
              <w:t>-</w:t>
            </w:r>
            <w:r w:rsidR="00701AE2">
              <w:rPr>
                <w:spacing w:val="-4"/>
                <w:sz w:val="16"/>
                <w:szCs w:val="16"/>
              </w:rPr>
              <w:br/>
            </w:r>
            <w:r w:rsidRPr="00F32CCD">
              <w:rPr>
                <w:spacing w:val="-4"/>
                <w:sz w:val="16"/>
                <w:szCs w:val="16"/>
              </w:rPr>
              <w:t>revisionen, ramanslag</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9 433</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9 322</w:t>
            </w:r>
          </w:p>
        </w:tc>
        <w:tc>
          <w:tcPr>
            <w:tcW w:w="732" w:type="dxa"/>
            <w:vAlign w:val="bottom"/>
          </w:tcPr>
          <w:p w:rsidR="00913109" w:rsidRPr="008819E4" w:rsidRDefault="00913109" w:rsidP="00913109">
            <w:pPr>
              <w:spacing w:before="60" w:line="200" w:lineRule="exact"/>
              <w:jc w:val="right"/>
              <w:rPr>
                <w:sz w:val="16"/>
                <w:szCs w:val="16"/>
              </w:rPr>
            </w:pPr>
            <w:r>
              <w:rPr>
                <w:sz w:val="16"/>
                <w:szCs w:val="16"/>
              </w:rPr>
              <w:t>15 114</w:t>
            </w:r>
          </w:p>
        </w:tc>
        <w:tc>
          <w:tcPr>
            <w:tcW w:w="732" w:type="dxa"/>
            <w:vAlign w:val="bottom"/>
          </w:tcPr>
          <w:p w:rsidR="00913109" w:rsidRPr="008819E4" w:rsidRDefault="00913109" w:rsidP="00913109">
            <w:pPr>
              <w:spacing w:before="60" w:line="200" w:lineRule="exact"/>
              <w:jc w:val="right"/>
              <w:rPr>
                <w:sz w:val="16"/>
                <w:szCs w:val="16"/>
              </w:rPr>
            </w:pPr>
            <w:r>
              <w:rPr>
                <w:sz w:val="16"/>
                <w:szCs w:val="16"/>
              </w:rPr>
              <w:t>9 021</w:t>
            </w:r>
          </w:p>
        </w:tc>
        <w:tc>
          <w:tcPr>
            <w:tcW w:w="732" w:type="dxa"/>
            <w:vAlign w:val="bottom"/>
          </w:tcPr>
          <w:p w:rsidR="00913109" w:rsidRPr="008819E4" w:rsidRDefault="00913109" w:rsidP="00913109">
            <w:pPr>
              <w:spacing w:before="60" w:line="200" w:lineRule="exact"/>
              <w:jc w:val="right"/>
              <w:rPr>
                <w:sz w:val="16"/>
                <w:szCs w:val="16"/>
              </w:rPr>
            </w:pPr>
            <w:r>
              <w:rPr>
                <w:sz w:val="16"/>
                <w:szCs w:val="16"/>
              </w:rPr>
              <w:t>8 971</w:t>
            </w:r>
          </w:p>
        </w:tc>
      </w:tr>
      <w:tr w:rsidR="00913109" w:rsidRPr="00F32CCD" w:rsidTr="00913109">
        <w:trPr>
          <w:trHeight w:val="137"/>
        </w:trPr>
        <w:tc>
          <w:tcPr>
            <w:tcW w:w="2385" w:type="dxa"/>
            <w:vAlign w:val="bottom"/>
          </w:tcPr>
          <w:p w:rsidR="00913109" w:rsidRPr="00803BD6" w:rsidRDefault="00913109" w:rsidP="00B07492">
            <w:pPr>
              <w:spacing w:before="60" w:line="200" w:lineRule="exact"/>
              <w:jc w:val="left"/>
              <w:rPr>
                <w:sz w:val="16"/>
                <w:szCs w:val="16"/>
                <w:highlight w:val="yellow"/>
              </w:rPr>
            </w:pPr>
            <w:r w:rsidRPr="00F32CCD">
              <w:rPr>
                <w:spacing w:val="-4"/>
                <w:sz w:val="16"/>
                <w:szCs w:val="16"/>
              </w:rPr>
              <w:t>Utgiftsområde 7 anslag 1</w:t>
            </w:r>
            <w:r w:rsidRPr="00F32CCD">
              <w:rPr>
                <w:sz w:val="16"/>
                <w:szCs w:val="16"/>
              </w:rPr>
              <w:t>:5 Riks</w:t>
            </w:r>
            <w:r w:rsidR="00701AE2">
              <w:rPr>
                <w:sz w:val="16"/>
                <w:szCs w:val="16"/>
              </w:rPr>
              <w:t>-</w:t>
            </w:r>
            <w:r w:rsidR="00701AE2">
              <w:rPr>
                <w:sz w:val="16"/>
                <w:szCs w:val="16"/>
              </w:rPr>
              <w:br/>
            </w:r>
            <w:r w:rsidRPr="00F32CCD">
              <w:rPr>
                <w:sz w:val="16"/>
                <w:szCs w:val="16"/>
              </w:rPr>
              <w:t>revisionen: Internationellt utveck</w:t>
            </w:r>
            <w:r w:rsidR="00B07492">
              <w:rPr>
                <w:sz w:val="16"/>
                <w:szCs w:val="16"/>
              </w:rPr>
              <w:br/>
            </w:r>
            <w:r w:rsidR="00B13645">
              <w:rPr>
                <w:sz w:val="16"/>
                <w:szCs w:val="16"/>
              </w:rPr>
              <w:t>l</w:t>
            </w:r>
            <w:r w:rsidRPr="00F32CCD">
              <w:rPr>
                <w:sz w:val="16"/>
                <w:szCs w:val="16"/>
              </w:rPr>
              <w:t>ingssamarbete,</w:t>
            </w:r>
            <w:r w:rsidRPr="00F32CCD">
              <w:rPr>
                <w:spacing w:val="-4"/>
                <w:sz w:val="16"/>
                <w:szCs w:val="16"/>
              </w:rPr>
              <w:t xml:space="preserve"> ramanslag</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1 200</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1 200</w:t>
            </w:r>
          </w:p>
        </w:tc>
        <w:tc>
          <w:tcPr>
            <w:tcW w:w="732" w:type="dxa"/>
            <w:vAlign w:val="bottom"/>
          </w:tcPr>
          <w:p w:rsidR="00913109" w:rsidRPr="008819E4" w:rsidRDefault="00913109" w:rsidP="00913109">
            <w:pPr>
              <w:spacing w:before="60" w:line="200" w:lineRule="exact"/>
              <w:jc w:val="right"/>
              <w:rPr>
                <w:sz w:val="16"/>
                <w:szCs w:val="16"/>
              </w:rPr>
            </w:pPr>
            <w:r w:rsidRPr="00C7672D">
              <w:rPr>
                <w:sz w:val="16"/>
                <w:szCs w:val="16"/>
              </w:rPr>
              <w:t xml:space="preserve">1 </w:t>
            </w:r>
            <w:r>
              <w:rPr>
                <w:sz w:val="16"/>
                <w:szCs w:val="16"/>
              </w:rPr>
              <w:t>200</w:t>
            </w:r>
          </w:p>
        </w:tc>
        <w:tc>
          <w:tcPr>
            <w:tcW w:w="732" w:type="dxa"/>
            <w:vAlign w:val="bottom"/>
          </w:tcPr>
          <w:p w:rsidR="00913109" w:rsidRPr="008819E4" w:rsidRDefault="00913109" w:rsidP="00913109">
            <w:pPr>
              <w:spacing w:before="60" w:line="200" w:lineRule="exact"/>
              <w:jc w:val="right"/>
              <w:rPr>
                <w:sz w:val="16"/>
                <w:szCs w:val="16"/>
              </w:rPr>
            </w:pPr>
            <w:r w:rsidRPr="008819E4">
              <w:rPr>
                <w:sz w:val="16"/>
                <w:szCs w:val="16"/>
              </w:rPr>
              <w:t>1 200</w:t>
            </w:r>
          </w:p>
        </w:tc>
        <w:tc>
          <w:tcPr>
            <w:tcW w:w="732" w:type="dxa"/>
            <w:vAlign w:val="bottom"/>
          </w:tcPr>
          <w:p w:rsidR="00913109" w:rsidRPr="008819E4" w:rsidRDefault="00913109" w:rsidP="00913109">
            <w:pPr>
              <w:spacing w:before="60" w:line="200" w:lineRule="exact"/>
              <w:jc w:val="right"/>
              <w:rPr>
                <w:sz w:val="16"/>
                <w:szCs w:val="16"/>
              </w:rPr>
            </w:pPr>
            <w:r w:rsidRPr="008819E4">
              <w:rPr>
                <w:sz w:val="16"/>
                <w:szCs w:val="16"/>
              </w:rPr>
              <w:t>1 200</w:t>
            </w:r>
          </w:p>
        </w:tc>
      </w:tr>
      <w:tr w:rsidR="00913109" w:rsidRPr="00F32CCD" w:rsidTr="00913109">
        <w:trPr>
          <w:trHeight w:val="137"/>
        </w:trPr>
        <w:tc>
          <w:tcPr>
            <w:tcW w:w="2385" w:type="dxa"/>
            <w:vAlign w:val="bottom"/>
          </w:tcPr>
          <w:p w:rsidR="00913109" w:rsidRPr="00803BD6" w:rsidRDefault="00913109" w:rsidP="00913109">
            <w:pPr>
              <w:spacing w:before="60" w:line="200" w:lineRule="exact"/>
              <w:jc w:val="left"/>
              <w:rPr>
                <w:sz w:val="16"/>
                <w:szCs w:val="16"/>
                <w:highlight w:val="yellow"/>
              </w:rPr>
            </w:pPr>
            <w:r w:rsidRPr="00C7672D">
              <w:rPr>
                <w:b/>
                <w:sz w:val="16"/>
                <w:szCs w:val="16"/>
              </w:rPr>
              <w:t>Utnyttjad</w:t>
            </w:r>
          </w:p>
        </w:tc>
        <w:tc>
          <w:tcPr>
            <w:tcW w:w="732" w:type="dxa"/>
            <w:vAlign w:val="bottom"/>
          </w:tcPr>
          <w:p w:rsidR="00913109" w:rsidRPr="00803BD6" w:rsidRDefault="00913109" w:rsidP="00913109">
            <w:pPr>
              <w:spacing w:before="60" w:line="200" w:lineRule="exact"/>
              <w:jc w:val="right"/>
              <w:rPr>
                <w:sz w:val="16"/>
                <w:szCs w:val="16"/>
                <w:highlight w:val="yellow"/>
              </w:rPr>
            </w:pPr>
          </w:p>
        </w:tc>
        <w:tc>
          <w:tcPr>
            <w:tcW w:w="732" w:type="dxa"/>
            <w:vAlign w:val="bottom"/>
          </w:tcPr>
          <w:p w:rsidR="00913109" w:rsidRPr="00803BD6" w:rsidRDefault="00913109" w:rsidP="00913109">
            <w:pPr>
              <w:spacing w:before="60" w:line="200" w:lineRule="exact"/>
              <w:jc w:val="right"/>
              <w:rPr>
                <w:sz w:val="16"/>
                <w:szCs w:val="16"/>
                <w:highlight w:val="yellow"/>
              </w:rPr>
            </w:pPr>
          </w:p>
        </w:tc>
        <w:tc>
          <w:tcPr>
            <w:tcW w:w="732" w:type="dxa"/>
            <w:vAlign w:val="bottom"/>
          </w:tcPr>
          <w:p w:rsidR="00913109" w:rsidRPr="00803BD6" w:rsidRDefault="00913109" w:rsidP="00913109">
            <w:pPr>
              <w:spacing w:before="60" w:line="200" w:lineRule="exact"/>
              <w:jc w:val="right"/>
              <w:rPr>
                <w:sz w:val="16"/>
                <w:szCs w:val="16"/>
                <w:highlight w:val="yellow"/>
              </w:rPr>
            </w:pPr>
          </w:p>
        </w:tc>
        <w:tc>
          <w:tcPr>
            <w:tcW w:w="732" w:type="dxa"/>
            <w:vAlign w:val="bottom"/>
          </w:tcPr>
          <w:p w:rsidR="00913109" w:rsidRPr="00803BD6" w:rsidRDefault="00913109" w:rsidP="00913109">
            <w:pPr>
              <w:spacing w:before="60" w:line="200" w:lineRule="exact"/>
              <w:jc w:val="right"/>
              <w:rPr>
                <w:sz w:val="16"/>
                <w:szCs w:val="16"/>
                <w:highlight w:val="yellow"/>
              </w:rPr>
            </w:pPr>
          </w:p>
        </w:tc>
        <w:tc>
          <w:tcPr>
            <w:tcW w:w="732" w:type="dxa"/>
            <w:vAlign w:val="bottom"/>
          </w:tcPr>
          <w:p w:rsidR="00913109" w:rsidRPr="00803BD6" w:rsidRDefault="00913109" w:rsidP="00913109">
            <w:pPr>
              <w:spacing w:before="60" w:line="200" w:lineRule="exact"/>
              <w:jc w:val="right"/>
              <w:rPr>
                <w:sz w:val="16"/>
                <w:szCs w:val="16"/>
                <w:highlight w:val="yellow"/>
              </w:rPr>
            </w:pPr>
          </w:p>
        </w:tc>
      </w:tr>
      <w:tr w:rsidR="00913109" w:rsidRPr="00F32CCD" w:rsidTr="00913109">
        <w:trPr>
          <w:trHeight w:val="137"/>
        </w:trPr>
        <w:tc>
          <w:tcPr>
            <w:tcW w:w="2385" w:type="dxa"/>
            <w:vAlign w:val="bottom"/>
          </w:tcPr>
          <w:p w:rsidR="00913109" w:rsidRDefault="00913109" w:rsidP="00701AE2">
            <w:pPr>
              <w:spacing w:before="60" w:line="200" w:lineRule="exact"/>
              <w:jc w:val="left"/>
              <w:rPr>
                <w:sz w:val="16"/>
                <w:szCs w:val="16"/>
                <w:highlight w:val="yellow"/>
              </w:rPr>
            </w:pPr>
            <w:r w:rsidRPr="00F32CCD">
              <w:rPr>
                <w:spacing w:val="-4"/>
                <w:sz w:val="16"/>
                <w:szCs w:val="16"/>
              </w:rPr>
              <w:t>Utgiftsområde 2 anslag 1:15 Riks</w:t>
            </w:r>
            <w:r w:rsidR="00701AE2">
              <w:rPr>
                <w:spacing w:val="-4"/>
                <w:sz w:val="16"/>
                <w:szCs w:val="16"/>
              </w:rPr>
              <w:t>-</w:t>
            </w:r>
            <w:r w:rsidR="00701AE2">
              <w:rPr>
                <w:spacing w:val="-4"/>
                <w:sz w:val="16"/>
                <w:szCs w:val="16"/>
              </w:rPr>
              <w:br/>
            </w:r>
            <w:r w:rsidRPr="00F32CCD">
              <w:rPr>
                <w:spacing w:val="-4"/>
                <w:sz w:val="16"/>
                <w:szCs w:val="16"/>
              </w:rPr>
              <w:t>revisionen, ramanslag</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7 019</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r>
      <w:tr w:rsidR="00913109" w:rsidRPr="00F32CCD" w:rsidTr="00913109">
        <w:trPr>
          <w:trHeight w:val="137"/>
        </w:trPr>
        <w:tc>
          <w:tcPr>
            <w:tcW w:w="2385" w:type="dxa"/>
            <w:vAlign w:val="bottom"/>
          </w:tcPr>
          <w:p w:rsidR="00913109" w:rsidRDefault="00913109" w:rsidP="00B07492">
            <w:pPr>
              <w:spacing w:before="60" w:line="200" w:lineRule="exact"/>
              <w:jc w:val="left"/>
              <w:rPr>
                <w:sz w:val="16"/>
                <w:szCs w:val="16"/>
                <w:highlight w:val="yellow"/>
              </w:rPr>
            </w:pPr>
            <w:r w:rsidRPr="00F32CCD">
              <w:rPr>
                <w:spacing w:val="-4"/>
                <w:sz w:val="16"/>
                <w:szCs w:val="16"/>
              </w:rPr>
              <w:t>Utgiftsområde 7 anslag 1</w:t>
            </w:r>
            <w:r w:rsidRPr="00F32CCD">
              <w:rPr>
                <w:sz w:val="16"/>
                <w:szCs w:val="16"/>
              </w:rPr>
              <w:t>:5 Riks</w:t>
            </w:r>
            <w:r w:rsidR="00701AE2">
              <w:rPr>
                <w:sz w:val="16"/>
                <w:szCs w:val="16"/>
              </w:rPr>
              <w:t>-</w:t>
            </w:r>
            <w:r w:rsidR="00701AE2">
              <w:rPr>
                <w:sz w:val="16"/>
                <w:szCs w:val="16"/>
              </w:rPr>
              <w:br/>
            </w:r>
            <w:r w:rsidRPr="00F32CCD">
              <w:rPr>
                <w:sz w:val="16"/>
                <w:szCs w:val="16"/>
              </w:rPr>
              <w:t>revisionen: Internationellt utveck</w:t>
            </w:r>
            <w:r w:rsidR="00B07492">
              <w:rPr>
                <w:sz w:val="16"/>
                <w:szCs w:val="16"/>
              </w:rPr>
              <w:t>-</w:t>
            </w:r>
            <w:r w:rsidR="00B13645">
              <w:rPr>
                <w:sz w:val="16"/>
                <w:szCs w:val="16"/>
              </w:rPr>
              <w:t>l</w:t>
            </w:r>
            <w:r w:rsidRPr="00F32CCD">
              <w:rPr>
                <w:sz w:val="16"/>
                <w:szCs w:val="16"/>
              </w:rPr>
              <w:t>ingssamarbete,</w:t>
            </w:r>
            <w:r w:rsidRPr="00F32CCD">
              <w:rPr>
                <w:spacing w:val="-4"/>
                <w:sz w:val="16"/>
                <w:szCs w:val="16"/>
              </w:rPr>
              <w:t xml:space="preserve"> ramanslag</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842</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C7672D" w:rsidRDefault="00913109" w:rsidP="00913109">
            <w:pPr>
              <w:spacing w:before="60" w:line="200" w:lineRule="exact"/>
              <w:jc w:val="right"/>
              <w:rPr>
                <w:sz w:val="16"/>
                <w:szCs w:val="16"/>
              </w:rPr>
            </w:pPr>
            <w:r>
              <w:rPr>
                <w:sz w:val="16"/>
                <w:szCs w:val="16"/>
              </w:rPr>
              <w:t>1 048</w:t>
            </w:r>
          </w:p>
        </w:tc>
        <w:tc>
          <w:tcPr>
            <w:tcW w:w="732" w:type="dxa"/>
            <w:vAlign w:val="bottom"/>
          </w:tcPr>
          <w:p w:rsidR="00913109" w:rsidRPr="00C7672D" w:rsidRDefault="00913109" w:rsidP="00913109">
            <w:pPr>
              <w:spacing w:before="60" w:line="200" w:lineRule="exact"/>
              <w:jc w:val="right"/>
              <w:rPr>
                <w:sz w:val="16"/>
                <w:szCs w:val="16"/>
              </w:rPr>
            </w:pPr>
            <w:r w:rsidRPr="00C7672D">
              <w:rPr>
                <w:sz w:val="16"/>
                <w:szCs w:val="16"/>
              </w:rPr>
              <w:t>–</w:t>
            </w:r>
          </w:p>
        </w:tc>
      </w:tr>
      <w:tr w:rsidR="00913109" w:rsidRPr="00F32CCD" w:rsidTr="00913109">
        <w:trPr>
          <w:trHeight w:val="171"/>
        </w:trPr>
        <w:tc>
          <w:tcPr>
            <w:tcW w:w="2385" w:type="dxa"/>
            <w:vAlign w:val="bottom"/>
          </w:tcPr>
          <w:p w:rsidR="00913109" w:rsidRPr="00F17E7B" w:rsidRDefault="00913109" w:rsidP="00913109">
            <w:pPr>
              <w:spacing w:before="60" w:line="200" w:lineRule="exact"/>
              <w:jc w:val="left"/>
              <w:rPr>
                <w:b/>
                <w:sz w:val="18"/>
                <w:szCs w:val="18"/>
              </w:rPr>
            </w:pPr>
            <w:r w:rsidRPr="00F17E7B">
              <w:rPr>
                <w:b/>
                <w:sz w:val="18"/>
                <w:szCs w:val="18"/>
              </w:rPr>
              <w:t>Anslag</w:t>
            </w:r>
            <w:r>
              <w:rPr>
                <w:b/>
                <w:sz w:val="18"/>
                <w:szCs w:val="18"/>
              </w:rPr>
              <w:t>ssparande</w:t>
            </w: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813B97"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c>
          <w:tcPr>
            <w:tcW w:w="732" w:type="dxa"/>
            <w:vAlign w:val="bottom"/>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i/>
                <w:sz w:val="16"/>
                <w:szCs w:val="16"/>
              </w:rPr>
            </w:pPr>
            <w:r w:rsidRPr="00F32CCD">
              <w:rPr>
                <w:spacing w:val="-4"/>
                <w:sz w:val="16"/>
                <w:szCs w:val="16"/>
              </w:rPr>
              <w:t>Utgiftsområde 2 anslag 1:15 Riks</w:t>
            </w:r>
            <w:r w:rsidR="00701AE2">
              <w:rPr>
                <w:spacing w:val="-4"/>
                <w:sz w:val="16"/>
                <w:szCs w:val="16"/>
              </w:rPr>
              <w:t>-</w:t>
            </w:r>
            <w:r w:rsidR="00701AE2">
              <w:rPr>
                <w:spacing w:val="-4"/>
                <w:sz w:val="16"/>
                <w:szCs w:val="16"/>
              </w:rPr>
              <w:br/>
            </w:r>
            <w:r w:rsidRPr="00F32CCD">
              <w:rPr>
                <w:spacing w:val="-4"/>
                <w:sz w:val="16"/>
                <w:szCs w:val="16"/>
              </w:rPr>
              <w:t>revisionen, ramanslag</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14 635</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18 595</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16 003</w:t>
            </w:r>
          </w:p>
        </w:tc>
        <w:tc>
          <w:tcPr>
            <w:tcW w:w="732" w:type="dxa"/>
            <w:vAlign w:val="bottom"/>
          </w:tcPr>
          <w:p w:rsidR="00913109" w:rsidRPr="00F32CCD" w:rsidRDefault="00913109" w:rsidP="00913109">
            <w:pPr>
              <w:spacing w:before="60" w:line="200" w:lineRule="exact"/>
              <w:jc w:val="right"/>
              <w:rPr>
                <w:sz w:val="16"/>
                <w:szCs w:val="16"/>
              </w:rPr>
            </w:pPr>
            <w:r w:rsidRPr="00C7672D">
              <w:rPr>
                <w:sz w:val="16"/>
                <w:szCs w:val="16"/>
              </w:rPr>
              <w:t>–</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14 526</w:t>
            </w:r>
          </w:p>
        </w:tc>
      </w:tr>
      <w:tr w:rsidR="00913109" w:rsidRPr="00F32CCD" w:rsidTr="00913109">
        <w:trPr>
          <w:trHeight w:val="137"/>
        </w:trPr>
        <w:tc>
          <w:tcPr>
            <w:tcW w:w="2385" w:type="dxa"/>
            <w:vAlign w:val="bottom"/>
          </w:tcPr>
          <w:p w:rsidR="00913109" w:rsidRPr="00F32CCD" w:rsidRDefault="00913109" w:rsidP="00F17611">
            <w:pPr>
              <w:spacing w:before="60" w:line="200" w:lineRule="exact"/>
              <w:jc w:val="left"/>
              <w:rPr>
                <w:sz w:val="16"/>
                <w:szCs w:val="16"/>
              </w:rPr>
            </w:pPr>
            <w:r w:rsidRPr="00F32CCD">
              <w:rPr>
                <w:spacing w:val="-4"/>
                <w:sz w:val="16"/>
                <w:szCs w:val="16"/>
              </w:rPr>
              <w:t>Utgiftsområde 7 anslag 1</w:t>
            </w:r>
            <w:r w:rsidRPr="00F32CCD">
              <w:rPr>
                <w:sz w:val="16"/>
                <w:szCs w:val="16"/>
              </w:rPr>
              <w:t>:5 Riks</w:t>
            </w:r>
            <w:r w:rsidR="00701AE2">
              <w:rPr>
                <w:sz w:val="16"/>
                <w:szCs w:val="16"/>
              </w:rPr>
              <w:t>-</w:t>
            </w:r>
            <w:r w:rsidR="00701AE2">
              <w:rPr>
                <w:sz w:val="16"/>
                <w:szCs w:val="16"/>
              </w:rPr>
              <w:br/>
            </w:r>
            <w:r w:rsidRPr="00F32CCD">
              <w:rPr>
                <w:sz w:val="16"/>
                <w:szCs w:val="16"/>
              </w:rPr>
              <w:t>revisionen: Internationellt utveck</w:t>
            </w:r>
            <w:r w:rsidR="00F17611">
              <w:rPr>
                <w:sz w:val="16"/>
                <w:szCs w:val="16"/>
              </w:rPr>
              <w:t>-</w:t>
            </w:r>
            <w:r w:rsidR="00B13645">
              <w:rPr>
                <w:sz w:val="16"/>
                <w:szCs w:val="16"/>
              </w:rPr>
              <w:t>l</w:t>
            </w:r>
            <w:r w:rsidRPr="00F32CCD">
              <w:rPr>
                <w:sz w:val="16"/>
                <w:szCs w:val="16"/>
              </w:rPr>
              <w:t>ingssamarbete,</w:t>
            </w:r>
            <w:r w:rsidRPr="00F32CCD">
              <w:rPr>
                <w:spacing w:val="-4"/>
                <w:sz w:val="16"/>
                <w:szCs w:val="16"/>
              </w:rPr>
              <w:t xml:space="preserve"> ramanslag</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0</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921</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528</w:t>
            </w:r>
          </w:p>
        </w:tc>
        <w:tc>
          <w:tcPr>
            <w:tcW w:w="732" w:type="dxa"/>
            <w:vAlign w:val="bottom"/>
          </w:tcPr>
          <w:p w:rsidR="00913109" w:rsidRPr="00C67B80" w:rsidRDefault="00913109" w:rsidP="00913109">
            <w:pPr>
              <w:spacing w:before="60" w:line="200" w:lineRule="exact"/>
              <w:jc w:val="right"/>
              <w:rPr>
                <w:sz w:val="16"/>
                <w:szCs w:val="16"/>
                <w:highlight w:val="yellow"/>
              </w:rPr>
            </w:pPr>
            <w:r w:rsidRPr="00C7672D">
              <w:rPr>
                <w:sz w:val="16"/>
                <w:szCs w:val="16"/>
              </w:rPr>
              <w:t>–</w:t>
            </w:r>
          </w:p>
        </w:tc>
        <w:tc>
          <w:tcPr>
            <w:tcW w:w="732" w:type="dxa"/>
            <w:vAlign w:val="bottom"/>
          </w:tcPr>
          <w:p w:rsidR="00913109" w:rsidRPr="00C67B80" w:rsidRDefault="00913109" w:rsidP="00913109">
            <w:pPr>
              <w:spacing w:before="60" w:line="200" w:lineRule="exact"/>
              <w:jc w:val="right"/>
              <w:rPr>
                <w:sz w:val="16"/>
                <w:szCs w:val="16"/>
                <w:highlight w:val="yellow"/>
              </w:rPr>
            </w:pPr>
            <w:r>
              <w:rPr>
                <w:sz w:val="16"/>
                <w:szCs w:val="16"/>
              </w:rPr>
              <w:t>883</w:t>
            </w:r>
          </w:p>
        </w:tc>
      </w:tr>
      <w:tr w:rsidR="00913109" w:rsidRPr="00F32CCD" w:rsidTr="00913109">
        <w:trPr>
          <w:trHeight w:val="169"/>
        </w:trPr>
        <w:tc>
          <w:tcPr>
            <w:tcW w:w="2385" w:type="dxa"/>
            <w:vAlign w:val="bottom"/>
          </w:tcPr>
          <w:p w:rsidR="00913109" w:rsidRDefault="00913109" w:rsidP="00913109">
            <w:pPr>
              <w:spacing w:before="60" w:line="200" w:lineRule="exact"/>
              <w:jc w:val="left"/>
              <w:rPr>
                <w:b/>
                <w:sz w:val="18"/>
                <w:szCs w:val="18"/>
              </w:rPr>
            </w:pPr>
          </w:p>
          <w:p w:rsidR="005D2B5F" w:rsidRPr="005D2B5F" w:rsidRDefault="005D2B5F" w:rsidP="005D2B5F">
            <w:pPr>
              <w:pStyle w:val="Normaltindrag"/>
            </w:pP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r>
      <w:tr w:rsidR="00913109" w:rsidRPr="00F32CCD" w:rsidTr="00913109">
        <w:trPr>
          <w:trHeight w:val="169"/>
        </w:trPr>
        <w:tc>
          <w:tcPr>
            <w:tcW w:w="2385" w:type="dxa"/>
            <w:vAlign w:val="bottom"/>
          </w:tcPr>
          <w:p w:rsidR="00913109" w:rsidRPr="00F17E7B" w:rsidRDefault="00913109" w:rsidP="00913109">
            <w:pPr>
              <w:spacing w:before="60" w:line="200" w:lineRule="exact"/>
              <w:jc w:val="left"/>
              <w:rPr>
                <w:b/>
                <w:sz w:val="18"/>
                <w:szCs w:val="18"/>
              </w:rPr>
            </w:pPr>
            <w:r w:rsidRPr="00F17E7B">
              <w:rPr>
                <w:b/>
                <w:sz w:val="18"/>
                <w:szCs w:val="18"/>
              </w:rPr>
              <w:lastRenderedPageBreak/>
              <w:t>Bemyndiganden</w:t>
            </w: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813B97"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c>
          <w:tcPr>
            <w:tcW w:w="732" w:type="dxa"/>
          </w:tcPr>
          <w:p w:rsidR="00913109" w:rsidRPr="00F32CCD"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Tilldelade bemyndiganden</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25 000</w:t>
            </w:r>
          </w:p>
        </w:tc>
        <w:tc>
          <w:tcPr>
            <w:tcW w:w="732" w:type="dxa"/>
            <w:vAlign w:val="bottom"/>
          </w:tcPr>
          <w:p w:rsidR="00913109" w:rsidRPr="00813B97" w:rsidRDefault="00913109" w:rsidP="00913109">
            <w:pPr>
              <w:spacing w:before="60" w:line="200" w:lineRule="exact"/>
              <w:jc w:val="right"/>
              <w:rPr>
                <w:sz w:val="16"/>
                <w:szCs w:val="16"/>
              </w:rPr>
            </w:pPr>
            <w:r>
              <w:rPr>
                <w:sz w:val="16"/>
                <w:szCs w:val="16"/>
              </w:rPr>
              <w:t>20 000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22</w:t>
            </w:r>
            <w:r w:rsidRPr="00813B97">
              <w:rPr>
                <w:sz w:val="16"/>
                <w:szCs w:val="16"/>
              </w:rPr>
              <w:t xml:space="preserve"> 000</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30</w:t>
            </w:r>
            <w:r w:rsidRPr="00F32CCD">
              <w:rPr>
                <w:sz w:val="16"/>
                <w:szCs w:val="16"/>
              </w:rPr>
              <w:t xml:space="preserve"> 000</w:t>
            </w:r>
          </w:p>
        </w:tc>
        <w:tc>
          <w:tcPr>
            <w:tcW w:w="732" w:type="dxa"/>
            <w:vAlign w:val="bottom"/>
          </w:tcPr>
          <w:p w:rsidR="00913109" w:rsidRPr="00F32CCD" w:rsidRDefault="00913109" w:rsidP="00913109">
            <w:pPr>
              <w:spacing w:before="60" w:line="200" w:lineRule="exact"/>
              <w:jc w:val="right"/>
              <w:rPr>
                <w:sz w:val="16"/>
                <w:szCs w:val="16"/>
              </w:rPr>
            </w:pPr>
            <w:r w:rsidRPr="00F32CCD">
              <w:rPr>
                <w:sz w:val="16"/>
                <w:szCs w:val="16"/>
              </w:rPr>
              <w:t>2</w:t>
            </w:r>
            <w:r>
              <w:rPr>
                <w:sz w:val="16"/>
                <w:szCs w:val="16"/>
              </w:rPr>
              <w:t>8</w:t>
            </w:r>
            <w:r w:rsidRPr="00F32CCD">
              <w:rPr>
                <w:sz w:val="16"/>
                <w:szCs w:val="16"/>
              </w:rPr>
              <w:t xml:space="preserve"> 000</w:t>
            </w:r>
          </w:p>
        </w:tc>
      </w:tr>
      <w:tr w:rsidR="00913109" w:rsidRPr="00F32CCD" w:rsidTr="00913109">
        <w:trPr>
          <w:trHeight w:val="137"/>
        </w:trPr>
        <w:tc>
          <w:tcPr>
            <w:tcW w:w="2385" w:type="dxa"/>
            <w:vAlign w:val="bottom"/>
          </w:tcPr>
          <w:p w:rsidR="00913109" w:rsidRPr="00F32CCD" w:rsidRDefault="00913109" w:rsidP="00913109">
            <w:pPr>
              <w:spacing w:before="60" w:line="200" w:lineRule="exact"/>
              <w:jc w:val="left"/>
              <w:rPr>
                <w:sz w:val="16"/>
                <w:szCs w:val="16"/>
              </w:rPr>
            </w:pPr>
            <w:r w:rsidRPr="00F32CCD">
              <w:rPr>
                <w:sz w:val="16"/>
                <w:szCs w:val="16"/>
              </w:rPr>
              <w:t>Utestående åtaganden</w:t>
            </w:r>
          </w:p>
        </w:tc>
        <w:tc>
          <w:tcPr>
            <w:tcW w:w="732" w:type="dxa"/>
            <w:vAlign w:val="bottom"/>
          </w:tcPr>
          <w:p w:rsidR="00913109" w:rsidRPr="00026F39" w:rsidRDefault="00913109" w:rsidP="00913109">
            <w:pPr>
              <w:spacing w:before="60" w:line="200" w:lineRule="exact"/>
              <w:jc w:val="right"/>
              <w:rPr>
                <w:sz w:val="16"/>
                <w:szCs w:val="16"/>
              </w:rPr>
            </w:pPr>
            <w:r>
              <w:rPr>
                <w:sz w:val="16"/>
                <w:szCs w:val="16"/>
              </w:rPr>
              <w:t>21 280</w:t>
            </w:r>
          </w:p>
        </w:tc>
        <w:tc>
          <w:tcPr>
            <w:tcW w:w="732" w:type="dxa"/>
            <w:vAlign w:val="bottom"/>
          </w:tcPr>
          <w:p w:rsidR="00913109" w:rsidRPr="00026F39" w:rsidRDefault="00913109" w:rsidP="00913109">
            <w:pPr>
              <w:spacing w:before="60" w:line="200" w:lineRule="exact"/>
              <w:jc w:val="right"/>
              <w:rPr>
                <w:sz w:val="16"/>
                <w:szCs w:val="16"/>
              </w:rPr>
            </w:pPr>
            <w:r>
              <w:rPr>
                <w:sz w:val="16"/>
                <w:szCs w:val="16"/>
              </w:rPr>
              <w:t>5 594</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17 325</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19 505</w:t>
            </w:r>
          </w:p>
        </w:tc>
        <w:tc>
          <w:tcPr>
            <w:tcW w:w="732" w:type="dxa"/>
            <w:vAlign w:val="bottom"/>
          </w:tcPr>
          <w:p w:rsidR="00913109" w:rsidRPr="00F32CCD" w:rsidRDefault="00913109" w:rsidP="00913109">
            <w:pPr>
              <w:spacing w:before="60" w:line="200" w:lineRule="exact"/>
              <w:jc w:val="right"/>
              <w:rPr>
                <w:sz w:val="16"/>
                <w:szCs w:val="16"/>
              </w:rPr>
            </w:pPr>
            <w:r>
              <w:rPr>
                <w:sz w:val="16"/>
                <w:szCs w:val="16"/>
              </w:rPr>
              <w:t>13 757</w:t>
            </w:r>
          </w:p>
        </w:tc>
      </w:tr>
      <w:tr w:rsidR="00913109" w:rsidRPr="00F32CCD" w:rsidTr="00913109">
        <w:trPr>
          <w:trHeight w:val="137"/>
        </w:trPr>
        <w:tc>
          <w:tcPr>
            <w:tcW w:w="2385" w:type="dxa"/>
            <w:vAlign w:val="bottom"/>
          </w:tcPr>
          <w:p w:rsidR="00913109" w:rsidRPr="00056DA2" w:rsidRDefault="00913109" w:rsidP="00913109">
            <w:pPr>
              <w:pStyle w:val="Normaltindrag"/>
              <w:ind w:firstLine="0"/>
            </w:pPr>
            <w:r w:rsidRPr="00F17E7B">
              <w:rPr>
                <w:b/>
                <w:sz w:val="18"/>
                <w:szCs w:val="18"/>
              </w:rPr>
              <w:t>Personal</w:t>
            </w: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r>
      <w:tr w:rsidR="00913109" w:rsidRPr="00F32CCD" w:rsidTr="00913109">
        <w:trPr>
          <w:trHeight w:val="137"/>
        </w:trPr>
        <w:tc>
          <w:tcPr>
            <w:tcW w:w="2385" w:type="dxa"/>
            <w:vAlign w:val="bottom"/>
          </w:tcPr>
          <w:p w:rsidR="00913109" w:rsidRPr="00056DA2" w:rsidRDefault="00913109" w:rsidP="00913109">
            <w:pPr>
              <w:pStyle w:val="Normaltindrag"/>
              <w:ind w:firstLine="0"/>
            </w:pPr>
            <w:r w:rsidRPr="00F32CCD">
              <w:rPr>
                <w:sz w:val="16"/>
                <w:szCs w:val="16"/>
              </w:rPr>
              <w:t>Antalet årsarbetskrafter (st.)</w:t>
            </w:r>
          </w:p>
        </w:tc>
        <w:tc>
          <w:tcPr>
            <w:tcW w:w="732" w:type="dxa"/>
            <w:vAlign w:val="bottom"/>
          </w:tcPr>
          <w:p w:rsidR="00913109" w:rsidRDefault="00913109" w:rsidP="00913109">
            <w:pPr>
              <w:spacing w:before="60" w:line="200" w:lineRule="exact"/>
              <w:jc w:val="right"/>
              <w:rPr>
                <w:sz w:val="16"/>
                <w:szCs w:val="16"/>
              </w:rPr>
            </w:pPr>
            <w:r>
              <w:rPr>
                <w:sz w:val="16"/>
                <w:szCs w:val="16"/>
              </w:rPr>
              <w:t>284</w:t>
            </w:r>
          </w:p>
        </w:tc>
        <w:tc>
          <w:tcPr>
            <w:tcW w:w="732" w:type="dxa"/>
            <w:vAlign w:val="bottom"/>
          </w:tcPr>
          <w:p w:rsidR="00913109" w:rsidRDefault="00913109" w:rsidP="00913109">
            <w:pPr>
              <w:spacing w:before="60" w:line="200" w:lineRule="exact"/>
              <w:jc w:val="right"/>
              <w:rPr>
                <w:sz w:val="16"/>
                <w:szCs w:val="16"/>
              </w:rPr>
            </w:pPr>
            <w:r>
              <w:rPr>
                <w:sz w:val="16"/>
                <w:szCs w:val="16"/>
              </w:rPr>
              <w:t>269</w:t>
            </w:r>
          </w:p>
        </w:tc>
        <w:tc>
          <w:tcPr>
            <w:tcW w:w="732" w:type="dxa"/>
            <w:vAlign w:val="bottom"/>
          </w:tcPr>
          <w:p w:rsidR="00913109" w:rsidRDefault="00913109" w:rsidP="00913109">
            <w:pPr>
              <w:spacing w:before="60" w:line="200" w:lineRule="exact"/>
              <w:jc w:val="right"/>
              <w:rPr>
                <w:sz w:val="16"/>
                <w:szCs w:val="16"/>
              </w:rPr>
            </w:pPr>
            <w:r>
              <w:rPr>
                <w:sz w:val="16"/>
                <w:szCs w:val="16"/>
              </w:rPr>
              <w:t>281</w:t>
            </w:r>
          </w:p>
        </w:tc>
        <w:tc>
          <w:tcPr>
            <w:tcW w:w="732" w:type="dxa"/>
            <w:vAlign w:val="bottom"/>
          </w:tcPr>
          <w:p w:rsidR="00913109" w:rsidRDefault="00913109" w:rsidP="00913109">
            <w:pPr>
              <w:spacing w:before="60" w:line="200" w:lineRule="exact"/>
              <w:jc w:val="right"/>
              <w:rPr>
                <w:sz w:val="16"/>
                <w:szCs w:val="16"/>
              </w:rPr>
            </w:pPr>
            <w:r>
              <w:rPr>
                <w:sz w:val="16"/>
                <w:szCs w:val="16"/>
              </w:rPr>
              <w:t>293</w:t>
            </w:r>
          </w:p>
        </w:tc>
        <w:tc>
          <w:tcPr>
            <w:tcW w:w="732" w:type="dxa"/>
            <w:vAlign w:val="bottom"/>
          </w:tcPr>
          <w:p w:rsidR="00913109" w:rsidRDefault="00913109" w:rsidP="00913109">
            <w:pPr>
              <w:spacing w:before="60" w:line="200" w:lineRule="exact"/>
              <w:jc w:val="right"/>
              <w:rPr>
                <w:sz w:val="16"/>
                <w:szCs w:val="16"/>
              </w:rPr>
            </w:pPr>
            <w:r>
              <w:rPr>
                <w:sz w:val="16"/>
                <w:szCs w:val="16"/>
              </w:rPr>
              <w:t>279</w:t>
            </w:r>
          </w:p>
        </w:tc>
      </w:tr>
      <w:tr w:rsidR="00913109" w:rsidRPr="00F32CCD" w:rsidTr="00913109">
        <w:trPr>
          <w:trHeight w:val="137"/>
        </w:trPr>
        <w:tc>
          <w:tcPr>
            <w:tcW w:w="2385" w:type="dxa"/>
            <w:vAlign w:val="bottom"/>
          </w:tcPr>
          <w:p w:rsidR="00913109" w:rsidRPr="00056DA2" w:rsidRDefault="00913109" w:rsidP="00913109">
            <w:pPr>
              <w:pStyle w:val="Normaltindrag"/>
              <w:ind w:firstLine="0"/>
            </w:pPr>
            <w:r w:rsidRPr="00813B97">
              <w:rPr>
                <w:sz w:val="16"/>
                <w:szCs w:val="16"/>
              </w:rPr>
              <w:t>Medelantalet anställda (st.)</w:t>
            </w:r>
          </w:p>
        </w:tc>
        <w:tc>
          <w:tcPr>
            <w:tcW w:w="732" w:type="dxa"/>
            <w:vAlign w:val="bottom"/>
          </w:tcPr>
          <w:p w:rsidR="00913109" w:rsidRDefault="00881291" w:rsidP="00913109">
            <w:pPr>
              <w:spacing w:before="60" w:line="200" w:lineRule="exact"/>
              <w:jc w:val="right"/>
              <w:rPr>
                <w:sz w:val="16"/>
                <w:szCs w:val="16"/>
              </w:rPr>
            </w:pPr>
            <w:r>
              <w:rPr>
                <w:sz w:val="16"/>
                <w:szCs w:val="16"/>
              </w:rPr>
              <w:t>309</w:t>
            </w:r>
          </w:p>
        </w:tc>
        <w:tc>
          <w:tcPr>
            <w:tcW w:w="732" w:type="dxa"/>
            <w:vAlign w:val="bottom"/>
          </w:tcPr>
          <w:p w:rsidR="00913109" w:rsidRDefault="00913109" w:rsidP="00913109">
            <w:pPr>
              <w:spacing w:before="60" w:line="200" w:lineRule="exact"/>
              <w:jc w:val="right"/>
              <w:rPr>
                <w:sz w:val="16"/>
                <w:szCs w:val="16"/>
              </w:rPr>
            </w:pPr>
            <w:r>
              <w:rPr>
                <w:sz w:val="16"/>
                <w:szCs w:val="16"/>
              </w:rPr>
              <w:t>298</w:t>
            </w:r>
          </w:p>
        </w:tc>
        <w:tc>
          <w:tcPr>
            <w:tcW w:w="732" w:type="dxa"/>
            <w:vAlign w:val="bottom"/>
          </w:tcPr>
          <w:p w:rsidR="00913109" w:rsidRDefault="00913109" w:rsidP="00913109">
            <w:pPr>
              <w:spacing w:before="60" w:line="200" w:lineRule="exact"/>
              <w:jc w:val="right"/>
              <w:rPr>
                <w:sz w:val="16"/>
                <w:szCs w:val="16"/>
              </w:rPr>
            </w:pPr>
            <w:r w:rsidRPr="00E612A5">
              <w:rPr>
                <w:sz w:val="16"/>
                <w:szCs w:val="16"/>
              </w:rPr>
              <w:t>31</w:t>
            </w:r>
            <w:r>
              <w:rPr>
                <w:sz w:val="16"/>
                <w:szCs w:val="16"/>
              </w:rPr>
              <w:t>0</w:t>
            </w:r>
          </w:p>
        </w:tc>
        <w:tc>
          <w:tcPr>
            <w:tcW w:w="732" w:type="dxa"/>
            <w:vAlign w:val="bottom"/>
          </w:tcPr>
          <w:p w:rsidR="00913109" w:rsidRDefault="00913109" w:rsidP="00913109">
            <w:pPr>
              <w:spacing w:before="60" w:line="200" w:lineRule="exact"/>
              <w:jc w:val="right"/>
              <w:rPr>
                <w:sz w:val="16"/>
                <w:szCs w:val="16"/>
              </w:rPr>
            </w:pPr>
            <w:r>
              <w:rPr>
                <w:sz w:val="16"/>
                <w:szCs w:val="16"/>
              </w:rPr>
              <w:t>319</w:t>
            </w:r>
          </w:p>
        </w:tc>
        <w:tc>
          <w:tcPr>
            <w:tcW w:w="732" w:type="dxa"/>
            <w:vAlign w:val="bottom"/>
          </w:tcPr>
          <w:p w:rsidR="00913109" w:rsidRDefault="00913109" w:rsidP="00913109">
            <w:pPr>
              <w:spacing w:before="60" w:line="200" w:lineRule="exact"/>
              <w:jc w:val="right"/>
              <w:rPr>
                <w:sz w:val="16"/>
                <w:szCs w:val="16"/>
              </w:rPr>
            </w:pPr>
            <w:r>
              <w:rPr>
                <w:sz w:val="16"/>
                <w:szCs w:val="16"/>
              </w:rPr>
              <w:t>305</w:t>
            </w:r>
          </w:p>
        </w:tc>
      </w:tr>
      <w:tr w:rsidR="00913109" w:rsidRPr="00F32CCD" w:rsidTr="00913109">
        <w:trPr>
          <w:trHeight w:val="137"/>
        </w:trPr>
        <w:tc>
          <w:tcPr>
            <w:tcW w:w="2385" w:type="dxa"/>
            <w:vAlign w:val="bottom"/>
          </w:tcPr>
          <w:p w:rsidR="00913109" w:rsidRPr="00056DA2" w:rsidRDefault="00913109" w:rsidP="00913109">
            <w:pPr>
              <w:pStyle w:val="Normaltindrag"/>
              <w:ind w:firstLine="0"/>
            </w:pPr>
            <w:r w:rsidRPr="00F17E7B">
              <w:rPr>
                <w:b/>
                <w:sz w:val="18"/>
                <w:szCs w:val="18"/>
              </w:rPr>
              <w:t>Drift</w:t>
            </w:r>
            <w:r w:rsidR="003A5512">
              <w:rPr>
                <w:b/>
                <w:sz w:val="18"/>
                <w:szCs w:val="18"/>
              </w:rPr>
              <w:t>s</w:t>
            </w:r>
            <w:r w:rsidRPr="00F17E7B">
              <w:rPr>
                <w:b/>
                <w:sz w:val="18"/>
                <w:szCs w:val="18"/>
              </w:rPr>
              <w:t>kostnad per årsarbetskraft</w:t>
            </w:r>
          </w:p>
        </w:tc>
        <w:tc>
          <w:tcPr>
            <w:tcW w:w="732" w:type="dxa"/>
            <w:vAlign w:val="bottom"/>
          </w:tcPr>
          <w:p w:rsidR="00913109" w:rsidRDefault="00913109" w:rsidP="00913109">
            <w:pPr>
              <w:spacing w:before="60" w:line="200" w:lineRule="exact"/>
              <w:jc w:val="right"/>
              <w:rPr>
                <w:sz w:val="16"/>
                <w:szCs w:val="16"/>
              </w:rPr>
            </w:pPr>
            <w:r>
              <w:rPr>
                <w:b/>
                <w:sz w:val="16"/>
                <w:szCs w:val="16"/>
              </w:rPr>
              <w:t>1 219</w:t>
            </w:r>
          </w:p>
        </w:tc>
        <w:tc>
          <w:tcPr>
            <w:tcW w:w="732" w:type="dxa"/>
            <w:vAlign w:val="bottom"/>
          </w:tcPr>
          <w:p w:rsidR="00913109" w:rsidRDefault="00913109" w:rsidP="00913109">
            <w:pPr>
              <w:spacing w:before="60" w:line="200" w:lineRule="exact"/>
              <w:jc w:val="right"/>
              <w:rPr>
                <w:sz w:val="16"/>
                <w:szCs w:val="16"/>
              </w:rPr>
            </w:pPr>
            <w:r w:rsidRPr="00E612A5">
              <w:rPr>
                <w:b/>
                <w:sz w:val="16"/>
                <w:szCs w:val="16"/>
              </w:rPr>
              <w:t>1 </w:t>
            </w:r>
            <w:r>
              <w:rPr>
                <w:b/>
                <w:sz w:val="16"/>
                <w:szCs w:val="16"/>
              </w:rPr>
              <w:t>226</w:t>
            </w:r>
          </w:p>
        </w:tc>
        <w:tc>
          <w:tcPr>
            <w:tcW w:w="732" w:type="dxa"/>
            <w:vAlign w:val="bottom"/>
          </w:tcPr>
          <w:p w:rsidR="00913109" w:rsidRDefault="00913109" w:rsidP="00913109">
            <w:pPr>
              <w:spacing w:before="60" w:line="200" w:lineRule="exact"/>
              <w:jc w:val="right"/>
              <w:rPr>
                <w:sz w:val="16"/>
                <w:szCs w:val="16"/>
              </w:rPr>
            </w:pPr>
            <w:r w:rsidRPr="00E612A5">
              <w:rPr>
                <w:b/>
                <w:sz w:val="16"/>
                <w:szCs w:val="16"/>
              </w:rPr>
              <w:t xml:space="preserve">1 </w:t>
            </w:r>
            <w:r>
              <w:rPr>
                <w:b/>
                <w:sz w:val="16"/>
                <w:szCs w:val="16"/>
              </w:rPr>
              <w:t>106</w:t>
            </w:r>
          </w:p>
        </w:tc>
        <w:tc>
          <w:tcPr>
            <w:tcW w:w="732" w:type="dxa"/>
            <w:vAlign w:val="bottom"/>
          </w:tcPr>
          <w:p w:rsidR="00913109" w:rsidRDefault="00913109" w:rsidP="00913109">
            <w:pPr>
              <w:spacing w:before="60" w:line="200" w:lineRule="exact"/>
              <w:jc w:val="right"/>
              <w:rPr>
                <w:sz w:val="16"/>
                <w:szCs w:val="16"/>
              </w:rPr>
            </w:pPr>
            <w:r w:rsidRPr="00F32CCD">
              <w:rPr>
                <w:b/>
                <w:sz w:val="16"/>
                <w:szCs w:val="16"/>
              </w:rPr>
              <w:t xml:space="preserve">1 </w:t>
            </w:r>
            <w:r>
              <w:rPr>
                <w:b/>
                <w:sz w:val="16"/>
                <w:szCs w:val="16"/>
              </w:rPr>
              <w:t>225</w:t>
            </w:r>
          </w:p>
        </w:tc>
        <w:tc>
          <w:tcPr>
            <w:tcW w:w="732" w:type="dxa"/>
            <w:vAlign w:val="bottom"/>
          </w:tcPr>
          <w:p w:rsidR="00913109" w:rsidRDefault="00913109" w:rsidP="00913109">
            <w:pPr>
              <w:spacing w:before="60" w:line="200" w:lineRule="exact"/>
              <w:jc w:val="right"/>
              <w:rPr>
                <w:sz w:val="16"/>
                <w:szCs w:val="16"/>
              </w:rPr>
            </w:pPr>
            <w:r>
              <w:rPr>
                <w:b/>
                <w:sz w:val="16"/>
                <w:szCs w:val="16"/>
              </w:rPr>
              <w:t>1 138</w:t>
            </w:r>
          </w:p>
        </w:tc>
      </w:tr>
      <w:tr w:rsidR="00913109" w:rsidRPr="00F32CCD" w:rsidTr="00913109">
        <w:trPr>
          <w:trHeight w:val="137"/>
        </w:trPr>
        <w:tc>
          <w:tcPr>
            <w:tcW w:w="2385" w:type="dxa"/>
            <w:vAlign w:val="bottom"/>
          </w:tcPr>
          <w:p w:rsidR="00913109" w:rsidRPr="00056DA2" w:rsidRDefault="00913109" w:rsidP="00913109">
            <w:pPr>
              <w:pStyle w:val="Normaltindrag"/>
              <w:ind w:firstLine="0"/>
            </w:pPr>
            <w:r w:rsidRPr="00F17E7B">
              <w:rPr>
                <w:b/>
                <w:sz w:val="18"/>
                <w:szCs w:val="18"/>
              </w:rPr>
              <w:t>Kapitalförändring</w:t>
            </w: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c>
          <w:tcPr>
            <w:tcW w:w="732" w:type="dxa"/>
            <w:vAlign w:val="bottom"/>
          </w:tcPr>
          <w:p w:rsidR="00913109" w:rsidRDefault="00913109" w:rsidP="00913109">
            <w:pPr>
              <w:spacing w:before="60" w:line="200" w:lineRule="exact"/>
              <w:jc w:val="right"/>
              <w:rPr>
                <w:sz w:val="16"/>
                <w:szCs w:val="16"/>
              </w:rPr>
            </w:pPr>
          </w:p>
        </w:tc>
      </w:tr>
      <w:tr w:rsidR="00913109" w:rsidRPr="00F32CCD" w:rsidTr="00A66818">
        <w:trPr>
          <w:trHeight w:val="137"/>
        </w:trPr>
        <w:tc>
          <w:tcPr>
            <w:tcW w:w="2385" w:type="dxa"/>
            <w:vAlign w:val="bottom"/>
          </w:tcPr>
          <w:p w:rsidR="00913109" w:rsidRPr="00056DA2" w:rsidRDefault="00913109" w:rsidP="00913109">
            <w:pPr>
              <w:pStyle w:val="Normaltindrag"/>
              <w:ind w:firstLine="0"/>
            </w:pPr>
            <w:r w:rsidRPr="00F32CCD">
              <w:rPr>
                <w:sz w:val="16"/>
                <w:szCs w:val="16"/>
              </w:rPr>
              <w:t xml:space="preserve">Årets kapitalförändring </w:t>
            </w:r>
          </w:p>
        </w:tc>
        <w:tc>
          <w:tcPr>
            <w:tcW w:w="732" w:type="dxa"/>
            <w:vAlign w:val="bottom"/>
          </w:tcPr>
          <w:p w:rsidR="00913109" w:rsidRDefault="00913109" w:rsidP="00913109">
            <w:pPr>
              <w:spacing w:before="60" w:line="200" w:lineRule="exact"/>
              <w:jc w:val="right"/>
              <w:rPr>
                <w:sz w:val="16"/>
                <w:szCs w:val="16"/>
              </w:rPr>
            </w:pPr>
            <w:r w:rsidRPr="00E612A5">
              <w:rPr>
                <w:sz w:val="16"/>
                <w:szCs w:val="16"/>
              </w:rPr>
              <w:t xml:space="preserve">– </w:t>
            </w:r>
            <w:r>
              <w:rPr>
                <w:sz w:val="16"/>
                <w:szCs w:val="16"/>
              </w:rPr>
              <w:t>3 072</w:t>
            </w:r>
          </w:p>
        </w:tc>
        <w:tc>
          <w:tcPr>
            <w:tcW w:w="732" w:type="dxa"/>
            <w:vAlign w:val="bottom"/>
          </w:tcPr>
          <w:p w:rsidR="00913109" w:rsidRDefault="00913109" w:rsidP="00913109">
            <w:pPr>
              <w:spacing w:before="60" w:line="200" w:lineRule="exact"/>
              <w:jc w:val="right"/>
              <w:rPr>
                <w:sz w:val="16"/>
                <w:szCs w:val="16"/>
              </w:rPr>
            </w:pPr>
            <w:r>
              <w:rPr>
                <w:sz w:val="16"/>
                <w:szCs w:val="16"/>
              </w:rPr>
              <w:t>37</w:t>
            </w:r>
          </w:p>
        </w:tc>
        <w:tc>
          <w:tcPr>
            <w:tcW w:w="732" w:type="dxa"/>
            <w:vAlign w:val="bottom"/>
          </w:tcPr>
          <w:p w:rsidR="00913109" w:rsidRDefault="00913109" w:rsidP="00913109">
            <w:pPr>
              <w:spacing w:before="60" w:line="200" w:lineRule="exact"/>
              <w:jc w:val="right"/>
              <w:rPr>
                <w:sz w:val="16"/>
                <w:szCs w:val="16"/>
              </w:rPr>
            </w:pPr>
            <w:r w:rsidRPr="00E612A5">
              <w:rPr>
                <w:sz w:val="16"/>
                <w:szCs w:val="16"/>
              </w:rPr>
              <w:t xml:space="preserve">– </w:t>
            </w:r>
            <w:r>
              <w:rPr>
                <w:sz w:val="16"/>
                <w:szCs w:val="16"/>
              </w:rPr>
              <w:t>11</w:t>
            </w:r>
          </w:p>
        </w:tc>
        <w:tc>
          <w:tcPr>
            <w:tcW w:w="732" w:type="dxa"/>
            <w:vAlign w:val="bottom"/>
          </w:tcPr>
          <w:p w:rsidR="00913109" w:rsidRDefault="00913109" w:rsidP="00913109">
            <w:pPr>
              <w:spacing w:before="60" w:line="200" w:lineRule="exact"/>
              <w:jc w:val="right"/>
              <w:rPr>
                <w:sz w:val="16"/>
                <w:szCs w:val="16"/>
              </w:rPr>
            </w:pPr>
            <w:r w:rsidRPr="00E612A5">
              <w:rPr>
                <w:sz w:val="16"/>
                <w:szCs w:val="16"/>
              </w:rPr>
              <w:t>– 151</w:t>
            </w:r>
          </w:p>
        </w:tc>
        <w:tc>
          <w:tcPr>
            <w:tcW w:w="732" w:type="dxa"/>
            <w:vAlign w:val="bottom"/>
          </w:tcPr>
          <w:p w:rsidR="00913109" w:rsidRDefault="00913109" w:rsidP="00913109">
            <w:pPr>
              <w:spacing w:before="60" w:line="200" w:lineRule="exact"/>
              <w:jc w:val="right"/>
              <w:rPr>
                <w:sz w:val="16"/>
                <w:szCs w:val="16"/>
              </w:rPr>
            </w:pPr>
            <w:r>
              <w:rPr>
                <w:sz w:val="16"/>
                <w:szCs w:val="16"/>
              </w:rPr>
              <w:t>7 368</w:t>
            </w:r>
          </w:p>
        </w:tc>
      </w:tr>
      <w:tr w:rsidR="00913109" w:rsidRPr="00F32CCD" w:rsidTr="00A66818">
        <w:trPr>
          <w:trHeight w:val="137"/>
        </w:trPr>
        <w:tc>
          <w:tcPr>
            <w:tcW w:w="2385" w:type="dxa"/>
            <w:tcBorders>
              <w:bottom w:val="single" w:sz="4" w:space="0" w:color="auto"/>
            </w:tcBorders>
            <w:vAlign w:val="bottom"/>
          </w:tcPr>
          <w:p w:rsidR="00913109" w:rsidRPr="00056DA2" w:rsidRDefault="00913109" w:rsidP="00913109">
            <w:pPr>
              <w:pStyle w:val="Normaltindrag"/>
              <w:ind w:firstLine="0"/>
            </w:pPr>
            <w:r w:rsidRPr="00F32CCD">
              <w:rPr>
                <w:sz w:val="16"/>
                <w:szCs w:val="16"/>
              </w:rPr>
              <w:t>Balanserad kapitalförändring</w:t>
            </w:r>
          </w:p>
        </w:tc>
        <w:tc>
          <w:tcPr>
            <w:tcW w:w="732" w:type="dxa"/>
            <w:tcBorders>
              <w:bottom w:val="single" w:sz="4" w:space="0" w:color="auto"/>
            </w:tcBorders>
            <w:vAlign w:val="bottom"/>
          </w:tcPr>
          <w:p w:rsidR="00913109" w:rsidRDefault="00913109" w:rsidP="00913109">
            <w:pPr>
              <w:spacing w:before="60" w:line="200" w:lineRule="exact"/>
              <w:jc w:val="right"/>
              <w:rPr>
                <w:sz w:val="16"/>
                <w:szCs w:val="16"/>
              </w:rPr>
            </w:pPr>
            <w:r>
              <w:rPr>
                <w:sz w:val="16"/>
                <w:szCs w:val="16"/>
              </w:rPr>
              <w:t>561</w:t>
            </w:r>
          </w:p>
        </w:tc>
        <w:tc>
          <w:tcPr>
            <w:tcW w:w="732" w:type="dxa"/>
            <w:tcBorders>
              <w:bottom w:val="single" w:sz="4" w:space="0" w:color="auto"/>
            </w:tcBorders>
            <w:vAlign w:val="bottom"/>
          </w:tcPr>
          <w:p w:rsidR="00913109" w:rsidRDefault="00913109" w:rsidP="00913109">
            <w:pPr>
              <w:spacing w:before="60" w:line="200" w:lineRule="exact"/>
              <w:jc w:val="right"/>
              <w:rPr>
                <w:sz w:val="16"/>
                <w:szCs w:val="16"/>
              </w:rPr>
            </w:pPr>
            <w:r>
              <w:rPr>
                <w:sz w:val="16"/>
                <w:szCs w:val="16"/>
              </w:rPr>
              <w:t>524</w:t>
            </w:r>
          </w:p>
        </w:tc>
        <w:tc>
          <w:tcPr>
            <w:tcW w:w="732" w:type="dxa"/>
            <w:tcBorders>
              <w:bottom w:val="single" w:sz="4" w:space="0" w:color="auto"/>
            </w:tcBorders>
            <w:vAlign w:val="bottom"/>
          </w:tcPr>
          <w:p w:rsidR="00913109" w:rsidRDefault="00913109" w:rsidP="00913109">
            <w:pPr>
              <w:spacing w:before="60" w:line="200" w:lineRule="exact"/>
              <w:jc w:val="right"/>
              <w:rPr>
                <w:sz w:val="16"/>
                <w:szCs w:val="16"/>
              </w:rPr>
            </w:pPr>
            <w:r>
              <w:rPr>
                <w:sz w:val="16"/>
                <w:szCs w:val="16"/>
              </w:rPr>
              <w:t>535</w:t>
            </w:r>
          </w:p>
        </w:tc>
        <w:tc>
          <w:tcPr>
            <w:tcW w:w="732" w:type="dxa"/>
            <w:tcBorders>
              <w:bottom w:val="single" w:sz="4" w:space="0" w:color="auto"/>
            </w:tcBorders>
            <w:vAlign w:val="bottom"/>
          </w:tcPr>
          <w:p w:rsidR="00913109" w:rsidRDefault="00913109" w:rsidP="00913109">
            <w:pPr>
              <w:spacing w:before="60" w:line="200" w:lineRule="exact"/>
              <w:jc w:val="right"/>
              <w:rPr>
                <w:sz w:val="16"/>
                <w:szCs w:val="16"/>
              </w:rPr>
            </w:pPr>
            <w:r>
              <w:rPr>
                <w:sz w:val="16"/>
                <w:szCs w:val="16"/>
              </w:rPr>
              <w:t>686</w:t>
            </w:r>
          </w:p>
        </w:tc>
        <w:tc>
          <w:tcPr>
            <w:tcW w:w="732" w:type="dxa"/>
            <w:tcBorders>
              <w:bottom w:val="single" w:sz="4" w:space="0" w:color="auto"/>
            </w:tcBorders>
            <w:vAlign w:val="bottom"/>
          </w:tcPr>
          <w:p w:rsidR="00913109" w:rsidRDefault="00913109" w:rsidP="00913109">
            <w:pPr>
              <w:spacing w:before="60" w:line="200" w:lineRule="exact"/>
              <w:jc w:val="right"/>
              <w:rPr>
                <w:sz w:val="16"/>
                <w:szCs w:val="16"/>
              </w:rPr>
            </w:pPr>
            <w:r>
              <w:rPr>
                <w:sz w:val="16"/>
                <w:szCs w:val="16"/>
              </w:rPr>
              <w:t>4 065</w:t>
            </w:r>
          </w:p>
        </w:tc>
      </w:tr>
    </w:tbl>
    <w:p w:rsidR="00913109" w:rsidRPr="002969E5" w:rsidRDefault="00913109" w:rsidP="00701AE2">
      <w:pPr>
        <w:pStyle w:val="Normaltindrag"/>
        <w:spacing w:before="40" w:line="160" w:lineRule="exact"/>
        <w:ind w:firstLine="0"/>
        <w:rPr>
          <w:sz w:val="14"/>
          <w:szCs w:val="14"/>
        </w:rPr>
      </w:pPr>
      <w:r w:rsidRPr="002969E5">
        <w:rPr>
          <w:sz w:val="14"/>
          <w:szCs w:val="14"/>
        </w:rPr>
        <w:t>*  Avser beräknade avgiftsintäkter för uppdragsverksamhet.</w:t>
      </w:r>
    </w:p>
    <w:p w:rsidR="00913109" w:rsidRPr="002969E5" w:rsidRDefault="00913109" w:rsidP="00A66818">
      <w:pPr>
        <w:pStyle w:val="Normaltindrag"/>
        <w:spacing w:line="160" w:lineRule="exact"/>
        <w:ind w:left="57" w:firstLine="0"/>
        <w:rPr>
          <w:sz w:val="14"/>
          <w:szCs w:val="14"/>
        </w:rPr>
      </w:pPr>
      <w:r w:rsidRPr="002969E5">
        <w:rPr>
          <w:sz w:val="14"/>
          <w:szCs w:val="14"/>
        </w:rPr>
        <w:t>** Avgiftsintäkter</w:t>
      </w:r>
      <w:r w:rsidR="003A5512">
        <w:rPr>
          <w:sz w:val="14"/>
          <w:szCs w:val="14"/>
        </w:rPr>
        <w:t>na</w:t>
      </w:r>
      <w:r w:rsidRPr="002969E5">
        <w:rPr>
          <w:sz w:val="14"/>
          <w:szCs w:val="14"/>
        </w:rPr>
        <w:t xml:space="preserve"> för uppdragsverksamheten 2015 uppgick till 220 tkr. </w:t>
      </w:r>
    </w:p>
    <w:p w:rsidR="00684C9A" w:rsidRPr="00684C9A" w:rsidRDefault="00684C9A" w:rsidP="00A66818">
      <w:pPr>
        <w:pStyle w:val="Normaltindrag"/>
        <w:spacing w:line="160" w:lineRule="exact"/>
      </w:pPr>
    </w:p>
    <w:p w:rsidR="00684C9A" w:rsidRDefault="00684C9A" w:rsidP="00684C9A">
      <w:pPr>
        <w:pStyle w:val="Normaltindrag"/>
      </w:pPr>
    </w:p>
    <w:p w:rsidR="000602EE" w:rsidRDefault="000602EE">
      <w:pPr>
        <w:spacing w:before="0" w:after="200" w:line="276" w:lineRule="auto"/>
        <w:jc w:val="left"/>
        <w:sectPr w:rsidR="000602EE" w:rsidSect="0039664C">
          <w:headerReference w:type="even" r:id="rId46"/>
          <w:headerReference w:type="default" r:id="rId47"/>
          <w:pgSz w:w="9356" w:h="13721" w:code="9"/>
          <w:pgMar w:top="907" w:right="2041" w:bottom="1474" w:left="1417" w:header="397" w:footer="624" w:gutter="0"/>
          <w:cols w:space="708"/>
          <w:docGrid w:linePitch="360"/>
        </w:sectPr>
      </w:pPr>
    </w:p>
    <w:p w:rsidR="00684C9A" w:rsidRPr="00241818" w:rsidRDefault="00684C9A" w:rsidP="00241818">
      <w:pPr>
        <w:pStyle w:val="Rubrik1"/>
      </w:pPr>
      <w:bookmarkStart w:id="174" w:name="_Toc411843551"/>
      <w:bookmarkStart w:id="175" w:name="_Toc431820043"/>
      <w:bookmarkStart w:id="176" w:name="_Toc443387456"/>
      <w:r w:rsidRPr="00241818">
        <w:lastRenderedPageBreak/>
        <w:t>Finansiell redovisning</w:t>
      </w:r>
      <w:bookmarkEnd w:id="174"/>
      <w:bookmarkEnd w:id="175"/>
      <w:bookmarkEnd w:id="176"/>
    </w:p>
    <w:tbl>
      <w:tblPr>
        <w:tblW w:w="6611" w:type="dxa"/>
        <w:tblLayout w:type="fixed"/>
        <w:tblLook w:val="0000" w:firstRow="0" w:lastRow="0" w:firstColumn="0" w:lastColumn="0" w:noHBand="0" w:noVBand="0"/>
      </w:tblPr>
      <w:tblGrid>
        <w:gridCol w:w="3192"/>
        <w:gridCol w:w="556"/>
        <w:gridCol w:w="284"/>
        <w:gridCol w:w="1170"/>
        <w:gridCol w:w="239"/>
        <w:gridCol w:w="1170"/>
      </w:tblGrid>
      <w:tr w:rsidR="00684C9A" w:rsidRPr="00435335" w:rsidTr="00684C9A">
        <w:trPr>
          <w:trHeight w:val="757"/>
        </w:trPr>
        <w:tc>
          <w:tcPr>
            <w:tcW w:w="6611" w:type="dxa"/>
            <w:gridSpan w:val="6"/>
            <w:tcBorders>
              <w:bottom w:val="single" w:sz="4" w:space="0" w:color="auto"/>
            </w:tcBorders>
          </w:tcPr>
          <w:p w:rsidR="00684C9A" w:rsidRPr="00435335" w:rsidRDefault="00684C9A" w:rsidP="00684C9A">
            <w:pPr>
              <w:pStyle w:val="Rubrik2"/>
              <w:spacing w:before="0"/>
              <w:rPr>
                <w:sz w:val="16"/>
                <w:szCs w:val="16"/>
                <w:lang w:val="en-US"/>
              </w:rPr>
            </w:pPr>
            <w:bookmarkStart w:id="177" w:name="_Toc254267609"/>
            <w:bookmarkStart w:id="178" w:name="_Toc285705859"/>
            <w:bookmarkStart w:id="179" w:name="_Toc317084785"/>
            <w:bookmarkStart w:id="180" w:name="_Toc347495022"/>
            <w:bookmarkStart w:id="181" w:name="_Toc379897254"/>
            <w:bookmarkStart w:id="182" w:name="_Toc408405017"/>
            <w:bookmarkStart w:id="183" w:name="_Toc411843552"/>
            <w:bookmarkStart w:id="184" w:name="_Toc431820044"/>
            <w:bookmarkStart w:id="185" w:name="_Toc443387457"/>
            <w:r w:rsidRPr="00435335">
              <w:t>Resultaträkning</w:t>
            </w:r>
            <w:bookmarkEnd w:id="177"/>
            <w:bookmarkEnd w:id="178"/>
            <w:bookmarkEnd w:id="179"/>
            <w:bookmarkEnd w:id="180"/>
            <w:bookmarkEnd w:id="181"/>
            <w:bookmarkEnd w:id="182"/>
            <w:bookmarkEnd w:id="183"/>
            <w:bookmarkEnd w:id="184"/>
            <w:bookmarkEnd w:id="185"/>
          </w:p>
        </w:tc>
      </w:tr>
      <w:tr w:rsidR="00684C9A" w:rsidRPr="007B32B5" w:rsidTr="00684C9A">
        <w:trPr>
          <w:trHeight w:val="301"/>
        </w:trPr>
        <w:tc>
          <w:tcPr>
            <w:tcW w:w="3192" w:type="dxa"/>
            <w:tcBorders>
              <w:top w:val="single" w:sz="4" w:space="0" w:color="auto"/>
              <w:bottom w:val="single" w:sz="4" w:space="0" w:color="auto"/>
            </w:tcBorders>
            <w:vAlign w:val="bottom"/>
          </w:tcPr>
          <w:p w:rsidR="00684C9A" w:rsidRPr="007B32B5" w:rsidRDefault="00684C9A" w:rsidP="00684C9A">
            <w:pPr>
              <w:spacing w:before="0" w:line="240" w:lineRule="auto"/>
              <w:jc w:val="left"/>
              <w:rPr>
                <w:b/>
                <w:sz w:val="16"/>
                <w:szCs w:val="16"/>
              </w:rPr>
            </w:pPr>
            <w:r w:rsidRPr="007B32B5">
              <w:rPr>
                <w:b/>
                <w:sz w:val="16"/>
                <w:szCs w:val="16"/>
              </w:rPr>
              <w:t>(tkr)</w:t>
            </w:r>
          </w:p>
        </w:tc>
        <w:tc>
          <w:tcPr>
            <w:tcW w:w="556" w:type="dxa"/>
            <w:tcBorders>
              <w:top w:val="single" w:sz="4" w:space="0" w:color="auto"/>
              <w:bottom w:val="single" w:sz="4" w:space="0" w:color="auto"/>
            </w:tcBorders>
            <w:vAlign w:val="bottom"/>
          </w:tcPr>
          <w:p w:rsidR="00684C9A" w:rsidRPr="007B32B5" w:rsidRDefault="00684C9A" w:rsidP="00684C9A">
            <w:pPr>
              <w:spacing w:before="0" w:line="240" w:lineRule="auto"/>
              <w:jc w:val="center"/>
              <w:rPr>
                <w:b/>
                <w:sz w:val="16"/>
                <w:szCs w:val="16"/>
                <w:lang w:val="en-US"/>
              </w:rPr>
            </w:pPr>
            <w:r w:rsidRPr="007B32B5">
              <w:rPr>
                <w:b/>
                <w:sz w:val="16"/>
                <w:szCs w:val="16"/>
                <w:lang w:val="en-US"/>
              </w:rPr>
              <w:t>Not</w:t>
            </w:r>
          </w:p>
        </w:tc>
        <w:tc>
          <w:tcPr>
            <w:tcW w:w="284" w:type="dxa"/>
            <w:tcBorders>
              <w:top w:val="single" w:sz="4" w:space="0" w:color="auto"/>
              <w:bottom w:val="single" w:sz="4" w:space="0" w:color="auto"/>
            </w:tcBorders>
            <w:vAlign w:val="bottom"/>
          </w:tcPr>
          <w:p w:rsidR="00684C9A" w:rsidRPr="007B32B5" w:rsidRDefault="00684C9A" w:rsidP="00684C9A">
            <w:pPr>
              <w:spacing w:before="0" w:line="240" w:lineRule="auto"/>
              <w:jc w:val="left"/>
              <w:rPr>
                <w:b/>
                <w:sz w:val="16"/>
                <w:szCs w:val="16"/>
                <w:lang w:val="en-US"/>
              </w:rPr>
            </w:pPr>
          </w:p>
        </w:tc>
        <w:tc>
          <w:tcPr>
            <w:tcW w:w="1170" w:type="dxa"/>
            <w:tcBorders>
              <w:top w:val="single" w:sz="4" w:space="0" w:color="auto"/>
              <w:bottom w:val="single" w:sz="4" w:space="0" w:color="auto"/>
            </w:tcBorders>
            <w:vAlign w:val="bottom"/>
          </w:tcPr>
          <w:p w:rsidR="00684C9A" w:rsidRPr="007B32B5" w:rsidRDefault="00684C9A" w:rsidP="00684C9A">
            <w:pPr>
              <w:spacing w:before="0" w:line="240" w:lineRule="auto"/>
              <w:jc w:val="right"/>
              <w:rPr>
                <w:b/>
                <w:sz w:val="16"/>
                <w:szCs w:val="16"/>
                <w:lang w:val="en-US"/>
              </w:rPr>
            </w:pPr>
            <w:r w:rsidRPr="007B32B5">
              <w:rPr>
                <w:b/>
                <w:sz w:val="16"/>
                <w:szCs w:val="16"/>
                <w:lang w:val="en-US"/>
              </w:rPr>
              <w:t>201</w:t>
            </w:r>
            <w:r>
              <w:rPr>
                <w:b/>
                <w:sz w:val="16"/>
                <w:szCs w:val="16"/>
                <w:lang w:val="en-US"/>
              </w:rPr>
              <w:t>5</w:t>
            </w:r>
          </w:p>
        </w:tc>
        <w:tc>
          <w:tcPr>
            <w:tcW w:w="239" w:type="dxa"/>
            <w:tcBorders>
              <w:top w:val="single" w:sz="4" w:space="0" w:color="auto"/>
              <w:bottom w:val="single" w:sz="4" w:space="0" w:color="auto"/>
            </w:tcBorders>
            <w:vAlign w:val="bottom"/>
          </w:tcPr>
          <w:p w:rsidR="00684C9A" w:rsidRPr="007B32B5" w:rsidRDefault="00684C9A" w:rsidP="00684C9A">
            <w:pPr>
              <w:spacing w:before="0" w:line="240" w:lineRule="auto"/>
              <w:jc w:val="right"/>
              <w:rPr>
                <w:b/>
                <w:sz w:val="16"/>
                <w:szCs w:val="16"/>
                <w:lang w:val="en-US"/>
              </w:rPr>
            </w:pPr>
          </w:p>
        </w:tc>
        <w:tc>
          <w:tcPr>
            <w:tcW w:w="1170" w:type="dxa"/>
            <w:tcBorders>
              <w:top w:val="single" w:sz="4" w:space="0" w:color="auto"/>
              <w:bottom w:val="single" w:sz="4" w:space="0" w:color="auto"/>
            </w:tcBorders>
            <w:vAlign w:val="bottom"/>
          </w:tcPr>
          <w:p w:rsidR="00684C9A" w:rsidRPr="007B32B5" w:rsidRDefault="00684C9A" w:rsidP="00684C9A">
            <w:pPr>
              <w:spacing w:before="0" w:line="240" w:lineRule="auto"/>
              <w:jc w:val="right"/>
              <w:rPr>
                <w:b/>
                <w:sz w:val="16"/>
                <w:szCs w:val="16"/>
                <w:lang w:val="en-US"/>
              </w:rPr>
            </w:pPr>
            <w:r w:rsidRPr="007B32B5">
              <w:rPr>
                <w:b/>
                <w:sz w:val="16"/>
                <w:szCs w:val="16"/>
                <w:lang w:val="en-US"/>
              </w:rPr>
              <w:t>201</w:t>
            </w:r>
            <w:r>
              <w:rPr>
                <w:b/>
                <w:sz w:val="16"/>
                <w:szCs w:val="16"/>
                <w:lang w:val="en-US"/>
              </w:rPr>
              <w:t>4</w:t>
            </w:r>
          </w:p>
        </w:tc>
      </w:tr>
      <w:tr w:rsidR="00064934" w:rsidRPr="007B32B5" w:rsidTr="00684C9A">
        <w:trPr>
          <w:trHeight w:val="539"/>
        </w:trPr>
        <w:tc>
          <w:tcPr>
            <w:tcW w:w="3192" w:type="dxa"/>
            <w:tcBorders>
              <w:top w:val="single" w:sz="4" w:space="0" w:color="auto"/>
            </w:tcBorders>
            <w:vAlign w:val="bottom"/>
          </w:tcPr>
          <w:p w:rsidR="00064934" w:rsidRPr="007B32B5" w:rsidRDefault="00064934" w:rsidP="00064934">
            <w:pPr>
              <w:spacing w:before="60" w:line="200" w:lineRule="exact"/>
              <w:jc w:val="left"/>
              <w:rPr>
                <w:b/>
                <w:sz w:val="16"/>
                <w:szCs w:val="16"/>
              </w:rPr>
            </w:pPr>
            <w:r w:rsidRPr="007B32B5">
              <w:rPr>
                <w:b/>
                <w:sz w:val="16"/>
                <w:szCs w:val="16"/>
              </w:rPr>
              <w:t>Verksamhetens intäkter</w:t>
            </w:r>
          </w:p>
        </w:tc>
        <w:tc>
          <w:tcPr>
            <w:tcW w:w="556" w:type="dxa"/>
            <w:tcBorders>
              <w:top w:val="single" w:sz="4" w:space="0" w:color="auto"/>
            </w:tcBorders>
            <w:vAlign w:val="bottom"/>
          </w:tcPr>
          <w:p w:rsidR="00064934" w:rsidRPr="007B32B5" w:rsidRDefault="00064934" w:rsidP="00064934">
            <w:pPr>
              <w:spacing w:before="60" w:line="200" w:lineRule="exact"/>
              <w:jc w:val="center"/>
              <w:rPr>
                <w:b/>
                <w:sz w:val="16"/>
                <w:szCs w:val="16"/>
                <w:lang w:val="en-US"/>
              </w:rPr>
            </w:pPr>
          </w:p>
        </w:tc>
        <w:tc>
          <w:tcPr>
            <w:tcW w:w="284" w:type="dxa"/>
            <w:tcBorders>
              <w:top w:val="single" w:sz="4" w:space="0" w:color="auto"/>
            </w:tcBorders>
            <w:vAlign w:val="bottom"/>
          </w:tcPr>
          <w:p w:rsidR="00064934" w:rsidRPr="007B32B5" w:rsidRDefault="00064934" w:rsidP="00064934">
            <w:pPr>
              <w:spacing w:before="60" w:line="200" w:lineRule="exact"/>
              <w:jc w:val="right"/>
              <w:rPr>
                <w:b/>
                <w:sz w:val="16"/>
                <w:szCs w:val="16"/>
                <w:lang w:val="en-US"/>
              </w:rPr>
            </w:pPr>
          </w:p>
        </w:tc>
        <w:tc>
          <w:tcPr>
            <w:tcW w:w="1170" w:type="dxa"/>
            <w:tcBorders>
              <w:top w:val="single" w:sz="4" w:space="0" w:color="auto"/>
            </w:tcBorders>
            <w:vAlign w:val="center"/>
          </w:tcPr>
          <w:p w:rsidR="00064934" w:rsidRPr="007B32B5" w:rsidRDefault="00064934" w:rsidP="00064934">
            <w:pPr>
              <w:spacing w:before="60" w:line="200" w:lineRule="exact"/>
              <w:jc w:val="right"/>
              <w:rPr>
                <w:b/>
                <w:sz w:val="16"/>
                <w:szCs w:val="16"/>
              </w:rPr>
            </w:pPr>
          </w:p>
          <w:p w:rsidR="00064934" w:rsidRPr="007B32B5" w:rsidRDefault="00064934" w:rsidP="00064934">
            <w:pPr>
              <w:spacing w:before="60" w:line="200" w:lineRule="exact"/>
              <w:jc w:val="right"/>
              <w:rPr>
                <w:b/>
                <w:sz w:val="16"/>
                <w:szCs w:val="16"/>
              </w:rPr>
            </w:pPr>
          </w:p>
        </w:tc>
        <w:tc>
          <w:tcPr>
            <w:tcW w:w="239" w:type="dxa"/>
            <w:tcBorders>
              <w:top w:val="single" w:sz="4" w:space="0" w:color="auto"/>
            </w:tcBorders>
          </w:tcPr>
          <w:p w:rsidR="00064934" w:rsidRPr="007B32B5" w:rsidRDefault="00064934" w:rsidP="00064934">
            <w:pPr>
              <w:spacing w:before="60" w:line="200" w:lineRule="exact"/>
              <w:jc w:val="right"/>
              <w:rPr>
                <w:b/>
                <w:sz w:val="16"/>
                <w:szCs w:val="16"/>
              </w:rPr>
            </w:pPr>
          </w:p>
        </w:tc>
        <w:tc>
          <w:tcPr>
            <w:tcW w:w="1170" w:type="dxa"/>
            <w:tcBorders>
              <w:top w:val="single" w:sz="4" w:space="0" w:color="auto"/>
            </w:tcBorders>
            <w:vAlign w:val="center"/>
          </w:tcPr>
          <w:p w:rsidR="00064934" w:rsidRPr="007B32B5" w:rsidRDefault="00064934" w:rsidP="00064934">
            <w:pPr>
              <w:spacing w:before="60" w:line="200" w:lineRule="exact"/>
              <w:jc w:val="right"/>
              <w:rPr>
                <w:b/>
                <w:sz w:val="16"/>
                <w:szCs w:val="16"/>
              </w:rPr>
            </w:pPr>
          </w:p>
          <w:p w:rsidR="00064934" w:rsidRPr="007B32B5" w:rsidRDefault="00064934" w:rsidP="00064934">
            <w:pPr>
              <w:spacing w:before="60" w:line="200" w:lineRule="exact"/>
              <w:jc w:val="right"/>
              <w:rPr>
                <w:b/>
                <w:sz w:val="16"/>
                <w:szCs w:val="16"/>
              </w:rPr>
            </w:pP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Intäkter av anslag</w:t>
            </w:r>
          </w:p>
        </w:tc>
        <w:tc>
          <w:tcPr>
            <w:tcW w:w="556" w:type="dxa"/>
            <w:vAlign w:val="bottom"/>
          </w:tcPr>
          <w:p w:rsidR="00064934" w:rsidRPr="00435335" w:rsidRDefault="00064934" w:rsidP="00064934">
            <w:pPr>
              <w:spacing w:before="60" w:line="200" w:lineRule="exact"/>
              <w:jc w:val="left"/>
              <w:rPr>
                <w:sz w:val="16"/>
                <w:szCs w:val="16"/>
              </w:rPr>
            </w:pPr>
          </w:p>
        </w:tc>
        <w:tc>
          <w:tcPr>
            <w:tcW w:w="284" w:type="dxa"/>
            <w:vAlign w:val="bottom"/>
          </w:tcPr>
          <w:p w:rsidR="00064934" w:rsidRPr="00435335" w:rsidRDefault="00064934" w:rsidP="00064934">
            <w:pPr>
              <w:spacing w:before="60" w:line="200" w:lineRule="exact"/>
              <w:jc w:val="left"/>
              <w:rPr>
                <w:sz w:val="16"/>
                <w:szCs w:val="16"/>
              </w:rPr>
            </w:pPr>
          </w:p>
        </w:tc>
        <w:tc>
          <w:tcPr>
            <w:tcW w:w="1170" w:type="dxa"/>
            <w:vAlign w:val="center"/>
          </w:tcPr>
          <w:p w:rsidR="00064934" w:rsidRPr="00435335" w:rsidRDefault="00064934" w:rsidP="00064934">
            <w:pPr>
              <w:spacing w:before="60" w:line="200" w:lineRule="exact"/>
              <w:jc w:val="left"/>
              <w:rPr>
                <w:sz w:val="16"/>
                <w:szCs w:val="16"/>
              </w:rPr>
            </w:pPr>
          </w:p>
          <w:p w:rsidR="00064934" w:rsidRPr="00435335" w:rsidRDefault="00064934" w:rsidP="00064934">
            <w:pPr>
              <w:spacing w:before="60" w:line="200" w:lineRule="exact"/>
              <w:jc w:val="right"/>
              <w:rPr>
                <w:sz w:val="16"/>
                <w:szCs w:val="16"/>
              </w:rPr>
            </w:pPr>
            <w:r>
              <w:rPr>
                <w:sz w:val="16"/>
                <w:szCs w:val="16"/>
                <w:lang w:val="en-US"/>
              </w:rPr>
              <w:t>345 289</w:t>
            </w:r>
          </w:p>
        </w:tc>
        <w:tc>
          <w:tcPr>
            <w:tcW w:w="239" w:type="dxa"/>
          </w:tcPr>
          <w:p w:rsidR="00064934" w:rsidRPr="00435335" w:rsidRDefault="00064934" w:rsidP="00064934">
            <w:pPr>
              <w:spacing w:before="60" w:line="200" w:lineRule="exact"/>
              <w:jc w:val="left"/>
              <w:rPr>
                <w:sz w:val="16"/>
                <w:szCs w:val="16"/>
              </w:rPr>
            </w:pPr>
          </w:p>
        </w:tc>
        <w:tc>
          <w:tcPr>
            <w:tcW w:w="1170" w:type="dxa"/>
            <w:vAlign w:val="center"/>
          </w:tcPr>
          <w:p w:rsidR="00064934" w:rsidRPr="00435335" w:rsidRDefault="00064934" w:rsidP="00064934">
            <w:pPr>
              <w:spacing w:before="60" w:line="200" w:lineRule="exact"/>
              <w:jc w:val="left"/>
              <w:rPr>
                <w:sz w:val="16"/>
                <w:szCs w:val="16"/>
              </w:rPr>
            </w:pPr>
          </w:p>
          <w:p w:rsidR="00064934" w:rsidRPr="00435335" w:rsidRDefault="00064934" w:rsidP="00064934">
            <w:pPr>
              <w:spacing w:before="60" w:line="200" w:lineRule="exact"/>
              <w:jc w:val="right"/>
              <w:rPr>
                <w:sz w:val="16"/>
                <w:szCs w:val="16"/>
              </w:rPr>
            </w:pPr>
            <w:r>
              <w:rPr>
                <w:sz w:val="16"/>
                <w:szCs w:val="16"/>
                <w:lang w:val="en-US"/>
              </w:rPr>
              <w:t>330 842</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Intäkter av avgifter och andra ersättningar</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1</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Pr>
                <w:sz w:val="16"/>
                <w:szCs w:val="16"/>
                <w:lang w:val="en-US"/>
              </w:rPr>
              <w:t>297</w:t>
            </w:r>
          </w:p>
        </w:tc>
        <w:tc>
          <w:tcPr>
            <w:tcW w:w="239"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Pr>
                <w:sz w:val="16"/>
                <w:szCs w:val="16"/>
                <w:lang w:val="en-US"/>
              </w:rPr>
              <w:t>329</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 xml:space="preserve">Intäkter av bidrag   </w:t>
            </w:r>
          </w:p>
        </w:tc>
        <w:tc>
          <w:tcPr>
            <w:tcW w:w="556" w:type="dxa"/>
            <w:vAlign w:val="bottom"/>
          </w:tcPr>
          <w:p w:rsidR="00064934" w:rsidRPr="00435335" w:rsidRDefault="00064934" w:rsidP="00064934">
            <w:pPr>
              <w:spacing w:before="60" w:line="200" w:lineRule="exact"/>
              <w:jc w:val="center"/>
              <w:rPr>
                <w:sz w:val="16"/>
                <w:szCs w:val="16"/>
                <w:lang w:val="en-US"/>
              </w:rPr>
            </w:pP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center"/>
          </w:tcPr>
          <w:p w:rsidR="00064934" w:rsidRPr="00435335" w:rsidRDefault="00064934" w:rsidP="00064934">
            <w:pPr>
              <w:spacing w:before="60" w:line="200" w:lineRule="exact"/>
              <w:ind w:firstLine="227"/>
              <w:jc w:val="right"/>
              <w:rPr>
                <w:sz w:val="16"/>
                <w:szCs w:val="16"/>
                <w:lang w:val="en-US"/>
              </w:rPr>
            </w:pPr>
            <w:r>
              <w:rPr>
                <w:sz w:val="16"/>
                <w:szCs w:val="16"/>
                <w:lang w:val="en-US"/>
              </w:rPr>
              <w:t>0</w:t>
            </w:r>
          </w:p>
        </w:tc>
        <w:tc>
          <w:tcPr>
            <w:tcW w:w="239" w:type="dxa"/>
          </w:tcPr>
          <w:p w:rsidR="00064934" w:rsidRPr="00435335" w:rsidRDefault="00064934" w:rsidP="00064934">
            <w:pPr>
              <w:spacing w:before="60" w:line="200" w:lineRule="exact"/>
              <w:ind w:firstLine="227"/>
              <w:jc w:val="right"/>
              <w:rPr>
                <w:sz w:val="16"/>
                <w:szCs w:val="16"/>
                <w:lang w:val="en-US"/>
              </w:rPr>
            </w:pPr>
          </w:p>
        </w:tc>
        <w:tc>
          <w:tcPr>
            <w:tcW w:w="1170" w:type="dxa"/>
            <w:vAlign w:val="center"/>
          </w:tcPr>
          <w:p w:rsidR="00064934" w:rsidRPr="00435335" w:rsidRDefault="00064934" w:rsidP="00064934">
            <w:pPr>
              <w:spacing w:before="60" w:line="200" w:lineRule="exact"/>
              <w:ind w:firstLine="227"/>
              <w:jc w:val="right"/>
              <w:rPr>
                <w:sz w:val="16"/>
                <w:szCs w:val="16"/>
                <w:lang w:val="en-US"/>
              </w:rPr>
            </w:pPr>
            <w:r>
              <w:rPr>
                <w:sz w:val="16"/>
                <w:szCs w:val="16"/>
                <w:lang w:val="en-US"/>
              </w:rPr>
              <w:t>5</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Finansiella intäkter</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2</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Pr>
                <w:sz w:val="16"/>
                <w:szCs w:val="16"/>
                <w:lang w:val="en-US"/>
              </w:rPr>
              <w:t>204</w:t>
            </w:r>
          </w:p>
        </w:tc>
        <w:tc>
          <w:tcPr>
            <w:tcW w:w="239" w:type="dxa"/>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Pr>
                <w:sz w:val="16"/>
                <w:szCs w:val="16"/>
                <w:lang w:val="en-US"/>
              </w:rPr>
              <w:t>268</w:t>
            </w: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rPr>
            </w:pPr>
            <w:r w:rsidRPr="007B32B5">
              <w:rPr>
                <w:b/>
                <w:sz w:val="16"/>
                <w:szCs w:val="16"/>
              </w:rPr>
              <w:t>Summa</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color w:val="000000"/>
                <w:sz w:val="16"/>
                <w:szCs w:val="16"/>
              </w:rPr>
            </w:pPr>
            <w:r>
              <w:rPr>
                <w:b/>
                <w:color w:val="000000"/>
                <w:sz w:val="16"/>
                <w:szCs w:val="16"/>
              </w:rPr>
              <w:t>345 790</w:t>
            </w: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color w:val="000000"/>
                <w:sz w:val="16"/>
                <w:szCs w:val="16"/>
              </w:rPr>
            </w:pPr>
            <w:r>
              <w:rPr>
                <w:b/>
                <w:color w:val="000000"/>
                <w:sz w:val="16"/>
                <w:szCs w:val="16"/>
              </w:rPr>
              <w:t>331 444</w:t>
            </w: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rPr>
            </w:pP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rPr>
            </w:pPr>
            <w:r w:rsidRPr="007B32B5">
              <w:rPr>
                <w:b/>
                <w:sz w:val="16"/>
                <w:szCs w:val="16"/>
              </w:rPr>
              <w:t>Verksamhetens kostnader</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435335" w:rsidTr="00684C9A">
        <w:trPr>
          <w:trHeight w:val="217"/>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Kostnader för personal</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3</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ind w:firstLine="227"/>
              <w:jc w:val="right"/>
              <w:rPr>
                <w:sz w:val="16"/>
                <w:szCs w:val="16"/>
              </w:rPr>
            </w:pPr>
            <w:r w:rsidRPr="00435335">
              <w:rPr>
                <w:color w:val="000000"/>
                <w:sz w:val="16"/>
                <w:szCs w:val="16"/>
              </w:rPr>
              <w:t xml:space="preserve">– </w:t>
            </w:r>
            <w:r>
              <w:rPr>
                <w:color w:val="000000"/>
                <w:sz w:val="16"/>
                <w:szCs w:val="16"/>
              </w:rPr>
              <w:t>263 451</w:t>
            </w:r>
          </w:p>
        </w:tc>
        <w:tc>
          <w:tcPr>
            <w:tcW w:w="239" w:type="dxa"/>
          </w:tcPr>
          <w:p w:rsidR="00064934" w:rsidRPr="00435335" w:rsidRDefault="00064934" w:rsidP="00064934">
            <w:pPr>
              <w:spacing w:before="60" w:line="200" w:lineRule="exact"/>
              <w:ind w:firstLine="227"/>
              <w:jc w:val="right"/>
              <w:rPr>
                <w:color w:val="FF0000"/>
                <w:sz w:val="16"/>
                <w:szCs w:val="16"/>
              </w:rPr>
            </w:pPr>
          </w:p>
        </w:tc>
        <w:tc>
          <w:tcPr>
            <w:tcW w:w="1170" w:type="dxa"/>
            <w:vAlign w:val="bottom"/>
          </w:tcPr>
          <w:p w:rsidR="00064934" w:rsidRPr="00435335" w:rsidRDefault="00064934" w:rsidP="00064934">
            <w:pPr>
              <w:spacing w:before="60" w:line="200" w:lineRule="exact"/>
              <w:ind w:firstLine="227"/>
              <w:jc w:val="right"/>
              <w:rPr>
                <w:sz w:val="16"/>
                <w:szCs w:val="16"/>
              </w:rPr>
            </w:pPr>
            <w:r w:rsidRPr="00435335">
              <w:rPr>
                <w:color w:val="000000"/>
                <w:sz w:val="16"/>
                <w:szCs w:val="16"/>
              </w:rPr>
              <w:t xml:space="preserve">– </w:t>
            </w:r>
            <w:r>
              <w:rPr>
                <w:color w:val="000000"/>
                <w:sz w:val="16"/>
                <w:szCs w:val="16"/>
              </w:rPr>
              <w:t>242 461</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 xml:space="preserve">Kostnader för lokaler </w:t>
            </w:r>
          </w:p>
        </w:tc>
        <w:tc>
          <w:tcPr>
            <w:tcW w:w="556" w:type="dxa"/>
            <w:vAlign w:val="bottom"/>
          </w:tcPr>
          <w:p w:rsidR="00064934" w:rsidRPr="00435335" w:rsidRDefault="00064934" w:rsidP="00064934">
            <w:pPr>
              <w:spacing w:before="60" w:line="200" w:lineRule="exact"/>
              <w:jc w:val="center"/>
              <w:rPr>
                <w:sz w:val="16"/>
                <w:szCs w:val="16"/>
                <w:lang w:val="en-US"/>
              </w:rPr>
            </w:pP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rPr>
            </w:pPr>
            <w:r w:rsidRPr="00435335">
              <w:rPr>
                <w:color w:val="000000"/>
                <w:sz w:val="16"/>
                <w:szCs w:val="16"/>
              </w:rPr>
              <w:t xml:space="preserve">– </w:t>
            </w:r>
            <w:r>
              <w:rPr>
                <w:color w:val="000000"/>
                <w:sz w:val="16"/>
                <w:szCs w:val="16"/>
              </w:rPr>
              <w:t>26 823</w:t>
            </w:r>
          </w:p>
        </w:tc>
        <w:tc>
          <w:tcPr>
            <w:tcW w:w="239" w:type="dxa"/>
          </w:tcPr>
          <w:p w:rsidR="00064934" w:rsidRPr="004F76E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sz w:val="16"/>
                <w:szCs w:val="16"/>
              </w:rPr>
            </w:pPr>
            <w:r w:rsidRPr="00435335">
              <w:rPr>
                <w:color w:val="000000"/>
                <w:sz w:val="16"/>
                <w:szCs w:val="16"/>
              </w:rPr>
              <w:t xml:space="preserve">– 26 </w:t>
            </w:r>
            <w:r>
              <w:rPr>
                <w:color w:val="000000"/>
                <w:sz w:val="16"/>
                <w:szCs w:val="16"/>
              </w:rPr>
              <w:t>716</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Övriga drift</w:t>
            </w:r>
            <w:r w:rsidR="00BA7BA6">
              <w:rPr>
                <w:sz w:val="16"/>
                <w:szCs w:val="16"/>
              </w:rPr>
              <w:t>s</w:t>
            </w:r>
            <w:r w:rsidRPr="00435335">
              <w:rPr>
                <w:sz w:val="16"/>
                <w:szCs w:val="16"/>
              </w:rPr>
              <w:t>kostnader</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4</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w:t>
            </w:r>
            <w:r>
              <w:rPr>
                <w:color w:val="000000"/>
                <w:sz w:val="16"/>
                <w:szCs w:val="16"/>
              </w:rPr>
              <w:t>55 899</w:t>
            </w:r>
          </w:p>
        </w:tc>
        <w:tc>
          <w:tcPr>
            <w:tcW w:w="239" w:type="dxa"/>
          </w:tcPr>
          <w:p w:rsidR="00064934" w:rsidRPr="004F76E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w:t>
            </w:r>
            <w:r>
              <w:rPr>
                <w:color w:val="000000"/>
                <w:sz w:val="16"/>
                <w:szCs w:val="16"/>
              </w:rPr>
              <w:t>60 020</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Finansiella kostnader</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5</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w:t>
            </w:r>
            <w:r>
              <w:rPr>
                <w:color w:val="000000"/>
                <w:sz w:val="16"/>
                <w:szCs w:val="16"/>
              </w:rPr>
              <w:t>200</w:t>
            </w:r>
          </w:p>
        </w:tc>
        <w:tc>
          <w:tcPr>
            <w:tcW w:w="239" w:type="dxa"/>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w:t>
            </w:r>
            <w:r>
              <w:rPr>
                <w:color w:val="000000"/>
                <w:sz w:val="16"/>
                <w:szCs w:val="16"/>
              </w:rPr>
              <w:t>99</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Avskrivningar och nedskrivningar</w:t>
            </w:r>
          </w:p>
        </w:tc>
        <w:tc>
          <w:tcPr>
            <w:tcW w:w="556" w:type="dxa"/>
            <w:vAlign w:val="bottom"/>
          </w:tcPr>
          <w:p w:rsidR="00064934" w:rsidRPr="00435335" w:rsidRDefault="00064934" w:rsidP="00064934">
            <w:pPr>
              <w:spacing w:before="60" w:line="200" w:lineRule="exact"/>
              <w:jc w:val="center"/>
              <w:rPr>
                <w:sz w:val="16"/>
                <w:szCs w:val="16"/>
                <w:lang w:val="en-US"/>
              </w:rPr>
            </w:pP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w:t>
            </w:r>
            <w:r>
              <w:rPr>
                <w:color w:val="000000"/>
                <w:sz w:val="16"/>
                <w:szCs w:val="16"/>
              </w:rPr>
              <w:t>2 489</w:t>
            </w:r>
          </w:p>
        </w:tc>
        <w:tc>
          <w:tcPr>
            <w:tcW w:w="239" w:type="dxa"/>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color w:val="000000"/>
                <w:sz w:val="16"/>
                <w:szCs w:val="16"/>
              </w:rPr>
            </w:pPr>
            <w:r w:rsidRPr="00435335">
              <w:rPr>
                <w:color w:val="000000"/>
                <w:sz w:val="16"/>
                <w:szCs w:val="16"/>
              </w:rPr>
              <w:t xml:space="preserve">– 2 </w:t>
            </w:r>
            <w:r>
              <w:rPr>
                <w:color w:val="000000"/>
                <w:sz w:val="16"/>
                <w:szCs w:val="16"/>
              </w:rPr>
              <w:t>111</w:t>
            </w:r>
          </w:p>
        </w:tc>
      </w:tr>
      <w:tr w:rsidR="00064934" w:rsidRPr="007B32B5" w:rsidTr="00684C9A">
        <w:trPr>
          <w:trHeight w:val="258"/>
        </w:trPr>
        <w:tc>
          <w:tcPr>
            <w:tcW w:w="3192" w:type="dxa"/>
            <w:vAlign w:val="bottom"/>
          </w:tcPr>
          <w:p w:rsidR="00064934" w:rsidRPr="007B32B5" w:rsidRDefault="00064934" w:rsidP="00064934">
            <w:pPr>
              <w:spacing w:before="60" w:line="200" w:lineRule="exact"/>
              <w:jc w:val="left"/>
              <w:rPr>
                <w:b/>
                <w:sz w:val="16"/>
                <w:szCs w:val="16"/>
              </w:rPr>
            </w:pPr>
            <w:r w:rsidRPr="007B32B5">
              <w:rPr>
                <w:b/>
                <w:sz w:val="16"/>
                <w:szCs w:val="16"/>
              </w:rPr>
              <w:t>Summa</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color w:val="000000"/>
                <w:sz w:val="16"/>
                <w:szCs w:val="16"/>
              </w:rPr>
            </w:pPr>
            <w:r w:rsidRPr="007B32B5">
              <w:rPr>
                <w:b/>
                <w:color w:val="000000"/>
                <w:sz w:val="16"/>
                <w:szCs w:val="16"/>
              </w:rPr>
              <w:t>–</w:t>
            </w:r>
            <w:r>
              <w:rPr>
                <w:b/>
                <w:color w:val="000000"/>
                <w:sz w:val="16"/>
                <w:szCs w:val="16"/>
              </w:rPr>
              <w:t>348 862</w:t>
            </w:r>
          </w:p>
        </w:tc>
        <w:tc>
          <w:tcPr>
            <w:tcW w:w="239" w:type="dxa"/>
          </w:tcPr>
          <w:p w:rsidR="00064934" w:rsidRPr="007B32B5" w:rsidRDefault="00064934" w:rsidP="00064934">
            <w:pPr>
              <w:spacing w:before="60" w:line="200" w:lineRule="exact"/>
              <w:jc w:val="right"/>
              <w:rPr>
                <w:b/>
                <w:sz w:val="16"/>
                <w:szCs w:val="16"/>
              </w:rPr>
            </w:pPr>
          </w:p>
        </w:tc>
        <w:tc>
          <w:tcPr>
            <w:tcW w:w="1170" w:type="dxa"/>
            <w:vAlign w:val="bottom"/>
          </w:tcPr>
          <w:p w:rsidR="00064934" w:rsidRPr="007B32B5" w:rsidRDefault="00064934" w:rsidP="00064934">
            <w:pPr>
              <w:spacing w:before="60" w:line="200" w:lineRule="exact"/>
              <w:jc w:val="right"/>
              <w:rPr>
                <w:b/>
                <w:color w:val="000000"/>
                <w:sz w:val="16"/>
                <w:szCs w:val="16"/>
              </w:rPr>
            </w:pPr>
            <w:r w:rsidRPr="007B32B5">
              <w:rPr>
                <w:b/>
                <w:color w:val="000000"/>
                <w:sz w:val="16"/>
                <w:szCs w:val="16"/>
              </w:rPr>
              <w:t>–</w:t>
            </w:r>
            <w:r>
              <w:rPr>
                <w:b/>
                <w:color w:val="000000"/>
                <w:sz w:val="16"/>
                <w:szCs w:val="16"/>
              </w:rPr>
              <w:t>331 407</w:t>
            </w: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rPr>
            </w:pPr>
          </w:p>
        </w:tc>
        <w:tc>
          <w:tcPr>
            <w:tcW w:w="239" w:type="dxa"/>
          </w:tcPr>
          <w:p w:rsidR="00064934" w:rsidRPr="007B32B5" w:rsidRDefault="00064934" w:rsidP="00064934">
            <w:pPr>
              <w:spacing w:before="60" w:line="200" w:lineRule="exact"/>
              <w:jc w:val="right"/>
              <w:rPr>
                <w:b/>
                <w:sz w:val="16"/>
                <w:szCs w:val="16"/>
              </w:rPr>
            </w:pPr>
          </w:p>
        </w:tc>
        <w:tc>
          <w:tcPr>
            <w:tcW w:w="1170" w:type="dxa"/>
            <w:vAlign w:val="bottom"/>
          </w:tcPr>
          <w:p w:rsidR="00064934" w:rsidRPr="007B32B5" w:rsidRDefault="00064934" w:rsidP="00064934">
            <w:pPr>
              <w:spacing w:before="60" w:line="200" w:lineRule="exact"/>
              <w:jc w:val="right"/>
              <w:rPr>
                <w:b/>
                <w:sz w:val="16"/>
                <w:szCs w:val="16"/>
              </w:rPr>
            </w:pP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Verksamhetsutfall</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sidRPr="00435335">
              <w:rPr>
                <w:color w:val="000000"/>
                <w:sz w:val="16"/>
                <w:szCs w:val="16"/>
              </w:rPr>
              <w:t>–</w:t>
            </w:r>
            <w:r w:rsidRPr="00435335">
              <w:rPr>
                <w:sz w:val="16"/>
                <w:szCs w:val="16"/>
                <w:lang w:val="en-US"/>
              </w:rPr>
              <w:t xml:space="preserve"> </w:t>
            </w:r>
            <w:r>
              <w:rPr>
                <w:b/>
                <w:color w:val="000000"/>
                <w:sz w:val="16"/>
                <w:szCs w:val="16"/>
              </w:rPr>
              <w:t>3 072</w:t>
            </w: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Pr>
                <w:b/>
                <w:color w:val="000000"/>
                <w:sz w:val="16"/>
                <w:szCs w:val="16"/>
              </w:rPr>
              <w:t>37</w:t>
            </w:r>
          </w:p>
        </w:tc>
      </w:tr>
      <w:tr w:rsidR="00064934" w:rsidRPr="007B32B5" w:rsidTr="00684C9A">
        <w:trPr>
          <w:trHeight w:val="301"/>
        </w:trPr>
        <w:tc>
          <w:tcPr>
            <w:tcW w:w="3192" w:type="dxa"/>
            <w:vAlign w:val="bottom"/>
          </w:tcPr>
          <w:p w:rsidR="00064934" w:rsidRPr="007B32B5" w:rsidRDefault="00064934" w:rsidP="00064934">
            <w:pPr>
              <w:spacing w:before="60" w:line="200" w:lineRule="exact"/>
              <w:jc w:val="left"/>
              <w:rPr>
                <w:b/>
                <w:sz w:val="16"/>
                <w:szCs w:val="16"/>
                <w:lang w:val="en-US"/>
              </w:rPr>
            </w:pP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Uppbördsverksamhet</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 xml:space="preserve">Intäkter av avgifter m.m. som inte disponeras </w:t>
            </w:r>
          </w:p>
        </w:tc>
        <w:tc>
          <w:tcPr>
            <w:tcW w:w="556" w:type="dxa"/>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6</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ind w:firstLine="227"/>
              <w:jc w:val="right"/>
              <w:rPr>
                <w:sz w:val="16"/>
                <w:szCs w:val="16"/>
              </w:rPr>
            </w:pPr>
            <w:r>
              <w:rPr>
                <w:sz w:val="16"/>
                <w:szCs w:val="16"/>
              </w:rPr>
              <w:t>156 446</w:t>
            </w:r>
          </w:p>
        </w:tc>
        <w:tc>
          <w:tcPr>
            <w:tcW w:w="239" w:type="dxa"/>
          </w:tcPr>
          <w:p w:rsidR="00064934" w:rsidRPr="00435335" w:rsidRDefault="00064934" w:rsidP="00064934">
            <w:pPr>
              <w:spacing w:before="60" w:line="200" w:lineRule="exact"/>
              <w:ind w:firstLine="227"/>
              <w:jc w:val="right"/>
              <w:rPr>
                <w:sz w:val="16"/>
                <w:szCs w:val="16"/>
              </w:rPr>
            </w:pPr>
          </w:p>
        </w:tc>
        <w:tc>
          <w:tcPr>
            <w:tcW w:w="1170" w:type="dxa"/>
            <w:vAlign w:val="bottom"/>
          </w:tcPr>
          <w:p w:rsidR="00064934" w:rsidRPr="00435335" w:rsidRDefault="00064934" w:rsidP="00064934">
            <w:pPr>
              <w:spacing w:before="60" w:line="200" w:lineRule="exact"/>
              <w:ind w:firstLine="227"/>
              <w:jc w:val="right"/>
              <w:rPr>
                <w:sz w:val="16"/>
                <w:szCs w:val="16"/>
              </w:rPr>
            </w:pPr>
            <w:r>
              <w:rPr>
                <w:sz w:val="16"/>
                <w:szCs w:val="16"/>
              </w:rPr>
              <w:t>139 247</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Medel som tillförts statens budget från uppbördsverksamhet</w:t>
            </w:r>
          </w:p>
        </w:tc>
        <w:tc>
          <w:tcPr>
            <w:tcW w:w="556" w:type="dxa"/>
            <w:vAlign w:val="bottom"/>
          </w:tcPr>
          <w:p w:rsidR="00064934" w:rsidRPr="00435335" w:rsidRDefault="00064934" w:rsidP="00064934">
            <w:pPr>
              <w:spacing w:before="60" w:line="200" w:lineRule="exact"/>
              <w:jc w:val="center"/>
              <w:rPr>
                <w:sz w:val="16"/>
                <w:szCs w:val="16"/>
              </w:rPr>
            </w:pPr>
          </w:p>
        </w:tc>
        <w:tc>
          <w:tcPr>
            <w:tcW w:w="284" w:type="dxa"/>
            <w:vAlign w:val="bottom"/>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ind w:firstLine="227"/>
              <w:jc w:val="right"/>
              <w:rPr>
                <w:sz w:val="16"/>
                <w:szCs w:val="16"/>
              </w:rPr>
            </w:pPr>
            <w:r w:rsidRPr="00435335">
              <w:rPr>
                <w:color w:val="000000"/>
                <w:sz w:val="16"/>
                <w:szCs w:val="16"/>
              </w:rPr>
              <w:t xml:space="preserve">– </w:t>
            </w:r>
            <w:r>
              <w:rPr>
                <w:color w:val="000000"/>
                <w:sz w:val="16"/>
                <w:szCs w:val="16"/>
              </w:rPr>
              <w:t>156 446</w:t>
            </w:r>
          </w:p>
        </w:tc>
        <w:tc>
          <w:tcPr>
            <w:tcW w:w="239" w:type="dxa"/>
          </w:tcPr>
          <w:p w:rsidR="00064934" w:rsidRPr="00435335" w:rsidRDefault="00064934" w:rsidP="00064934">
            <w:pPr>
              <w:spacing w:before="60" w:line="200" w:lineRule="exact"/>
              <w:ind w:firstLine="227"/>
              <w:jc w:val="right"/>
              <w:rPr>
                <w:sz w:val="16"/>
                <w:szCs w:val="16"/>
              </w:rPr>
            </w:pPr>
          </w:p>
        </w:tc>
        <w:tc>
          <w:tcPr>
            <w:tcW w:w="1170" w:type="dxa"/>
            <w:vAlign w:val="bottom"/>
          </w:tcPr>
          <w:p w:rsidR="00064934" w:rsidRPr="00435335" w:rsidRDefault="00064934" w:rsidP="00064934">
            <w:pPr>
              <w:spacing w:before="60" w:line="200" w:lineRule="exact"/>
              <w:ind w:firstLine="227"/>
              <w:jc w:val="right"/>
              <w:rPr>
                <w:sz w:val="16"/>
                <w:szCs w:val="16"/>
              </w:rPr>
            </w:pPr>
            <w:r w:rsidRPr="00435335">
              <w:rPr>
                <w:color w:val="000000"/>
                <w:sz w:val="16"/>
                <w:szCs w:val="16"/>
              </w:rPr>
              <w:t xml:space="preserve">– </w:t>
            </w:r>
            <w:r>
              <w:rPr>
                <w:color w:val="000000"/>
                <w:sz w:val="16"/>
                <w:szCs w:val="16"/>
              </w:rPr>
              <w:t>139 247</w:t>
            </w: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Saldo</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sidRPr="007B32B5">
              <w:rPr>
                <w:b/>
                <w:sz w:val="16"/>
                <w:szCs w:val="16"/>
                <w:lang w:val="en-US"/>
              </w:rPr>
              <w:t>0</w:t>
            </w: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sidRPr="007B32B5">
              <w:rPr>
                <w:b/>
                <w:sz w:val="16"/>
                <w:szCs w:val="16"/>
                <w:lang w:val="en-US"/>
              </w:rPr>
              <w:t>0</w:t>
            </w: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Transfereringar</w:t>
            </w:r>
          </w:p>
        </w:tc>
        <w:tc>
          <w:tcPr>
            <w:tcW w:w="556" w:type="dxa"/>
            <w:tcBorders>
              <w:left w:val="nil"/>
            </w:tcBorders>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Medel som erhållits från statens budget för finansiering av bidrag</w:t>
            </w:r>
          </w:p>
        </w:tc>
        <w:tc>
          <w:tcPr>
            <w:tcW w:w="556" w:type="dxa"/>
            <w:tcBorders>
              <w:left w:val="nil"/>
            </w:tcBorders>
            <w:vAlign w:val="bottom"/>
          </w:tcPr>
          <w:p w:rsidR="00064934" w:rsidRPr="00435335" w:rsidRDefault="00064934" w:rsidP="00064934">
            <w:pPr>
              <w:spacing w:before="60" w:line="200" w:lineRule="exact"/>
              <w:jc w:val="center"/>
              <w:rPr>
                <w:sz w:val="16"/>
                <w:szCs w:val="16"/>
              </w:rPr>
            </w:pPr>
          </w:p>
        </w:tc>
        <w:tc>
          <w:tcPr>
            <w:tcW w:w="284" w:type="dxa"/>
            <w:vAlign w:val="bottom"/>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sz w:val="16"/>
                <w:szCs w:val="16"/>
              </w:rPr>
            </w:pPr>
            <w:r>
              <w:rPr>
                <w:sz w:val="16"/>
                <w:szCs w:val="16"/>
              </w:rPr>
              <w:t>5 607</w:t>
            </w:r>
          </w:p>
        </w:tc>
        <w:tc>
          <w:tcPr>
            <w:tcW w:w="239" w:type="dxa"/>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sz w:val="16"/>
                <w:szCs w:val="16"/>
              </w:rPr>
            </w:pPr>
            <w:r w:rsidRPr="00435335">
              <w:rPr>
                <w:sz w:val="16"/>
                <w:szCs w:val="16"/>
              </w:rPr>
              <w:t xml:space="preserve">3 </w:t>
            </w:r>
            <w:r>
              <w:rPr>
                <w:sz w:val="16"/>
                <w:szCs w:val="16"/>
              </w:rPr>
              <w:t>632</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sz w:val="16"/>
                <w:szCs w:val="16"/>
              </w:rPr>
            </w:pPr>
            <w:r w:rsidRPr="00435335">
              <w:rPr>
                <w:sz w:val="16"/>
                <w:szCs w:val="16"/>
              </w:rPr>
              <w:t>Övriga erhållna medel för finansiering av bidrag</w:t>
            </w:r>
          </w:p>
        </w:tc>
        <w:tc>
          <w:tcPr>
            <w:tcW w:w="556" w:type="dxa"/>
            <w:tcBorders>
              <w:left w:val="nil"/>
            </w:tcBorders>
            <w:vAlign w:val="bottom"/>
          </w:tcPr>
          <w:p w:rsidR="00064934" w:rsidRPr="00435335" w:rsidRDefault="00064934" w:rsidP="00064934">
            <w:pPr>
              <w:spacing w:before="60" w:line="200" w:lineRule="exact"/>
              <w:jc w:val="center"/>
              <w:rPr>
                <w:sz w:val="16"/>
                <w:szCs w:val="16"/>
              </w:rPr>
            </w:pPr>
            <w:r w:rsidRPr="00435335">
              <w:rPr>
                <w:sz w:val="16"/>
                <w:szCs w:val="16"/>
              </w:rPr>
              <w:t>7</w:t>
            </w:r>
          </w:p>
        </w:tc>
        <w:tc>
          <w:tcPr>
            <w:tcW w:w="284" w:type="dxa"/>
            <w:vAlign w:val="bottom"/>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sz w:val="16"/>
                <w:szCs w:val="16"/>
              </w:rPr>
            </w:pPr>
            <w:r>
              <w:rPr>
                <w:sz w:val="16"/>
                <w:szCs w:val="16"/>
              </w:rPr>
              <w:t>0</w:t>
            </w:r>
          </w:p>
        </w:tc>
        <w:tc>
          <w:tcPr>
            <w:tcW w:w="239" w:type="dxa"/>
          </w:tcPr>
          <w:p w:rsidR="00064934" w:rsidRPr="00435335" w:rsidRDefault="00064934" w:rsidP="00064934">
            <w:pPr>
              <w:spacing w:before="60" w:line="200" w:lineRule="exact"/>
              <w:jc w:val="right"/>
              <w:rPr>
                <w:sz w:val="16"/>
                <w:szCs w:val="16"/>
              </w:rPr>
            </w:pPr>
          </w:p>
        </w:tc>
        <w:tc>
          <w:tcPr>
            <w:tcW w:w="1170" w:type="dxa"/>
            <w:vAlign w:val="bottom"/>
          </w:tcPr>
          <w:p w:rsidR="00064934" w:rsidRPr="00435335" w:rsidRDefault="00064934" w:rsidP="00064934">
            <w:pPr>
              <w:spacing w:before="60" w:line="200" w:lineRule="exact"/>
              <w:jc w:val="right"/>
              <w:rPr>
                <w:sz w:val="16"/>
                <w:szCs w:val="16"/>
              </w:rPr>
            </w:pPr>
            <w:r w:rsidRPr="00435335">
              <w:rPr>
                <w:sz w:val="16"/>
                <w:szCs w:val="16"/>
              </w:rPr>
              <w:t>1</w:t>
            </w:r>
            <w:r>
              <w:rPr>
                <w:sz w:val="16"/>
                <w:szCs w:val="16"/>
              </w:rPr>
              <w:t>67</w:t>
            </w:r>
          </w:p>
        </w:tc>
      </w:tr>
      <w:tr w:rsidR="00064934" w:rsidRPr="00435335" w:rsidTr="00684C9A">
        <w:trPr>
          <w:trHeight w:val="256"/>
        </w:trPr>
        <w:tc>
          <w:tcPr>
            <w:tcW w:w="3192" w:type="dxa"/>
            <w:vAlign w:val="bottom"/>
          </w:tcPr>
          <w:p w:rsidR="00064934" w:rsidRPr="00435335" w:rsidRDefault="00064934" w:rsidP="00064934">
            <w:pPr>
              <w:spacing w:before="60" w:line="200" w:lineRule="exact"/>
              <w:jc w:val="left"/>
              <w:rPr>
                <w:noProof/>
                <w:sz w:val="16"/>
                <w:szCs w:val="16"/>
                <w:lang w:val="en-US"/>
              </w:rPr>
            </w:pPr>
            <w:r w:rsidRPr="00435335">
              <w:rPr>
                <w:noProof/>
                <w:sz w:val="16"/>
                <w:szCs w:val="16"/>
                <w:lang w:val="en-US"/>
              </w:rPr>
              <w:t>Lämnade bidrag</w:t>
            </w:r>
          </w:p>
        </w:tc>
        <w:tc>
          <w:tcPr>
            <w:tcW w:w="556" w:type="dxa"/>
            <w:tcBorders>
              <w:left w:val="nil"/>
            </w:tcBorders>
            <w:vAlign w:val="bottom"/>
          </w:tcPr>
          <w:p w:rsidR="00064934" w:rsidRPr="00435335" w:rsidRDefault="00064934" w:rsidP="00064934">
            <w:pPr>
              <w:spacing w:before="60" w:line="200" w:lineRule="exact"/>
              <w:jc w:val="center"/>
              <w:rPr>
                <w:sz w:val="16"/>
                <w:szCs w:val="16"/>
                <w:lang w:val="en-US"/>
              </w:rPr>
            </w:pPr>
            <w:r w:rsidRPr="00435335">
              <w:rPr>
                <w:sz w:val="16"/>
                <w:szCs w:val="16"/>
                <w:lang w:val="en-US"/>
              </w:rPr>
              <w:t>8</w:t>
            </w:r>
          </w:p>
        </w:tc>
        <w:tc>
          <w:tcPr>
            <w:tcW w:w="284" w:type="dxa"/>
            <w:vAlign w:val="bottom"/>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sidRPr="00435335">
              <w:rPr>
                <w:color w:val="000000"/>
                <w:sz w:val="16"/>
                <w:szCs w:val="16"/>
              </w:rPr>
              <w:t>–</w:t>
            </w:r>
            <w:r w:rsidRPr="00435335">
              <w:rPr>
                <w:sz w:val="16"/>
                <w:szCs w:val="16"/>
                <w:lang w:val="en-US"/>
              </w:rPr>
              <w:t xml:space="preserve"> </w:t>
            </w:r>
            <w:r>
              <w:rPr>
                <w:sz w:val="16"/>
                <w:szCs w:val="16"/>
                <w:lang w:val="en-US"/>
              </w:rPr>
              <w:t>5 607</w:t>
            </w:r>
          </w:p>
        </w:tc>
        <w:tc>
          <w:tcPr>
            <w:tcW w:w="239" w:type="dxa"/>
          </w:tcPr>
          <w:p w:rsidR="00064934" w:rsidRPr="00435335" w:rsidRDefault="00064934" w:rsidP="00064934">
            <w:pPr>
              <w:spacing w:before="60" w:line="200" w:lineRule="exact"/>
              <w:jc w:val="right"/>
              <w:rPr>
                <w:sz w:val="16"/>
                <w:szCs w:val="16"/>
                <w:lang w:val="en-US"/>
              </w:rPr>
            </w:pPr>
          </w:p>
        </w:tc>
        <w:tc>
          <w:tcPr>
            <w:tcW w:w="1170" w:type="dxa"/>
            <w:vAlign w:val="bottom"/>
          </w:tcPr>
          <w:p w:rsidR="00064934" w:rsidRPr="00435335" w:rsidRDefault="00064934" w:rsidP="00064934">
            <w:pPr>
              <w:spacing w:before="60" w:line="200" w:lineRule="exact"/>
              <w:jc w:val="right"/>
              <w:rPr>
                <w:sz w:val="16"/>
                <w:szCs w:val="16"/>
                <w:lang w:val="en-US"/>
              </w:rPr>
            </w:pPr>
            <w:r w:rsidRPr="00435335">
              <w:rPr>
                <w:color w:val="000000"/>
                <w:sz w:val="16"/>
                <w:szCs w:val="16"/>
              </w:rPr>
              <w:t>–</w:t>
            </w:r>
            <w:r w:rsidRPr="00435335">
              <w:rPr>
                <w:sz w:val="16"/>
                <w:szCs w:val="16"/>
                <w:lang w:val="en-US"/>
              </w:rPr>
              <w:t xml:space="preserve"> </w:t>
            </w:r>
            <w:r>
              <w:rPr>
                <w:sz w:val="16"/>
                <w:szCs w:val="16"/>
                <w:lang w:val="en-US"/>
              </w:rPr>
              <w:t>3 799</w:t>
            </w:r>
          </w:p>
        </w:tc>
      </w:tr>
      <w:tr w:rsidR="00064934" w:rsidRPr="007B32B5" w:rsidTr="00684C9A">
        <w:trPr>
          <w:trHeight w:val="301"/>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Saldo</w:t>
            </w: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ind w:firstLine="227"/>
              <w:jc w:val="right"/>
              <w:rPr>
                <w:b/>
                <w:sz w:val="16"/>
                <w:szCs w:val="16"/>
              </w:rPr>
            </w:pPr>
            <w:r w:rsidRPr="007B32B5">
              <w:rPr>
                <w:b/>
                <w:sz w:val="16"/>
                <w:szCs w:val="16"/>
              </w:rPr>
              <w:t>0</w:t>
            </w:r>
          </w:p>
        </w:tc>
        <w:tc>
          <w:tcPr>
            <w:tcW w:w="239" w:type="dxa"/>
          </w:tcPr>
          <w:p w:rsidR="00064934" w:rsidRPr="007B32B5" w:rsidRDefault="00064934" w:rsidP="00064934">
            <w:pPr>
              <w:spacing w:before="60" w:line="200" w:lineRule="exact"/>
              <w:ind w:firstLine="227"/>
              <w:jc w:val="right"/>
              <w:rPr>
                <w:b/>
                <w:sz w:val="16"/>
                <w:szCs w:val="16"/>
              </w:rPr>
            </w:pPr>
          </w:p>
        </w:tc>
        <w:tc>
          <w:tcPr>
            <w:tcW w:w="1170" w:type="dxa"/>
            <w:vAlign w:val="bottom"/>
          </w:tcPr>
          <w:p w:rsidR="00064934" w:rsidRPr="007B32B5" w:rsidRDefault="00064934" w:rsidP="00064934">
            <w:pPr>
              <w:spacing w:before="60" w:line="200" w:lineRule="exact"/>
              <w:ind w:firstLine="227"/>
              <w:jc w:val="right"/>
              <w:rPr>
                <w:b/>
                <w:sz w:val="16"/>
                <w:szCs w:val="16"/>
              </w:rPr>
            </w:pPr>
            <w:r w:rsidRPr="007B32B5">
              <w:rPr>
                <w:b/>
                <w:sz w:val="16"/>
                <w:szCs w:val="16"/>
              </w:rPr>
              <w:t>0</w:t>
            </w:r>
          </w:p>
        </w:tc>
      </w:tr>
      <w:tr w:rsidR="00064934" w:rsidRPr="007B32B5" w:rsidTr="00684C9A">
        <w:trPr>
          <w:trHeight w:val="366"/>
        </w:trPr>
        <w:tc>
          <w:tcPr>
            <w:tcW w:w="3192" w:type="dxa"/>
            <w:vAlign w:val="bottom"/>
          </w:tcPr>
          <w:p w:rsidR="00064934" w:rsidRPr="007B32B5" w:rsidRDefault="00064934" w:rsidP="00064934">
            <w:pPr>
              <w:spacing w:before="60" w:line="200" w:lineRule="exact"/>
              <w:jc w:val="left"/>
              <w:rPr>
                <w:b/>
                <w:sz w:val="16"/>
                <w:szCs w:val="16"/>
                <w:lang w:val="en-US"/>
              </w:rPr>
            </w:pPr>
          </w:p>
        </w:tc>
        <w:tc>
          <w:tcPr>
            <w:tcW w:w="556" w:type="dxa"/>
            <w:vAlign w:val="bottom"/>
          </w:tcPr>
          <w:p w:rsidR="00064934" w:rsidRPr="007B32B5" w:rsidRDefault="00064934" w:rsidP="00064934">
            <w:pPr>
              <w:spacing w:before="60" w:line="200" w:lineRule="exact"/>
              <w:jc w:val="center"/>
              <w:rPr>
                <w:b/>
                <w:sz w:val="16"/>
                <w:szCs w:val="16"/>
                <w:lang w:val="en-US"/>
              </w:rPr>
            </w:pP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p>
        </w:tc>
      </w:tr>
      <w:tr w:rsidR="00064934" w:rsidRPr="007B32B5" w:rsidTr="00684C9A">
        <w:trPr>
          <w:trHeight w:val="256"/>
        </w:trPr>
        <w:tc>
          <w:tcPr>
            <w:tcW w:w="3192" w:type="dxa"/>
            <w:vAlign w:val="bottom"/>
          </w:tcPr>
          <w:p w:rsidR="00064934" w:rsidRPr="007B32B5" w:rsidRDefault="00064934" w:rsidP="00064934">
            <w:pPr>
              <w:spacing w:before="60" w:line="200" w:lineRule="exact"/>
              <w:jc w:val="left"/>
              <w:rPr>
                <w:b/>
                <w:sz w:val="16"/>
                <w:szCs w:val="16"/>
                <w:lang w:val="en-US"/>
              </w:rPr>
            </w:pPr>
            <w:r w:rsidRPr="007B32B5">
              <w:rPr>
                <w:b/>
                <w:sz w:val="16"/>
                <w:szCs w:val="16"/>
              </w:rPr>
              <w:t>Årets kapitalförändring</w:t>
            </w:r>
          </w:p>
        </w:tc>
        <w:tc>
          <w:tcPr>
            <w:tcW w:w="556" w:type="dxa"/>
            <w:vAlign w:val="bottom"/>
          </w:tcPr>
          <w:p w:rsidR="00064934" w:rsidRPr="007B32B5" w:rsidRDefault="00064934" w:rsidP="00064934">
            <w:pPr>
              <w:spacing w:before="60" w:line="200" w:lineRule="exact"/>
              <w:jc w:val="center"/>
              <w:rPr>
                <w:b/>
                <w:sz w:val="16"/>
                <w:szCs w:val="16"/>
                <w:lang w:val="en-US"/>
              </w:rPr>
            </w:pPr>
            <w:r>
              <w:rPr>
                <w:b/>
                <w:sz w:val="16"/>
                <w:szCs w:val="16"/>
                <w:lang w:val="en-US"/>
              </w:rPr>
              <w:t>9</w:t>
            </w:r>
          </w:p>
        </w:tc>
        <w:tc>
          <w:tcPr>
            <w:tcW w:w="284" w:type="dxa"/>
            <w:vAlign w:val="bottom"/>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sidRPr="00435335">
              <w:rPr>
                <w:color w:val="000000"/>
                <w:sz w:val="16"/>
                <w:szCs w:val="16"/>
              </w:rPr>
              <w:t>–</w:t>
            </w:r>
            <w:r w:rsidRPr="00435335">
              <w:rPr>
                <w:sz w:val="16"/>
                <w:szCs w:val="16"/>
                <w:lang w:val="en-US"/>
              </w:rPr>
              <w:t xml:space="preserve"> </w:t>
            </w:r>
            <w:r>
              <w:rPr>
                <w:b/>
                <w:sz w:val="16"/>
                <w:szCs w:val="16"/>
                <w:lang w:val="en-US"/>
              </w:rPr>
              <w:t>3 072</w:t>
            </w:r>
          </w:p>
        </w:tc>
        <w:tc>
          <w:tcPr>
            <w:tcW w:w="239" w:type="dxa"/>
          </w:tcPr>
          <w:p w:rsidR="00064934" w:rsidRPr="007B32B5" w:rsidRDefault="00064934" w:rsidP="00064934">
            <w:pPr>
              <w:spacing w:before="60" w:line="200" w:lineRule="exact"/>
              <w:jc w:val="right"/>
              <w:rPr>
                <w:b/>
                <w:sz w:val="16"/>
                <w:szCs w:val="16"/>
                <w:lang w:val="en-US"/>
              </w:rPr>
            </w:pPr>
          </w:p>
        </w:tc>
        <w:tc>
          <w:tcPr>
            <w:tcW w:w="1170" w:type="dxa"/>
            <w:vAlign w:val="bottom"/>
          </w:tcPr>
          <w:p w:rsidR="00064934" w:rsidRPr="007B32B5" w:rsidRDefault="00064934" w:rsidP="00064934">
            <w:pPr>
              <w:spacing w:before="60" w:line="200" w:lineRule="exact"/>
              <w:jc w:val="right"/>
              <w:rPr>
                <w:b/>
                <w:sz w:val="16"/>
                <w:szCs w:val="16"/>
                <w:lang w:val="en-US"/>
              </w:rPr>
            </w:pPr>
            <w:r>
              <w:rPr>
                <w:b/>
                <w:color w:val="000000"/>
                <w:sz w:val="16"/>
                <w:szCs w:val="16"/>
              </w:rPr>
              <w:t>37</w:t>
            </w:r>
          </w:p>
        </w:tc>
      </w:tr>
    </w:tbl>
    <w:p w:rsidR="00684C9A" w:rsidRPr="00F32CCD" w:rsidRDefault="00684C9A" w:rsidP="00684C9A">
      <w:pPr>
        <w:pStyle w:val="Rubrik2"/>
        <w:spacing w:before="360" w:after="125"/>
      </w:pPr>
      <w:bookmarkStart w:id="186" w:name="_Toc285705860"/>
      <w:bookmarkStart w:id="187" w:name="_Toc317084786"/>
      <w:bookmarkStart w:id="188" w:name="_Toc347495023"/>
      <w:bookmarkStart w:id="189" w:name="_Toc379897255"/>
      <w:bookmarkStart w:id="190" w:name="_Toc408405018"/>
      <w:bookmarkStart w:id="191" w:name="_Toc411843553"/>
      <w:bookmarkStart w:id="192" w:name="_Toc431820045"/>
      <w:bookmarkStart w:id="193" w:name="_Toc443387458"/>
      <w:r w:rsidRPr="00F32CCD">
        <w:lastRenderedPageBreak/>
        <w:t>Balansräkning</w:t>
      </w:r>
      <w:bookmarkEnd w:id="186"/>
      <w:bookmarkEnd w:id="187"/>
      <w:bookmarkEnd w:id="188"/>
      <w:bookmarkEnd w:id="189"/>
      <w:bookmarkEnd w:id="190"/>
      <w:bookmarkEnd w:id="191"/>
      <w:bookmarkEnd w:id="192"/>
      <w:bookmarkEnd w:id="193"/>
    </w:p>
    <w:tbl>
      <w:tblPr>
        <w:tblW w:w="6611" w:type="dxa"/>
        <w:tblLayout w:type="fixed"/>
        <w:tblLook w:val="0000" w:firstRow="0" w:lastRow="0" w:firstColumn="0" w:lastColumn="0" w:noHBand="0" w:noVBand="0"/>
      </w:tblPr>
      <w:tblGrid>
        <w:gridCol w:w="3192"/>
        <w:gridCol w:w="556"/>
        <w:gridCol w:w="236"/>
        <w:gridCol w:w="872"/>
        <w:gridCol w:w="469"/>
        <w:gridCol w:w="1286"/>
      </w:tblGrid>
      <w:tr w:rsidR="00684C9A" w:rsidRPr="00F32CCD" w:rsidTr="00684C9A">
        <w:trPr>
          <w:trHeight w:val="324"/>
        </w:trPr>
        <w:tc>
          <w:tcPr>
            <w:tcW w:w="3192" w:type="dxa"/>
            <w:tcBorders>
              <w:top w:val="single" w:sz="4" w:space="0" w:color="auto"/>
              <w:bottom w:val="single" w:sz="4" w:space="0" w:color="auto"/>
            </w:tcBorders>
            <w:vAlign w:val="bottom"/>
          </w:tcPr>
          <w:p w:rsidR="00684C9A" w:rsidRPr="00F32CCD" w:rsidRDefault="00684C9A" w:rsidP="00684C9A">
            <w:pPr>
              <w:spacing w:before="0" w:line="240" w:lineRule="auto"/>
              <w:jc w:val="left"/>
              <w:rPr>
                <w:b/>
                <w:sz w:val="16"/>
                <w:szCs w:val="16"/>
              </w:rPr>
            </w:pPr>
            <w:r w:rsidRPr="00F32CCD">
              <w:rPr>
                <w:b/>
                <w:sz w:val="16"/>
                <w:szCs w:val="16"/>
              </w:rPr>
              <w:t>(tkr)</w:t>
            </w:r>
          </w:p>
        </w:tc>
        <w:tc>
          <w:tcPr>
            <w:tcW w:w="556" w:type="dxa"/>
            <w:tcBorders>
              <w:top w:val="single" w:sz="4" w:space="0" w:color="auto"/>
              <w:bottom w:val="single" w:sz="4" w:space="0" w:color="auto"/>
            </w:tcBorders>
            <w:vAlign w:val="bottom"/>
          </w:tcPr>
          <w:p w:rsidR="00684C9A" w:rsidRPr="00F32CCD" w:rsidRDefault="00684C9A" w:rsidP="00684C9A">
            <w:pPr>
              <w:spacing w:before="0" w:line="240" w:lineRule="auto"/>
              <w:jc w:val="center"/>
              <w:rPr>
                <w:b/>
                <w:spacing w:val="-2"/>
                <w:sz w:val="16"/>
                <w:szCs w:val="16"/>
                <w:lang w:val="en-US"/>
              </w:rPr>
            </w:pPr>
            <w:r w:rsidRPr="00F32CCD">
              <w:rPr>
                <w:b/>
                <w:spacing w:val="-2"/>
                <w:sz w:val="16"/>
                <w:szCs w:val="16"/>
                <w:lang w:val="en-US"/>
              </w:rPr>
              <w:t>Not</w:t>
            </w:r>
          </w:p>
        </w:tc>
        <w:tc>
          <w:tcPr>
            <w:tcW w:w="236" w:type="dxa"/>
            <w:tcBorders>
              <w:top w:val="single" w:sz="4" w:space="0" w:color="auto"/>
              <w:bottom w:val="single" w:sz="4" w:space="0" w:color="auto"/>
            </w:tcBorders>
          </w:tcPr>
          <w:p w:rsidR="00684C9A" w:rsidRPr="00F32CCD" w:rsidRDefault="00684C9A" w:rsidP="00684C9A">
            <w:pPr>
              <w:spacing w:before="0" w:line="240" w:lineRule="auto"/>
              <w:jc w:val="right"/>
              <w:rPr>
                <w:b/>
                <w:sz w:val="16"/>
                <w:szCs w:val="16"/>
                <w:lang w:val="en-US"/>
              </w:rPr>
            </w:pPr>
          </w:p>
        </w:tc>
        <w:tc>
          <w:tcPr>
            <w:tcW w:w="872" w:type="dxa"/>
            <w:tcBorders>
              <w:top w:val="single" w:sz="4" w:space="0" w:color="auto"/>
              <w:bottom w:val="single" w:sz="4" w:space="0" w:color="auto"/>
            </w:tcBorders>
            <w:vAlign w:val="bottom"/>
          </w:tcPr>
          <w:p w:rsidR="00684C9A" w:rsidRPr="00F32CCD" w:rsidRDefault="00684C9A" w:rsidP="00684C9A">
            <w:pPr>
              <w:spacing w:before="0" w:line="240" w:lineRule="auto"/>
              <w:ind w:right="-57"/>
              <w:jc w:val="right"/>
              <w:rPr>
                <w:b/>
                <w:spacing w:val="-4"/>
                <w:sz w:val="16"/>
                <w:szCs w:val="16"/>
                <w:lang w:val="en-US"/>
              </w:rPr>
            </w:pPr>
            <w:r w:rsidRPr="00F32CCD">
              <w:rPr>
                <w:b/>
                <w:spacing w:val="-4"/>
                <w:sz w:val="16"/>
                <w:szCs w:val="16"/>
                <w:lang w:val="en-US"/>
              </w:rPr>
              <w:t>201</w:t>
            </w:r>
            <w:r>
              <w:rPr>
                <w:b/>
                <w:spacing w:val="-4"/>
                <w:sz w:val="16"/>
                <w:szCs w:val="16"/>
                <w:lang w:val="en-US"/>
              </w:rPr>
              <w:t>5</w:t>
            </w:r>
            <w:r w:rsidRPr="00F32CCD">
              <w:rPr>
                <w:b/>
                <w:spacing w:val="-4"/>
                <w:sz w:val="16"/>
                <w:szCs w:val="16"/>
                <w:lang w:val="en-US"/>
              </w:rPr>
              <w:t>-12-31</w:t>
            </w:r>
          </w:p>
        </w:tc>
        <w:tc>
          <w:tcPr>
            <w:tcW w:w="469" w:type="dxa"/>
            <w:tcBorders>
              <w:top w:val="single" w:sz="4" w:space="0" w:color="auto"/>
              <w:bottom w:val="single" w:sz="4" w:space="0" w:color="auto"/>
            </w:tcBorders>
          </w:tcPr>
          <w:p w:rsidR="00684C9A" w:rsidRPr="00F32CCD" w:rsidRDefault="00684C9A" w:rsidP="00684C9A">
            <w:pPr>
              <w:spacing w:before="0" w:line="240" w:lineRule="auto"/>
              <w:ind w:firstLine="190"/>
              <w:jc w:val="right"/>
              <w:rPr>
                <w:b/>
                <w:sz w:val="16"/>
                <w:szCs w:val="16"/>
                <w:lang w:val="en-US"/>
              </w:rPr>
            </w:pPr>
          </w:p>
        </w:tc>
        <w:tc>
          <w:tcPr>
            <w:tcW w:w="1286" w:type="dxa"/>
            <w:tcBorders>
              <w:top w:val="single" w:sz="4" w:space="0" w:color="auto"/>
              <w:bottom w:val="single" w:sz="4" w:space="0" w:color="auto"/>
            </w:tcBorders>
            <w:vAlign w:val="bottom"/>
          </w:tcPr>
          <w:p w:rsidR="00684C9A" w:rsidRPr="00F32CCD" w:rsidRDefault="00684C9A" w:rsidP="00684C9A">
            <w:pPr>
              <w:spacing w:before="0" w:line="240" w:lineRule="auto"/>
              <w:ind w:right="-57"/>
              <w:jc w:val="right"/>
              <w:rPr>
                <w:b/>
                <w:spacing w:val="-4"/>
                <w:sz w:val="16"/>
                <w:szCs w:val="16"/>
                <w:lang w:val="en-US"/>
              </w:rPr>
            </w:pPr>
            <w:r w:rsidRPr="00F32CCD">
              <w:rPr>
                <w:b/>
                <w:spacing w:val="-4"/>
                <w:sz w:val="16"/>
                <w:szCs w:val="16"/>
                <w:lang w:val="en-US"/>
              </w:rPr>
              <w:t>201</w:t>
            </w:r>
            <w:r>
              <w:rPr>
                <w:b/>
                <w:spacing w:val="-4"/>
                <w:sz w:val="16"/>
                <w:szCs w:val="16"/>
                <w:lang w:val="en-US"/>
              </w:rPr>
              <w:t>4</w:t>
            </w:r>
            <w:r w:rsidRPr="00F32CCD">
              <w:rPr>
                <w:b/>
                <w:spacing w:val="-4"/>
                <w:sz w:val="16"/>
                <w:szCs w:val="16"/>
                <w:lang w:val="en-US"/>
              </w:rPr>
              <w:t>-12-31</w:t>
            </w:r>
          </w:p>
        </w:tc>
      </w:tr>
      <w:tr w:rsidR="00684C9A" w:rsidRPr="00F32CCD" w:rsidTr="00684C9A">
        <w:trPr>
          <w:trHeight w:val="300"/>
        </w:trPr>
        <w:tc>
          <w:tcPr>
            <w:tcW w:w="3192" w:type="dxa"/>
            <w:tcBorders>
              <w:top w:val="single" w:sz="4" w:space="0" w:color="auto"/>
            </w:tcBorders>
            <w:vAlign w:val="bottom"/>
          </w:tcPr>
          <w:p w:rsidR="00684C9A" w:rsidRPr="00F32CCD" w:rsidRDefault="00684C9A" w:rsidP="00684C9A">
            <w:pPr>
              <w:spacing w:before="0" w:line="240" w:lineRule="auto"/>
              <w:jc w:val="left"/>
              <w:rPr>
                <w:b/>
                <w:sz w:val="16"/>
                <w:szCs w:val="16"/>
              </w:rPr>
            </w:pPr>
          </w:p>
        </w:tc>
        <w:tc>
          <w:tcPr>
            <w:tcW w:w="556" w:type="dxa"/>
            <w:tcBorders>
              <w:top w:val="single" w:sz="4" w:space="0" w:color="auto"/>
            </w:tcBorders>
            <w:vAlign w:val="bottom"/>
          </w:tcPr>
          <w:p w:rsidR="00684C9A" w:rsidRPr="00F32CCD" w:rsidRDefault="00684C9A" w:rsidP="00684C9A">
            <w:pPr>
              <w:spacing w:before="0" w:line="240" w:lineRule="auto"/>
              <w:jc w:val="center"/>
              <w:rPr>
                <w:b/>
                <w:sz w:val="16"/>
                <w:szCs w:val="16"/>
                <w:lang w:val="en-US"/>
              </w:rPr>
            </w:pPr>
          </w:p>
        </w:tc>
        <w:tc>
          <w:tcPr>
            <w:tcW w:w="236" w:type="dxa"/>
            <w:tcBorders>
              <w:top w:val="single" w:sz="4" w:space="0" w:color="auto"/>
            </w:tcBorders>
            <w:vAlign w:val="bottom"/>
          </w:tcPr>
          <w:p w:rsidR="00684C9A" w:rsidRPr="00F32CCD" w:rsidRDefault="00684C9A" w:rsidP="00684C9A">
            <w:pPr>
              <w:spacing w:before="0" w:line="240" w:lineRule="auto"/>
              <w:jc w:val="left"/>
              <w:rPr>
                <w:sz w:val="16"/>
                <w:szCs w:val="16"/>
                <w:lang w:val="en-US"/>
              </w:rPr>
            </w:pPr>
          </w:p>
        </w:tc>
        <w:tc>
          <w:tcPr>
            <w:tcW w:w="872" w:type="dxa"/>
            <w:tcBorders>
              <w:top w:val="single" w:sz="4" w:space="0" w:color="auto"/>
            </w:tcBorders>
            <w:vAlign w:val="bottom"/>
          </w:tcPr>
          <w:p w:rsidR="00684C9A" w:rsidRPr="00F32CCD" w:rsidRDefault="00684C9A" w:rsidP="00684C9A">
            <w:pPr>
              <w:spacing w:before="0" w:line="240" w:lineRule="auto"/>
              <w:jc w:val="left"/>
              <w:rPr>
                <w:sz w:val="16"/>
                <w:szCs w:val="16"/>
                <w:lang w:val="en-US"/>
              </w:rPr>
            </w:pPr>
          </w:p>
        </w:tc>
        <w:tc>
          <w:tcPr>
            <w:tcW w:w="469" w:type="dxa"/>
            <w:tcBorders>
              <w:top w:val="single" w:sz="4" w:space="0" w:color="auto"/>
            </w:tcBorders>
            <w:vAlign w:val="bottom"/>
          </w:tcPr>
          <w:p w:rsidR="00684C9A" w:rsidRPr="00F32CCD" w:rsidRDefault="00684C9A" w:rsidP="00684C9A">
            <w:pPr>
              <w:spacing w:before="0" w:line="240" w:lineRule="auto"/>
              <w:jc w:val="left"/>
              <w:rPr>
                <w:sz w:val="16"/>
                <w:szCs w:val="16"/>
                <w:lang w:val="en-US"/>
              </w:rPr>
            </w:pPr>
          </w:p>
        </w:tc>
        <w:tc>
          <w:tcPr>
            <w:tcW w:w="1286" w:type="dxa"/>
            <w:tcBorders>
              <w:top w:val="single" w:sz="4" w:space="0" w:color="auto"/>
            </w:tcBorders>
            <w:vAlign w:val="bottom"/>
          </w:tcPr>
          <w:p w:rsidR="00684C9A" w:rsidRPr="00F32CCD" w:rsidRDefault="00684C9A" w:rsidP="00684C9A">
            <w:pPr>
              <w:spacing w:before="0" w:line="240" w:lineRule="auto"/>
              <w:jc w:val="left"/>
              <w:rPr>
                <w:sz w:val="16"/>
                <w:szCs w:val="16"/>
                <w:lang w:val="en-US"/>
              </w:rPr>
            </w:pPr>
          </w:p>
        </w:tc>
      </w:tr>
      <w:tr w:rsidR="00064934" w:rsidRPr="00F32CCD" w:rsidTr="00064934">
        <w:trPr>
          <w:trHeight w:val="300"/>
        </w:trPr>
        <w:tc>
          <w:tcPr>
            <w:tcW w:w="3192" w:type="dxa"/>
            <w:vAlign w:val="bottom"/>
          </w:tcPr>
          <w:p w:rsidR="00064934" w:rsidRPr="00F32CCD" w:rsidRDefault="00064934" w:rsidP="00064934">
            <w:pPr>
              <w:spacing w:before="0" w:line="240" w:lineRule="auto"/>
              <w:jc w:val="left"/>
              <w:rPr>
                <w:b/>
                <w:sz w:val="16"/>
                <w:szCs w:val="16"/>
              </w:rPr>
            </w:pPr>
            <w:r w:rsidRPr="00F32CCD">
              <w:rPr>
                <w:b/>
                <w:sz w:val="16"/>
                <w:szCs w:val="16"/>
              </w:rPr>
              <w:t>TILLGÅNGAR</w:t>
            </w:r>
          </w:p>
        </w:tc>
        <w:tc>
          <w:tcPr>
            <w:tcW w:w="556" w:type="dxa"/>
            <w:vAlign w:val="bottom"/>
          </w:tcPr>
          <w:p w:rsidR="00064934" w:rsidRPr="00F32CCD" w:rsidRDefault="00064934" w:rsidP="00064934">
            <w:pPr>
              <w:spacing w:before="0" w:line="240" w:lineRule="auto"/>
              <w:jc w:val="center"/>
              <w:rPr>
                <w:b/>
                <w:sz w:val="16"/>
                <w:szCs w:val="16"/>
                <w:lang w:val="en-US"/>
              </w:rPr>
            </w:pPr>
          </w:p>
        </w:tc>
        <w:tc>
          <w:tcPr>
            <w:tcW w:w="236" w:type="dxa"/>
            <w:vAlign w:val="bottom"/>
          </w:tcPr>
          <w:p w:rsidR="00064934" w:rsidRPr="00F32CCD" w:rsidRDefault="00064934" w:rsidP="00064934">
            <w:pPr>
              <w:spacing w:before="0" w:line="240" w:lineRule="auto"/>
              <w:jc w:val="left"/>
              <w:rPr>
                <w:sz w:val="16"/>
                <w:szCs w:val="16"/>
                <w:lang w:val="en-US"/>
              </w:rPr>
            </w:pPr>
          </w:p>
        </w:tc>
        <w:tc>
          <w:tcPr>
            <w:tcW w:w="872" w:type="dxa"/>
            <w:vAlign w:val="bottom"/>
          </w:tcPr>
          <w:p w:rsidR="00064934" w:rsidRPr="00F32CCD" w:rsidRDefault="00064934" w:rsidP="00064934">
            <w:pPr>
              <w:spacing w:before="0" w:line="240" w:lineRule="auto"/>
              <w:jc w:val="left"/>
              <w:rPr>
                <w:sz w:val="16"/>
                <w:szCs w:val="16"/>
                <w:lang w:val="en-US"/>
              </w:rPr>
            </w:pPr>
          </w:p>
        </w:tc>
        <w:tc>
          <w:tcPr>
            <w:tcW w:w="469" w:type="dxa"/>
            <w:vAlign w:val="bottom"/>
          </w:tcPr>
          <w:p w:rsidR="00064934" w:rsidRPr="00F32CCD" w:rsidRDefault="00064934" w:rsidP="00064934">
            <w:pPr>
              <w:spacing w:before="0" w:line="240" w:lineRule="auto"/>
              <w:jc w:val="left"/>
              <w:rPr>
                <w:sz w:val="16"/>
                <w:szCs w:val="16"/>
                <w:lang w:val="en-US"/>
              </w:rPr>
            </w:pPr>
          </w:p>
        </w:tc>
        <w:tc>
          <w:tcPr>
            <w:tcW w:w="1286" w:type="dxa"/>
            <w:vAlign w:val="bottom"/>
          </w:tcPr>
          <w:p w:rsidR="00064934" w:rsidRPr="00F32CCD" w:rsidRDefault="00064934" w:rsidP="00064934">
            <w:pPr>
              <w:spacing w:before="0" w:line="240" w:lineRule="auto"/>
              <w:jc w:val="left"/>
              <w:rPr>
                <w:sz w:val="16"/>
                <w:szCs w:val="16"/>
                <w:lang w:val="en-US"/>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Immateriella anläggningstillgångar</w:t>
            </w: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bottom"/>
          </w:tcPr>
          <w:p w:rsidR="00064934" w:rsidRPr="00F32CCD" w:rsidRDefault="00064934" w:rsidP="00064934">
            <w:pPr>
              <w:spacing w:before="60" w:line="200" w:lineRule="exact"/>
              <w:jc w:val="left"/>
              <w:rPr>
                <w:sz w:val="16"/>
                <w:szCs w:val="16"/>
                <w:lang w:val="en-US"/>
              </w:rPr>
            </w:pPr>
          </w:p>
        </w:tc>
        <w:tc>
          <w:tcPr>
            <w:tcW w:w="872" w:type="dxa"/>
            <w:vAlign w:val="bottom"/>
          </w:tcPr>
          <w:p w:rsidR="00064934" w:rsidRPr="00F32CCD" w:rsidRDefault="00064934" w:rsidP="00064934">
            <w:pPr>
              <w:spacing w:before="60" w:line="200" w:lineRule="exact"/>
              <w:jc w:val="right"/>
              <w:rPr>
                <w:sz w:val="16"/>
                <w:szCs w:val="16"/>
                <w:lang w:val="en-US"/>
              </w:rPr>
            </w:pPr>
          </w:p>
        </w:tc>
        <w:tc>
          <w:tcPr>
            <w:tcW w:w="469" w:type="dxa"/>
            <w:vAlign w:val="bottom"/>
          </w:tcPr>
          <w:p w:rsidR="00064934" w:rsidRPr="00F32CCD" w:rsidRDefault="00064934" w:rsidP="00064934">
            <w:pPr>
              <w:spacing w:before="60" w:line="200" w:lineRule="exact"/>
              <w:jc w:val="right"/>
              <w:rPr>
                <w:sz w:val="16"/>
                <w:szCs w:val="16"/>
                <w:lang w:val="en-US"/>
              </w:rPr>
            </w:pPr>
          </w:p>
        </w:tc>
        <w:tc>
          <w:tcPr>
            <w:tcW w:w="1286" w:type="dxa"/>
            <w:vAlign w:val="bottom"/>
          </w:tcPr>
          <w:p w:rsidR="00064934" w:rsidRPr="00F32CCD" w:rsidRDefault="00064934" w:rsidP="00064934">
            <w:pPr>
              <w:spacing w:before="60" w:line="200" w:lineRule="exact"/>
              <w:jc w:val="right"/>
              <w:rPr>
                <w:sz w:val="16"/>
                <w:szCs w:val="16"/>
                <w:lang w:val="en-US"/>
              </w:rPr>
            </w:pPr>
          </w:p>
        </w:tc>
      </w:tr>
      <w:tr w:rsidR="00064934" w:rsidRPr="00F32CCD" w:rsidTr="00064934">
        <w:trPr>
          <w:trHeight w:val="299"/>
        </w:trPr>
        <w:tc>
          <w:tcPr>
            <w:tcW w:w="3192" w:type="dxa"/>
            <w:vAlign w:val="bottom"/>
          </w:tcPr>
          <w:p w:rsidR="00064934" w:rsidRPr="00F32CCD" w:rsidRDefault="00064934" w:rsidP="00064934">
            <w:pPr>
              <w:spacing w:before="60" w:line="200" w:lineRule="exact"/>
              <w:jc w:val="left"/>
              <w:rPr>
                <w:sz w:val="16"/>
                <w:szCs w:val="16"/>
              </w:rPr>
            </w:pPr>
            <w:r>
              <w:rPr>
                <w:sz w:val="16"/>
                <w:szCs w:val="16"/>
              </w:rPr>
              <w:t>Balanserade utgifter för utveckling</w:t>
            </w:r>
          </w:p>
        </w:tc>
        <w:tc>
          <w:tcPr>
            <w:tcW w:w="556" w:type="dxa"/>
            <w:vAlign w:val="bottom"/>
          </w:tcPr>
          <w:p w:rsidR="00064934" w:rsidRDefault="00064934" w:rsidP="00064934">
            <w:pPr>
              <w:spacing w:before="60" w:line="200" w:lineRule="exact"/>
              <w:jc w:val="center"/>
              <w:rPr>
                <w:b/>
                <w:sz w:val="16"/>
                <w:szCs w:val="16"/>
              </w:rPr>
            </w:pPr>
            <w:r>
              <w:rPr>
                <w:b/>
                <w:sz w:val="16"/>
                <w:szCs w:val="16"/>
              </w:rPr>
              <w:t>10</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Default="00064934" w:rsidP="00064934">
            <w:pPr>
              <w:spacing w:before="60" w:line="200" w:lineRule="exact"/>
              <w:jc w:val="right"/>
              <w:rPr>
                <w:sz w:val="16"/>
                <w:szCs w:val="16"/>
              </w:rPr>
            </w:pPr>
            <w:r>
              <w:rPr>
                <w:sz w:val="16"/>
                <w:szCs w:val="16"/>
              </w:rPr>
              <w:t>0</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Default="00064934" w:rsidP="00064934">
            <w:pPr>
              <w:spacing w:before="60" w:line="200" w:lineRule="exact"/>
              <w:jc w:val="right"/>
              <w:rPr>
                <w:sz w:val="16"/>
                <w:szCs w:val="16"/>
              </w:rPr>
            </w:pPr>
            <w:r>
              <w:rPr>
                <w:sz w:val="16"/>
                <w:szCs w:val="16"/>
              </w:rPr>
              <w:t>0</w:t>
            </w:r>
          </w:p>
        </w:tc>
      </w:tr>
      <w:tr w:rsidR="00064934" w:rsidRPr="00F32CCD" w:rsidTr="00064934">
        <w:trPr>
          <w:trHeight w:val="299"/>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Rättigheter och andra immateriella anläggningstillgångar</w:t>
            </w:r>
          </w:p>
        </w:tc>
        <w:tc>
          <w:tcPr>
            <w:tcW w:w="556" w:type="dxa"/>
            <w:vAlign w:val="bottom"/>
          </w:tcPr>
          <w:p w:rsidR="00064934" w:rsidRPr="001F7C02" w:rsidRDefault="00064934" w:rsidP="00064934">
            <w:pPr>
              <w:spacing w:before="60" w:line="200" w:lineRule="exact"/>
              <w:jc w:val="center"/>
              <w:rPr>
                <w:b/>
                <w:sz w:val="16"/>
                <w:szCs w:val="16"/>
              </w:rPr>
            </w:pPr>
            <w:r>
              <w:rPr>
                <w:b/>
                <w:sz w:val="16"/>
                <w:szCs w:val="16"/>
              </w:rPr>
              <w:t>11</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3 167</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1 235</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bottom"/>
          </w:tcPr>
          <w:p w:rsidR="00064934" w:rsidRPr="00F32CCD" w:rsidRDefault="00064934" w:rsidP="00064934">
            <w:pPr>
              <w:spacing w:before="60" w:line="200" w:lineRule="exact"/>
              <w:jc w:val="right"/>
              <w:rPr>
                <w:b/>
                <w:sz w:val="16"/>
                <w:szCs w:val="16"/>
                <w:lang w:val="en-US"/>
              </w:rPr>
            </w:pPr>
          </w:p>
        </w:tc>
        <w:tc>
          <w:tcPr>
            <w:tcW w:w="872" w:type="dxa"/>
            <w:vAlign w:val="bottom"/>
          </w:tcPr>
          <w:p w:rsidR="00064934" w:rsidRPr="00F32CCD" w:rsidRDefault="00064934" w:rsidP="00064934">
            <w:pPr>
              <w:spacing w:before="60" w:line="200" w:lineRule="exact"/>
              <w:jc w:val="right"/>
              <w:rPr>
                <w:b/>
                <w:sz w:val="16"/>
                <w:szCs w:val="16"/>
                <w:lang w:val="en-US"/>
              </w:rPr>
            </w:pPr>
            <w:r>
              <w:rPr>
                <w:b/>
                <w:sz w:val="16"/>
                <w:szCs w:val="16"/>
                <w:lang w:val="en-US"/>
              </w:rPr>
              <w:t>3 167</w:t>
            </w:r>
          </w:p>
        </w:tc>
        <w:tc>
          <w:tcPr>
            <w:tcW w:w="469" w:type="dxa"/>
            <w:vAlign w:val="bottom"/>
          </w:tcPr>
          <w:p w:rsidR="00064934" w:rsidRPr="00F32CCD" w:rsidRDefault="00064934" w:rsidP="00064934">
            <w:pPr>
              <w:spacing w:before="60" w:line="200" w:lineRule="exact"/>
              <w:jc w:val="right"/>
              <w:rPr>
                <w:b/>
                <w:sz w:val="16"/>
                <w:szCs w:val="16"/>
                <w:lang w:val="en-US"/>
              </w:rPr>
            </w:pPr>
          </w:p>
        </w:tc>
        <w:tc>
          <w:tcPr>
            <w:tcW w:w="1286" w:type="dxa"/>
            <w:vAlign w:val="bottom"/>
          </w:tcPr>
          <w:p w:rsidR="00064934" w:rsidRPr="00F32CCD" w:rsidRDefault="00064934" w:rsidP="00064934">
            <w:pPr>
              <w:spacing w:before="60" w:line="200" w:lineRule="exact"/>
              <w:jc w:val="right"/>
              <w:rPr>
                <w:b/>
                <w:sz w:val="16"/>
                <w:szCs w:val="16"/>
                <w:lang w:val="en-US"/>
              </w:rPr>
            </w:pPr>
            <w:r>
              <w:rPr>
                <w:b/>
                <w:sz w:val="16"/>
                <w:szCs w:val="16"/>
                <w:lang w:val="en-US"/>
              </w:rPr>
              <w:t>1 235</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bottom"/>
          </w:tcPr>
          <w:p w:rsidR="00064934" w:rsidRPr="00F32CCD" w:rsidRDefault="00064934" w:rsidP="00064934">
            <w:pPr>
              <w:spacing w:before="60" w:line="200" w:lineRule="exact"/>
              <w:jc w:val="right"/>
              <w:rPr>
                <w:sz w:val="16"/>
                <w:szCs w:val="16"/>
                <w:lang w:val="en-US"/>
              </w:rPr>
            </w:pPr>
          </w:p>
        </w:tc>
        <w:tc>
          <w:tcPr>
            <w:tcW w:w="872" w:type="dxa"/>
            <w:vAlign w:val="bottom"/>
          </w:tcPr>
          <w:p w:rsidR="00064934" w:rsidRPr="00F32CCD" w:rsidRDefault="00064934" w:rsidP="00064934">
            <w:pPr>
              <w:spacing w:before="60" w:line="200" w:lineRule="exact"/>
              <w:jc w:val="right"/>
              <w:rPr>
                <w:sz w:val="16"/>
                <w:szCs w:val="16"/>
                <w:lang w:val="en-US"/>
              </w:rPr>
            </w:pPr>
          </w:p>
        </w:tc>
        <w:tc>
          <w:tcPr>
            <w:tcW w:w="469" w:type="dxa"/>
            <w:vAlign w:val="bottom"/>
          </w:tcPr>
          <w:p w:rsidR="00064934" w:rsidRPr="00F32CCD" w:rsidRDefault="00064934" w:rsidP="00064934">
            <w:pPr>
              <w:spacing w:before="60" w:line="200" w:lineRule="exact"/>
              <w:jc w:val="right"/>
              <w:rPr>
                <w:sz w:val="16"/>
                <w:szCs w:val="16"/>
                <w:lang w:val="en-US"/>
              </w:rPr>
            </w:pPr>
          </w:p>
        </w:tc>
        <w:tc>
          <w:tcPr>
            <w:tcW w:w="1286" w:type="dxa"/>
            <w:vAlign w:val="bottom"/>
          </w:tcPr>
          <w:p w:rsidR="00064934" w:rsidRPr="00F32CCD" w:rsidRDefault="00064934" w:rsidP="00064934">
            <w:pPr>
              <w:spacing w:before="60" w:line="200" w:lineRule="exact"/>
              <w:jc w:val="right"/>
              <w:rPr>
                <w:sz w:val="16"/>
                <w:szCs w:val="16"/>
                <w:lang w:val="en-US"/>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Materiella anläggningstillgångar</w:t>
            </w: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bottom"/>
          </w:tcPr>
          <w:p w:rsidR="00064934" w:rsidRPr="00F32CCD" w:rsidRDefault="00064934" w:rsidP="00064934">
            <w:pPr>
              <w:spacing w:before="60" w:line="200" w:lineRule="exact"/>
              <w:jc w:val="right"/>
              <w:rPr>
                <w:sz w:val="16"/>
                <w:szCs w:val="16"/>
                <w:lang w:val="en-US"/>
              </w:rPr>
            </w:pPr>
          </w:p>
        </w:tc>
        <w:tc>
          <w:tcPr>
            <w:tcW w:w="872" w:type="dxa"/>
            <w:vAlign w:val="bottom"/>
          </w:tcPr>
          <w:p w:rsidR="00064934" w:rsidRPr="00F32CCD" w:rsidRDefault="00064934" w:rsidP="00064934">
            <w:pPr>
              <w:spacing w:before="60" w:line="200" w:lineRule="exact"/>
              <w:jc w:val="right"/>
              <w:rPr>
                <w:sz w:val="16"/>
                <w:szCs w:val="16"/>
                <w:lang w:val="en-US"/>
              </w:rPr>
            </w:pPr>
          </w:p>
        </w:tc>
        <w:tc>
          <w:tcPr>
            <w:tcW w:w="469" w:type="dxa"/>
            <w:vAlign w:val="bottom"/>
          </w:tcPr>
          <w:p w:rsidR="00064934" w:rsidRPr="00F32CCD" w:rsidRDefault="00064934" w:rsidP="00064934">
            <w:pPr>
              <w:spacing w:before="60" w:line="200" w:lineRule="exact"/>
              <w:jc w:val="right"/>
              <w:rPr>
                <w:sz w:val="16"/>
                <w:szCs w:val="16"/>
                <w:lang w:val="en-US"/>
              </w:rPr>
            </w:pPr>
          </w:p>
        </w:tc>
        <w:tc>
          <w:tcPr>
            <w:tcW w:w="1286" w:type="dxa"/>
            <w:vAlign w:val="bottom"/>
          </w:tcPr>
          <w:p w:rsidR="00064934" w:rsidRPr="00F32CCD" w:rsidRDefault="00064934" w:rsidP="00064934">
            <w:pPr>
              <w:spacing w:before="60" w:line="200" w:lineRule="exact"/>
              <w:jc w:val="right"/>
              <w:rPr>
                <w:sz w:val="16"/>
                <w:szCs w:val="16"/>
                <w:lang w:val="en-US"/>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Förbättringsutgifter på annans fastighet</w:t>
            </w:r>
          </w:p>
        </w:tc>
        <w:tc>
          <w:tcPr>
            <w:tcW w:w="556" w:type="dxa"/>
            <w:vAlign w:val="bottom"/>
          </w:tcPr>
          <w:p w:rsidR="00064934" w:rsidRPr="00F32CCD" w:rsidRDefault="00064934" w:rsidP="00064934">
            <w:pPr>
              <w:spacing w:before="60" w:line="200" w:lineRule="exact"/>
              <w:jc w:val="center"/>
              <w:rPr>
                <w:b/>
                <w:sz w:val="16"/>
                <w:szCs w:val="16"/>
                <w:lang w:val="en-US"/>
              </w:rPr>
            </w:pPr>
            <w:r>
              <w:rPr>
                <w:b/>
                <w:sz w:val="16"/>
                <w:szCs w:val="16"/>
                <w:lang w:val="en-US"/>
              </w:rPr>
              <w:t>12</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274</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167</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Maskiner, inventarier, installationer m.m.</w:t>
            </w:r>
          </w:p>
        </w:tc>
        <w:tc>
          <w:tcPr>
            <w:tcW w:w="556" w:type="dxa"/>
            <w:vAlign w:val="bottom"/>
          </w:tcPr>
          <w:p w:rsidR="00064934" w:rsidRPr="00F32CCD" w:rsidRDefault="00064934" w:rsidP="00064934">
            <w:pPr>
              <w:spacing w:before="60" w:line="200" w:lineRule="exact"/>
              <w:jc w:val="center"/>
              <w:rPr>
                <w:b/>
                <w:sz w:val="16"/>
                <w:szCs w:val="16"/>
              </w:rPr>
            </w:pPr>
            <w:r>
              <w:rPr>
                <w:b/>
                <w:sz w:val="16"/>
                <w:szCs w:val="16"/>
              </w:rPr>
              <w:t>13</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4 709</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5 774</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lang w:val="en-US"/>
              </w:rPr>
            </w:pPr>
            <w:r w:rsidRPr="00F32CCD">
              <w:rPr>
                <w:b/>
                <w:sz w:val="16"/>
                <w:szCs w:val="16"/>
                <w:lang w:val="en-US"/>
              </w:rPr>
              <w:t>Summa</w:t>
            </w: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bottom"/>
          </w:tcPr>
          <w:p w:rsidR="00064934" w:rsidRPr="00F32CCD" w:rsidRDefault="00064934" w:rsidP="00064934">
            <w:pPr>
              <w:spacing w:before="60" w:line="200" w:lineRule="exact"/>
              <w:jc w:val="right"/>
              <w:rPr>
                <w:b/>
                <w:sz w:val="16"/>
                <w:szCs w:val="16"/>
                <w:lang w:val="en-US"/>
              </w:rPr>
            </w:pPr>
          </w:p>
        </w:tc>
        <w:tc>
          <w:tcPr>
            <w:tcW w:w="872" w:type="dxa"/>
            <w:vAlign w:val="bottom"/>
          </w:tcPr>
          <w:p w:rsidR="00064934" w:rsidRPr="00F32CCD" w:rsidRDefault="00064934" w:rsidP="00064934">
            <w:pPr>
              <w:spacing w:before="60" w:line="200" w:lineRule="exact"/>
              <w:jc w:val="right"/>
              <w:rPr>
                <w:b/>
                <w:sz w:val="16"/>
                <w:szCs w:val="16"/>
                <w:lang w:val="en-US"/>
              </w:rPr>
            </w:pPr>
            <w:r>
              <w:rPr>
                <w:b/>
                <w:sz w:val="16"/>
                <w:szCs w:val="16"/>
                <w:lang w:val="en-US"/>
              </w:rPr>
              <w:t>4 983</w:t>
            </w:r>
          </w:p>
        </w:tc>
        <w:tc>
          <w:tcPr>
            <w:tcW w:w="469" w:type="dxa"/>
            <w:vAlign w:val="bottom"/>
          </w:tcPr>
          <w:p w:rsidR="00064934" w:rsidRPr="00F32CCD" w:rsidRDefault="00064934" w:rsidP="00064934">
            <w:pPr>
              <w:spacing w:before="60" w:line="200" w:lineRule="exact"/>
              <w:jc w:val="right"/>
              <w:rPr>
                <w:b/>
                <w:sz w:val="16"/>
                <w:szCs w:val="16"/>
                <w:lang w:val="en-US"/>
              </w:rPr>
            </w:pPr>
          </w:p>
        </w:tc>
        <w:tc>
          <w:tcPr>
            <w:tcW w:w="1286" w:type="dxa"/>
            <w:vAlign w:val="bottom"/>
          </w:tcPr>
          <w:p w:rsidR="00064934" w:rsidRPr="00F32CCD" w:rsidRDefault="00064934" w:rsidP="00064934">
            <w:pPr>
              <w:spacing w:before="60" w:line="200" w:lineRule="exact"/>
              <w:jc w:val="right"/>
              <w:rPr>
                <w:b/>
                <w:sz w:val="16"/>
                <w:szCs w:val="16"/>
                <w:lang w:val="en-US"/>
              </w:rPr>
            </w:pPr>
            <w:r>
              <w:rPr>
                <w:b/>
                <w:sz w:val="16"/>
                <w:szCs w:val="16"/>
                <w:lang w:val="en-US"/>
              </w:rPr>
              <w:t>5 941</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lang w:val="en-US"/>
              </w:rPr>
            </w:pPr>
          </w:p>
        </w:tc>
        <w:tc>
          <w:tcPr>
            <w:tcW w:w="556" w:type="dxa"/>
            <w:vAlign w:val="bottom"/>
          </w:tcPr>
          <w:p w:rsidR="00064934" w:rsidRPr="00F32CCD" w:rsidRDefault="00064934" w:rsidP="00064934">
            <w:pPr>
              <w:spacing w:before="60" w:line="200" w:lineRule="exact"/>
              <w:jc w:val="center"/>
              <w:rPr>
                <w:b/>
                <w:sz w:val="16"/>
                <w:szCs w:val="16"/>
                <w:lang w:val="en-US"/>
              </w:rPr>
            </w:pPr>
          </w:p>
        </w:tc>
        <w:tc>
          <w:tcPr>
            <w:tcW w:w="236" w:type="dxa"/>
            <w:vAlign w:val="center"/>
          </w:tcPr>
          <w:p w:rsidR="00064934" w:rsidRPr="00F32CCD" w:rsidRDefault="00064934" w:rsidP="00064934">
            <w:pPr>
              <w:spacing w:before="60" w:line="200" w:lineRule="exact"/>
              <w:jc w:val="right"/>
              <w:rPr>
                <w:sz w:val="16"/>
                <w:szCs w:val="16"/>
                <w:lang w:val="en-US"/>
              </w:rPr>
            </w:pPr>
          </w:p>
        </w:tc>
        <w:tc>
          <w:tcPr>
            <w:tcW w:w="872" w:type="dxa"/>
            <w:vAlign w:val="center"/>
          </w:tcPr>
          <w:p w:rsidR="00064934" w:rsidRPr="00F32CCD" w:rsidRDefault="00064934" w:rsidP="00064934">
            <w:pPr>
              <w:spacing w:before="60" w:line="200" w:lineRule="exact"/>
              <w:jc w:val="right"/>
              <w:rPr>
                <w:sz w:val="16"/>
                <w:szCs w:val="16"/>
                <w:lang w:val="en-US"/>
              </w:rPr>
            </w:pPr>
          </w:p>
        </w:tc>
        <w:tc>
          <w:tcPr>
            <w:tcW w:w="469" w:type="dxa"/>
            <w:vAlign w:val="center"/>
          </w:tcPr>
          <w:p w:rsidR="00064934" w:rsidRPr="00F32CCD" w:rsidRDefault="00064934" w:rsidP="00064934">
            <w:pPr>
              <w:spacing w:before="60" w:line="200" w:lineRule="exact"/>
              <w:jc w:val="right"/>
              <w:rPr>
                <w:sz w:val="16"/>
                <w:szCs w:val="16"/>
                <w:lang w:val="en-US"/>
              </w:rPr>
            </w:pPr>
          </w:p>
        </w:tc>
        <w:tc>
          <w:tcPr>
            <w:tcW w:w="1286" w:type="dxa"/>
            <w:vAlign w:val="center"/>
          </w:tcPr>
          <w:p w:rsidR="00064934" w:rsidRPr="00F32CCD" w:rsidRDefault="00064934" w:rsidP="00064934">
            <w:pPr>
              <w:spacing w:before="60" w:line="200" w:lineRule="exact"/>
              <w:jc w:val="right"/>
              <w:rPr>
                <w:sz w:val="16"/>
                <w:szCs w:val="16"/>
                <w:lang w:val="en-US"/>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Pr>
                <w:b/>
                <w:sz w:val="16"/>
                <w:szCs w:val="16"/>
              </w:rPr>
              <w:t>Kortfristiga f</w:t>
            </w:r>
            <w:r w:rsidRPr="00F32CCD">
              <w:rPr>
                <w:b/>
                <w:sz w:val="16"/>
                <w:szCs w:val="16"/>
              </w:rPr>
              <w:t>ordringar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Kundfordringar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0</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9</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Pr>
                <w:sz w:val="16"/>
                <w:szCs w:val="16"/>
              </w:rPr>
              <w:t>Kortfristiga f</w:t>
            </w:r>
            <w:r w:rsidRPr="00F32CCD">
              <w:rPr>
                <w:sz w:val="16"/>
                <w:szCs w:val="16"/>
              </w:rPr>
              <w:t>ordringar hos andra myndigheter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22 066</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22 009</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 xml:space="preserve">Övriga </w:t>
            </w:r>
            <w:r>
              <w:rPr>
                <w:sz w:val="16"/>
                <w:szCs w:val="16"/>
              </w:rPr>
              <w:t xml:space="preserve">kortfristiga </w:t>
            </w:r>
            <w:r w:rsidRPr="00F32CCD">
              <w:rPr>
                <w:sz w:val="16"/>
                <w:szCs w:val="16"/>
              </w:rPr>
              <w:t>fordringar</w:t>
            </w:r>
          </w:p>
        </w:tc>
        <w:tc>
          <w:tcPr>
            <w:tcW w:w="556" w:type="dxa"/>
            <w:vAlign w:val="bottom"/>
          </w:tcPr>
          <w:p w:rsidR="00064934" w:rsidRPr="00F32CCD" w:rsidRDefault="00064934" w:rsidP="00064934">
            <w:pPr>
              <w:spacing w:before="60" w:line="200" w:lineRule="exact"/>
              <w:jc w:val="center"/>
              <w:rPr>
                <w:b/>
                <w:sz w:val="16"/>
                <w:szCs w:val="16"/>
              </w:rPr>
            </w:pPr>
            <w:r>
              <w:rPr>
                <w:b/>
                <w:sz w:val="16"/>
                <w:szCs w:val="16"/>
              </w:rPr>
              <w:t>14</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79</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28</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sz w:val="16"/>
                <w:szCs w:val="16"/>
              </w:rPr>
            </w:pPr>
            <w:r>
              <w:rPr>
                <w:b/>
                <w:sz w:val="16"/>
                <w:szCs w:val="16"/>
              </w:rPr>
              <w:t>22 145</w:t>
            </w: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sz w:val="16"/>
                <w:szCs w:val="16"/>
              </w:rPr>
            </w:pPr>
            <w:r>
              <w:rPr>
                <w:b/>
                <w:sz w:val="16"/>
                <w:szCs w:val="16"/>
              </w:rPr>
              <w:t>22 046</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Periodavgränsningsposter</w:t>
            </w:r>
          </w:p>
        </w:tc>
        <w:tc>
          <w:tcPr>
            <w:tcW w:w="556" w:type="dxa"/>
            <w:vAlign w:val="bottom"/>
          </w:tcPr>
          <w:p w:rsidR="00064934" w:rsidRPr="00F32CCD" w:rsidRDefault="00064934" w:rsidP="00064934">
            <w:pPr>
              <w:spacing w:before="60" w:line="200" w:lineRule="exact"/>
              <w:jc w:val="center"/>
              <w:rPr>
                <w:b/>
                <w:sz w:val="16"/>
                <w:szCs w:val="16"/>
              </w:rPr>
            </w:pPr>
            <w:r w:rsidRPr="00F32CCD">
              <w:rPr>
                <w:b/>
                <w:sz w:val="16"/>
                <w:szCs w:val="16"/>
              </w:rPr>
              <w:t>1</w:t>
            </w:r>
            <w:r>
              <w:rPr>
                <w:b/>
                <w:sz w:val="16"/>
                <w:szCs w:val="16"/>
              </w:rPr>
              <w:t>5</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Förutbetalda kostnader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8 827</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8 716</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Övriga upplupna intäkter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14 667</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13 053</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color w:val="000000"/>
                <w:sz w:val="16"/>
                <w:szCs w:val="16"/>
              </w:rPr>
            </w:pPr>
            <w:r>
              <w:rPr>
                <w:b/>
                <w:color w:val="000000"/>
                <w:sz w:val="16"/>
                <w:szCs w:val="16"/>
              </w:rPr>
              <w:t>23 494</w:t>
            </w: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color w:val="000000"/>
                <w:sz w:val="16"/>
                <w:szCs w:val="16"/>
              </w:rPr>
            </w:pPr>
            <w:r>
              <w:rPr>
                <w:b/>
                <w:color w:val="000000"/>
                <w:sz w:val="16"/>
                <w:szCs w:val="16"/>
              </w:rPr>
              <w:t>21 769</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Avräkning med statsverket</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Avräkning med statsverket</w:t>
            </w:r>
          </w:p>
        </w:tc>
        <w:tc>
          <w:tcPr>
            <w:tcW w:w="556" w:type="dxa"/>
            <w:vAlign w:val="bottom"/>
          </w:tcPr>
          <w:p w:rsidR="00064934" w:rsidRPr="00F32CCD" w:rsidRDefault="00064934" w:rsidP="00064934">
            <w:pPr>
              <w:spacing w:before="60" w:line="200" w:lineRule="exact"/>
              <w:jc w:val="center"/>
              <w:rPr>
                <w:b/>
                <w:sz w:val="16"/>
                <w:szCs w:val="16"/>
              </w:rPr>
            </w:pPr>
            <w:r>
              <w:rPr>
                <w:b/>
                <w:sz w:val="16"/>
                <w:szCs w:val="16"/>
              </w:rPr>
              <w:t>16</w:t>
            </w: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sidRPr="00F32CCD">
              <w:rPr>
                <w:sz w:val="16"/>
                <w:szCs w:val="16"/>
              </w:rPr>
              <w:t>–</w:t>
            </w:r>
            <w:r>
              <w:rPr>
                <w:sz w:val="16"/>
                <w:szCs w:val="16"/>
              </w:rPr>
              <w:t>46 230</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sidRPr="00F32CCD">
              <w:rPr>
                <w:sz w:val="16"/>
                <w:szCs w:val="16"/>
              </w:rPr>
              <w:t>–</w:t>
            </w:r>
            <w:r>
              <w:rPr>
                <w:sz w:val="16"/>
                <w:szCs w:val="16"/>
              </w:rPr>
              <w:t>49 107</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sz w:val="16"/>
                <w:szCs w:val="16"/>
              </w:rPr>
            </w:pPr>
            <w:r w:rsidRPr="00F32CCD">
              <w:rPr>
                <w:sz w:val="16"/>
                <w:szCs w:val="16"/>
              </w:rPr>
              <w:t>–</w:t>
            </w:r>
            <w:r>
              <w:rPr>
                <w:b/>
                <w:sz w:val="16"/>
                <w:szCs w:val="16"/>
              </w:rPr>
              <w:t>46 230</w:t>
            </w: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sz w:val="16"/>
                <w:szCs w:val="16"/>
              </w:rPr>
            </w:pPr>
            <w:r w:rsidRPr="00F32CCD">
              <w:rPr>
                <w:sz w:val="16"/>
                <w:szCs w:val="16"/>
              </w:rPr>
              <w:t>–</w:t>
            </w:r>
            <w:r>
              <w:rPr>
                <w:b/>
                <w:sz w:val="16"/>
                <w:szCs w:val="16"/>
              </w:rPr>
              <w:t>49 107</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Kassa och bank</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192" w:type="dxa"/>
            <w:vAlign w:val="bottom"/>
          </w:tcPr>
          <w:p w:rsidR="00064934" w:rsidRPr="00F32CCD" w:rsidRDefault="00064934" w:rsidP="00064934">
            <w:pPr>
              <w:spacing w:before="60" w:line="200" w:lineRule="exact"/>
              <w:ind w:right="-57"/>
              <w:jc w:val="left"/>
              <w:rPr>
                <w:spacing w:val="-2"/>
                <w:sz w:val="16"/>
                <w:szCs w:val="16"/>
              </w:rPr>
            </w:pPr>
            <w:r w:rsidRPr="00F32CCD">
              <w:rPr>
                <w:spacing w:val="-2"/>
                <w:sz w:val="16"/>
                <w:szCs w:val="16"/>
              </w:rPr>
              <w:t>Behållning räntekonto i Riksgäldskontoret</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45 408</w:t>
            </w:r>
            <w:r w:rsidRPr="00F32CCD">
              <w:rPr>
                <w:sz w:val="16"/>
                <w:szCs w:val="16"/>
              </w:rPr>
              <w:t xml:space="preserve"> </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51 145</w:t>
            </w:r>
            <w:r w:rsidRPr="00F32CCD">
              <w:rPr>
                <w:sz w:val="16"/>
                <w:szCs w:val="16"/>
              </w:rPr>
              <w:t xml:space="preserve"> </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sz w:val="16"/>
                <w:szCs w:val="16"/>
              </w:rPr>
            </w:pPr>
            <w:r w:rsidRPr="00F32CCD">
              <w:rPr>
                <w:sz w:val="16"/>
                <w:szCs w:val="16"/>
              </w:rPr>
              <w:t>Kassa och bank</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sz w:val="16"/>
                <w:szCs w:val="16"/>
              </w:rPr>
            </w:pPr>
          </w:p>
        </w:tc>
        <w:tc>
          <w:tcPr>
            <w:tcW w:w="872" w:type="dxa"/>
            <w:vAlign w:val="bottom"/>
          </w:tcPr>
          <w:p w:rsidR="00064934" w:rsidRPr="00F32CCD" w:rsidRDefault="00064934" w:rsidP="00064934">
            <w:pPr>
              <w:spacing w:before="60" w:line="200" w:lineRule="exact"/>
              <w:jc w:val="right"/>
              <w:rPr>
                <w:sz w:val="16"/>
                <w:szCs w:val="16"/>
              </w:rPr>
            </w:pPr>
            <w:r>
              <w:rPr>
                <w:sz w:val="16"/>
                <w:szCs w:val="16"/>
              </w:rPr>
              <w:t>324</w:t>
            </w:r>
          </w:p>
        </w:tc>
        <w:tc>
          <w:tcPr>
            <w:tcW w:w="469" w:type="dxa"/>
            <w:vAlign w:val="bottom"/>
          </w:tcPr>
          <w:p w:rsidR="00064934" w:rsidRPr="00F32CCD" w:rsidRDefault="00064934" w:rsidP="00064934">
            <w:pPr>
              <w:spacing w:before="60" w:line="200" w:lineRule="exact"/>
              <w:jc w:val="right"/>
              <w:rPr>
                <w:sz w:val="16"/>
                <w:szCs w:val="16"/>
              </w:rPr>
            </w:pPr>
          </w:p>
        </w:tc>
        <w:tc>
          <w:tcPr>
            <w:tcW w:w="1286" w:type="dxa"/>
            <w:vAlign w:val="bottom"/>
          </w:tcPr>
          <w:p w:rsidR="00064934" w:rsidRPr="00F32CCD" w:rsidRDefault="00064934" w:rsidP="00064934">
            <w:pPr>
              <w:spacing w:before="60" w:line="200" w:lineRule="exact"/>
              <w:jc w:val="right"/>
              <w:rPr>
                <w:sz w:val="16"/>
                <w:szCs w:val="16"/>
              </w:rPr>
            </w:pPr>
            <w:r>
              <w:rPr>
                <w:sz w:val="16"/>
                <w:szCs w:val="16"/>
              </w:rPr>
              <w:t>79</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sz w:val="16"/>
                <w:szCs w:val="16"/>
              </w:rPr>
            </w:pPr>
            <w:r>
              <w:rPr>
                <w:b/>
                <w:sz w:val="16"/>
                <w:szCs w:val="16"/>
              </w:rPr>
              <w:t>45 732</w:t>
            </w: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sz w:val="16"/>
                <w:szCs w:val="16"/>
              </w:rPr>
            </w:pPr>
            <w:r>
              <w:rPr>
                <w:b/>
                <w:sz w:val="16"/>
                <w:szCs w:val="16"/>
              </w:rPr>
              <w:t>51 224</w:t>
            </w:r>
          </w:p>
        </w:tc>
      </w:tr>
      <w:tr w:rsidR="00064934" w:rsidRPr="00F32CCD" w:rsidTr="00064934">
        <w:trPr>
          <w:trHeight w:val="255"/>
        </w:trPr>
        <w:tc>
          <w:tcPr>
            <w:tcW w:w="3192" w:type="dxa"/>
            <w:vAlign w:val="bottom"/>
          </w:tcPr>
          <w:p w:rsidR="00064934" w:rsidRPr="00F32CCD" w:rsidRDefault="00064934" w:rsidP="00064934">
            <w:pPr>
              <w:spacing w:before="60" w:line="200" w:lineRule="exact"/>
              <w:jc w:val="left"/>
              <w:rPr>
                <w:b/>
                <w:sz w:val="16"/>
                <w:szCs w:val="16"/>
              </w:rPr>
            </w:pP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sz w:val="16"/>
                <w:szCs w:val="16"/>
              </w:rPr>
            </w:pP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sz w:val="16"/>
                <w:szCs w:val="16"/>
              </w:rPr>
            </w:pPr>
          </w:p>
        </w:tc>
      </w:tr>
      <w:tr w:rsidR="00064934" w:rsidRPr="00F32CCD" w:rsidTr="00064934">
        <w:trPr>
          <w:trHeight w:val="300"/>
        </w:trPr>
        <w:tc>
          <w:tcPr>
            <w:tcW w:w="3192" w:type="dxa"/>
            <w:vAlign w:val="bottom"/>
          </w:tcPr>
          <w:p w:rsidR="00064934" w:rsidRPr="00F32CCD" w:rsidRDefault="00064934" w:rsidP="00064934">
            <w:pPr>
              <w:spacing w:before="60" w:line="200" w:lineRule="exact"/>
              <w:jc w:val="left"/>
              <w:rPr>
                <w:b/>
                <w:sz w:val="16"/>
                <w:szCs w:val="16"/>
              </w:rPr>
            </w:pPr>
            <w:r w:rsidRPr="00F32CCD">
              <w:rPr>
                <w:b/>
                <w:sz w:val="16"/>
                <w:szCs w:val="16"/>
              </w:rPr>
              <w:t>SUMMA TILLGÅNGAR</w:t>
            </w:r>
          </w:p>
        </w:tc>
        <w:tc>
          <w:tcPr>
            <w:tcW w:w="556" w:type="dxa"/>
            <w:vAlign w:val="bottom"/>
          </w:tcPr>
          <w:p w:rsidR="00064934" w:rsidRPr="00F32CCD" w:rsidRDefault="00064934" w:rsidP="00064934">
            <w:pPr>
              <w:spacing w:before="60" w:line="200" w:lineRule="exact"/>
              <w:jc w:val="center"/>
              <w:rPr>
                <w:b/>
                <w:sz w:val="16"/>
                <w:szCs w:val="16"/>
              </w:rPr>
            </w:pPr>
          </w:p>
        </w:tc>
        <w:tc>
          <w:tcPr>
            <w:tcW w:w="236" w:type="dxa"/>
            <w:vAlign w:val="bottom"/>
          </w:tcPr>
          <w:p w:rsidR="00064934" w:rsidRPr="00F32CCD" w:rsidRDefault="00064934" w:rsidP="00064934">
            <w:pPr>
              <w:spacing w:before="60" w:line="200" w:lineRule="exact"/>
              <w:jc w:val="right"/>
              <w:rPr>
                <w:b/>
                <w:sz w:val="16"/>
                <w:szCs w:val="16"/>
              </w:rPr>
            </w:pPr>
          </w:p>
        </w:tc>
        <w:tc>
          <w:tcPr>
            <w:tcW w:w="872" w:type="dxa"/>
            <w:vAlign w:val="bottom"/>
          </w:tcPr>
          <w:p w:rsidR="00064934" w:rsidRPr="00F32CCD" w:rsidRDefault="00064934" w:rsidP="00064934">
            <w:pPr>
              <w:spacing w:before="60" w:line="200" w:lineRule="exact"/>
              <w:jc w:val="right"/>
              <w:rPr>
                <w:b/>
                <w:sz w:val="16"/>
                <w:szCs w:val="16"/>
              </w:rPr>
            </w:pPr>
            <w:r>
              <w:rPr>
                <w:b/>
                <w:sz w:val="16"/>
                <w:szCs w:val="16"/>
              </w:rPr>
              <w:t>53 291</w:t>
            </w:r>
          </w:p>
        </w:tc>
        <w:tc>
          <w:tcPr>
            <w:tcW w:w="469" w:type="dxa"/>
            <w:vAlign w:val="bottom"/>
          </w:tcPr>
          <w:p w:rsidR="00064934" w:rsidRPr="00F32CCD" w:rsidRDefault="00064934" w:rsidP="00064934">
            <w:pPr>
              <w:spacing w:before="60" w:line="200" w:lineRule="exact"/>
              <w:jc w:val="right"/>
              <w:rPr>
                <w:b/>
                <w:sz w:val="16"/>
                <w:szCs w:val="16"/>
              </w:rPr>
            </w:pPr>
          </w:p>
        </w:tc>
        <w:tc>
          <w:tcPr>
            <w:tcW w:w="1286" w:type="dxa"/>
            <w:vAlign w:val="bottom"/>
          </w:tcPr>
          <w:p w:rsidR="00064934" w:rsidRPr="00F32CCD" w:rsidRDefault="00064934" w:rsidP="00064934">
            <w:pPr>
              <w:spacing w:before="60" w:line="200" w:lineRule="exact"/>
              <w:jc w:val="right"/>
              <w:rPr>
                <w:b/>
                <w:sz w:val="16"/>
                <w:szCs w:val="16"/>
              </w:rPr>
            </w:pPr>
            <w:r>
              <w:rPr>
                <w:b/>
                <w:sz w:val="16"/>
                <w:szCs w:val="16"/>
              </w:rPr>
              <w:t>53 108</w:t>
            </w:r>
          </w:p>
        </w:tc>
      </w:tr>
    </w:tbl>
    <w:tbl>
      <w:tblPr>
        <w:tblpPr w:leftFromText="141" w:rightFromText="141" w:vertAnchor="page" w:horzAnchor="margin" w:tblpY="1081"/>
        <w:tblW w:w="6521" w:type="dxa"/>
        <w:tblLayout w:type="fixed"/>
        <w:tblLook w:val="0000" w:firstRow="0" w:lastRow="0" w:firstColumn="0" w:lastColumn="0" w:noHBand="0" w:noVBand="0"/>
      </w:tblPr>
      <w:tblGrid>
        <w:gridCol w:w="3384"/>
        <w:gridCol w:w="499"/>
        <w:gridCol w:w="266"/>
        <w:gridCol w:w="1045"/>
        <w:gridCol w:w="283"/>
        <w:gridCol w:w="1044"/>
      </w:tblGrid>
      <w:tr w:rsidR="00064934" w:rsidRPr="00F32CCD" w:rsidTr="00064934">
        <w:trPr>
          <w:trHeight w:val="300"/>
        </w:trPr>
        <w:tc>
          <w:tcPr>
            <w:tcW w:w="3384" w:type="dxa"/>
            <w:tcBorders>
              <w:top w:val="single" w:sz="4" w:space="0" w:color="auto"/>
              <w:bottom w:val="single" w:sz="4" w:space="0" w:color="auto"/>
            </w:tcBorders>
            <w:vAlign w:val="bottom"/>
          </w:tcPr>
          <w:p w:rsidR="00064934" w:rsidRPr="00F32CCD" w:rsidRDefault="00064934" w:rsidP="00064934">
            <w:pPr>
              <w:spacing w:before="60" w:line="240" w:lineRule="auto"/>
              <w:jc w:val="left"/>
              <w:rPr>
                <w:b/>
                <w:sz w:val="16"/>
                <w:szCs w:val="16"/>
              </w:rPr>
            </w:pPr>
            <w:r w:rsidRPr="00F32CCD">
              <w:lastRenderedPageBreak/>
              <w:br w:type="page"/>
            </w:r>
            <w:r w:rsidRPr="00F32CCD">
              <w:rPr>
                <w:sz w:val="16"/>
                <w:szCs w:val="16"/>
              </w:rPr>
              <w:br w:type="page"/>
            </w:r>
            <w:r w:rsidRPr="00F32CCD">
              <w:rPr>
                <w:sz w:val="16"/>
                <w:szCs w:val="16"/>
              </w:rPr>
              <w:br w:type="page"/>
            </w:r>
            <w:r w:rsidRPr="00F32CCD">
              <w:rPr>
                <w:b/>
                <w:sz w:val="16"/>
                <w:szCs w:val="16"/>
              </w:rPr>
              <w:t>(tkr)</w:t>
            </w:r>
          </w:p>
        </w:tc>
        <w:tc>
          <w:tcPr>
            <w:tcW w:w="499" w:type="dxa"/>
            <w:tcBorders>
              <w:top w:val="single" w:sz="4" w:space="0" w:color="auto"/>
              <w:bottom w:val="single" w:sz="4" w:space="0" w:color="auto"/>
            </w:tcBorders>
            <w:vAlign w:val="bottom"/>
          </w:tcPr>
          <w:p w:rsidR="00064934" w:rsidRPr="00F32CCD" w:rsidRDefault="00064934" w:rsidP="00064934">
            <w:pPr>
              <w:spacing w:before="60" w:line="240" w:lineRule="auto"/>
              <w:jc w:val="center"/>
              <w:rPr>
                <w:b/>
                <w:sz w:val="16"/>
                <w:szCs w:val="16"/>
              </w:rPr>
            </w:pPr>
            <w:r w:rsidRPr="00F32CCD">
              <w:rPr>
                <w:b/>
                <w:sz w:val="16"/>
                <w:szCs w:val="16"/>
              </w:rPr>
              <w:t>Not</w:t>
            </w:r>
          </w:p>
        </w:tc>
        <w:tc>
          <w:tcPr>
            <w:tcW w:w="266" w:type="dxa"/>
            <w:tcBorders>
              <w:top w:val="single" w:sz="4" w:space="0" w:color="auto"/>
              <w:bottom w:val="single" w:sz="4" w:space="0" w:color="auto"/>
            </w:tcBorders>
            <w:vAlign w:val="bottom"/>
          </w:tcPr>
          <w:p w:rsidR="00064934" w:rsidRPr="00F32CCD" w:rsidRDefault="00064934" w:rsidP="00064934">
            <w:pPr>
              <w:spacing w:before="60" w:line="240" w:lineRule="auto"/>
              <w:jc w:val="left"/>
              <w:rPr>
                <w:b/>
                <w:sz w:val="16"/>
                <w:szCs w:val="16"/>
              </w:rPr>
            </w:pPr>
            <w:r w:rsidRPr="00F32CCD">
              <w:rPr>
                <w:b/>
                <w:sz w:val="16"/>
                <w:szCs w:val="16"/>
              </w:rPr>
              <w:t> </w:t>
            </w:r>
          </w:p>
        </w:tc>
        <w:tc>
          <w:tcPr>
            <w:tcW w:w="1045" w:type="dxa"/>
            <w:tcBorders>
              <w:top w:val="single" w:sz="4" w:space="0" w:color="auto"/>
              <w:bottom w:val="single" w:sz="4" w:space="0" w:color="auto"/>
            </w:tcBorders>
            <w:vAlign w:val="bottom"/>
          </w:tcPr>
          <w:p w:rsidR="00064934" w:rsidRPr="00F32CCD" w:rsidRDefault="00064934" w:rsidP="00064934">
            <w:pPr>
              <w:spacing w:before="60" w:line="240" w:lineRule="auto"/>
              <w:jc w:val="right"/>
              <w:rPr>
                <w:b/>
                <w:spacing w:val="-4"/>
                <w:sz w:val="16"/>
                <w:szCs w:val="16"/>
              </w:rPr>
            </w:pPr>
            <w:r w:rsidRPr="00F32CCD">
              <w:rPr>
                <w:b/>
                <w:spacing w:val="-4"/>
                <w:sz w:val="16"/>
                <w:szCs w:val="16"/>
              </w:rPr>
              <w:t>201</w:t>
            </w:r>
            <w:r>
              <w:rPr>
                <w:b/>
                <w:spacing w:val="-4"/>
                <w:sz w:val="16"/>
                <w:szCs w:val="16"/>
              </w:rPr>
              <w:t>5</w:t>
            </w:r>
            <w:r w:rsidRPr="00F32CCD">
              <w:rPr>
                <w:b/>
                <w:spacing w:val="-4"/>
                <w:sz w:val="16"/>
                <w:szCs w:val="16"/>
              </w:rPr>
              <w:t>-12-31</w:t>
            </w:r>
          </w:p>
        </w:tc>
        <w:tc>
          <w:tcPr>
            <w:tcW w:w="283" w:type="dxa"/>
            <w:tcBorders>
              <w:top w:val="single" w:sz="4" w:space="0" w:color="auto"/>
              <w:bottom w:val="single" w:sz="4" w:space="0" w:color="auto"/>
            </w:tcBorders>
            <w:vAlign w:val="bottom"/>
          </w:tcPr>
          <w:p w:rsidR="00064934" w:rsidRPr="00F32CCD" w:rsidRDefault="00064934" w:rsidP="00064934">
            <w:pPr>
              <w:spacing w:before="60" w:line="240" w:lineRule="auto"/>
              <w:jc w:val="left"/>
              <w:rPr>
                <w:b/>
                <w:spacing w:val="-4"/>
                <w:sz w:val="16"/>
                <w:szCs w:val="16"/>
              </w:rPr>
            </w:pPr>
          </w:p>
        </w:tc>
        <w:tc>
          <w:tcPr>
            <w:tcW w:w="1044" w:type="dxa"/>
            <w:tcBorders>
              <w:top w:val="single" w:sz="4" w:space="0" w:color="auto"/>
              <w:bottom w:val="single" w:sz="4" w:space="0" w:color="auto"/>
            </w:tcBorders>
            <w:vAlign w:val="bottom"/>
          </w:tcPr>
          <w:p w:rsidR="00064934" w:rsidRPr="00F32CCD" w:rsidRDefault="00064934" w:rsidP="00064934">
            <w:pPr>
              <w:spacing w:before="60" w:line="240" w:lineRule="auto"/>
              <w:jc w:val="right"/>
              <w:rPr>
                <w:b/>
                <w:spacing w:val="-4"/>
                <w:sz w:val="16"/>
                <w:szCs w:val="16"/>
              </w:rPr>
            </w:pPr>
            <w:r w:rsidRPr="00F32CCD">
              <w:rPr>
                <w:b/>
                <w:spacing w:val="-4"/>
                <w:sz w:val="16"/>
                <w:szCs w:val="16"/>
              </w:rPr>
              <w:t>201</w:t>
            </w:r>
            <w:r>
              <w:rPr>
                <w:b/>
                <w:spacing w:val="-4"/>
                <w:sz w:val="16"/>
                <w:szCs w:val="16"/>
              </w:rPr>
              <w:t>4</w:t>
            </w:r>
            <w:r w:rsidRPr="00F32CCD">
              <w:rPr>
                <w:b/>
                <w:spacing w:val="-4"/>
                <w:sz w:val="16"/>
                <w:szCs w:val="16"/>
              </w:rPr>
              <w:t>-12-31</w:t>
            </w:r>
          </w:p>
        </w:tc>
      </w:tr>
      <w:tr w:rsidR="00064934" w:rsidRPr="00F32CCD" w:rsidTr="00064934">
        <w:trPr>
          <w:trHeight w:val="300"/>
        </w:trPr>
        <w:tc>
          <w:tcPr>
            <w:tcW w:w="3384" w:type="dxa"/>
            <w:tcBorders>
              <w:top w:val="single" w:sz="4" w:space="0" w:color="auto"/>
            </w:tcBorders>
            <w:vAlign w:val="bottom"/>
          </w:tcPr>
          <w:p w:rsidR="00064934" w:rsidRPr="00F32CCD" w:rsidRDefault="00064934" w:rsidP="00064934">
            <w:pPr>
              <w:spacing w:before="60" w:line="240" w:lineRule="auto"/>
              <w:jc w:val="left"/>
              <w:rPr>
                <w:b/>
                <w:sz w:val="16"/>
                <w:szCs w:val="16"/>
              </w:rPr>
            </w:pPr>
          </w:p>
        </w:tc>
        <w:tc>
          <w:tcPr>
            <w:tcW w:w="499" w:type="dxa"/>
            <w:tcBorders>
              <w:top w:val="single" w:sz="4" w:space="0" w:color="auto"/>
            </w:tcBorders>
            <w:vAlign w:val="bottom"/>
          </w:tcPr>
          <w:p w:rsidR="00064934" w:rsidRPr="00F32CCD" w:rsidRDefault="00064934" w:rsidP="00064934">
            <w:pPr>
              <w:spacing w:before="60" w:line="240" w:lineRule="auto"/>
              <w:jc w:val="center"/>
              <w:rPr>
                <w:b/>
                <w:sz w:val="16"/>
                <w:szCs w:val="16"/>
              </w:rPr>
            </w:pPr>
          </w:p>
        </w:tc>
        <w:tc>
          <w:tcPr>
            <w:tcW w:w="266" w:type="dxa"/>
            <w:tcBorders>
              <w:top w:val="single" w:sz="4" w:space="0" w:color="auto"/>
            </w:tcBorders>
            <w:vAlign w:val="bottom"/>
          </w:tcPr>
          <w:p w:rsidR="00064934" w:rsidRPr="00F32CCD" w:rsidRDefault="00064934" w:rsidP="00064934">
            <w:pPr>
              <w:spacing w:before="60" w:line="240" w:lineRule="auto"/>
              <w:jc w:val="left"/>
              <w:rPr>
                <w:b/>
                <w:sz w:val="16"/>
                <w:szCs w:val="16"/>
              </w:rPr>
            </w:pPr>
          </w:p>
        </w:tc>
        <w:tc>
          <w:tcPr>
            <w:tcW w:w="1045" w:type="dxa"/>
            <w:tcBorders>
              <w:top w:val="single" w:sz="4" w:space="0" w:color="auto"/>
            </w:tcBorders>
            <w:vAlign w:val="bottom"/>
          </w:tcPr>
          <w:p w:rsidR="00064934" w:rsidRPr="00F32CCD" w:rsidRDefault="00064934" w:rsidP="00064934">
            <w:pPr>
              <w:spacing w:before="60" w:line="240" w:lineRule="auto"/>
              <w:jc w:val="left"/>
              <w:rPr>
                <w:b/>
                <w:sz w:val="16"/>
                <w:szCs w:val="16"/>
              </w:rPr>
            </w:pPr>
          </w:p>
        </w:tc>
        <w:tc>
          <w:tcPr>
            <w:tcW w:w="283" w:type="dxa"/>
            <w:tcBorders>
              <w:top w:val="single" w:sz="4" w:space="0" w:color="auto"/>
            </w:tcBorders>
          </w:tcPr>
          <w:p w:rsidR="00064934" w:rsidRPr="00F32CCD" w:rsidRDefault="00064934" w:rsidP="00064934">
            <w:pPr>
              <w:spacing w:before="60" w:line="240" w:lineRule="auto"/>
              <w:jc w:val="left"/>
              <w:rPr>
                <w:b/>
                <w:sz w:val="16"/>
                <w:szCs w:val="16"/>
              </w:rPr>
            </w:pPr>
          </w:p>
        </w:tc>
        <w:tc>
          <w:tcPr>
            <w:tcW w:w="1044" w:type="dxa"/>
            <w:tcBorders>
              <w:top w:val="single" w:sz="4" w:space="0" w:color="auto"/>
            </w:tcBorders>
            <w:vAlign w:val="bottom"/>
          </w:tcPr>
          <w:p w:rsidR="00064934" w:rsidRPr="00F32CCD" w:rsidRDefault="00064934" w:rsidP="00064934">
            <w:pPr>
              <w:spacing w:before="60" w:line="240" w:lineRule="auto"/>
              <w:jc w:val="left"/>
              <w:rPr>
                <w:b/>
                <w:sz w:val="16"/>
                <w:szCs w:val="16"/>
              </w:rPr>
            </w:pPr>
          </w:p>
        </w:tc>
      </w:tr>
      <w:tr w:rsidR="00064934" w:rsidRPr="00F32CCD" w:rsidTr="00064934">
        <w:trPr>
          <w:trHeight w:val="300"/>
        </w:trPr>
        <w:tc>
          <w:tcPr>
            <w:tcW w:w="3384" w:type="dxa"/>
            <w:vAlign w:val="bottom"/>
          </w:tcPr>
          <w:p w:rsidR="00064934" w:rsidRPr="00F32CCD" w:rsidRDefault="00064934" w:rsidP="00064934">
            <w:pPr>
              <w:spacing w:before="60" w:line="240" w:lineRule="auto"/>
              <w:jc w:val="left"/>
              <w:rPr>
                <w:b/>
                <w:sz w:val="16"/>
                <w:szCs w:val="16"/>
              </w:rPr>
            </w:pPr>
            <w:r w:rsidRPr="00F32CCD">
              <w:rPr>
                <w:b/>
                <w:sz w:val="16"/>
                <w:szCs w:val="16"/>
              </w:rPr>
              <w:t>KAPITAL OCH SKULDER</w:t>
            </w:r>
          </w:p>
        </w:tc>
        <w:tc>
          <w:tcPr>
            <w:tcW w:w="499" w:type="dxa"/>
            <w:vAlign w:val="bottom"/>
          </w:tcPr>
          <w:p w:rsidR="00064934" w:rsidRPr="00F32CCD" w:rsidRDefault="00064934" w:rsidP="00064934">
            <w:pPr>
              <w:spacing w:before="60" w:line="240" w:lineRule="auto"/>
              <w:jc w:val="center"/>
              <w:rPr>
                <w:b/>
                <w:sz w:val="16"/>
                <w:szCs w:val="16"/>
              </w:rPr>
            </w:pPr>
          </w:p>
        </w:tc>
        <w:tc>
          <w:tcPr>
            <w:tcW w:w="266" w:type="dxa"/>
            <w:vAlign w:val="bottom"/>
          </w:tcPr>
          <w:p w:rsidR="00064934" w:rsidRPr="00F32CCD" w:rsidRDefault="00064934" w:rsidP="00064934">
            <w:pPr>
              <w:spacing w:before="60" w:line="240" w:lineRule="auto"/>
              <w:jc w:val="left"/>
              <w:rPr>
                <w:b/>
                <w:sz w:val="16"/>
                <w:szCs w:val="16"/>
              </w:rPr>
            </w:pPr>
          </w:p>
        </w:tc>
        <w:tc>
          <w:tcPr>
            <w:tcW w:w="1045" w:type="dxa"/>
            <w:vAlign w:val="bottom"/>
          </w:tcPr>
          <w:p w:rsidR="00064934" w:rsidRPr="00F32CCD" w:rsidRDefault="00064934" w:rsidP="00064934">
            <w:pPr>
              <w:spacing w:before="60" w:line="240" w:lineRule="auto"/>
              <w:jc w:val="left"/>
              <w:rPr>
                <w:b/>
                <w:sz w:val="16"/>
                <w:szCs w:val="16"/>
              </w:rPr>
            </w:pPr>
          </w:p>
        </w:tc>
        <w:tc>
          <w:tcPr>
            <w:tcW w:w="283" w:type="dxa"/>
          </w:tcPr>
          <w:p w:rsidR="00064934" w:rsidRPr="00F32CCD" w:rsidRDefault="00064934" w:rsidP="00064934">
            <w:pPr>
              <w:spacing w:before="60" w:line="240" w:lineRule="auto"/>
              <w:jc w:val="left"/>
              <w:rPr>
                <w:b/>
                <w:sz w:val="16"/>
                <w:szCs w:val="16"/>
              </w:rPr>
            </w:pPr>
          </w:p>
        </w:tc>
        <w:tc>
          <w:tcPr>
            <w:tcW w:w="1044" w:type="dxa"/>
            <w:vAlign w:val="bottom"/>
          </w:tcPr>
          <w:p w:rsidR="00064934" w:rsidRPr="00F32CCD" w:rsidRDefault="00064934" w:rsidP="00064934">
            <w:pPr>
              <w:spacing w:before="60" w:line="240" w:lineRule="auto"/>
              <w:jc w:val="left"/>
              <w:rPr>
                <w:b/>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Myndighetskapital</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17</w:t>
            </w:r>
          </w:p>
        </w:tc>
        <w:tc>
          <w:tcPr>
            <w:tcW w:w="266" w:type="dxa"/>
            <w:vAlign w:val="bottom"/>
          </w:tcPr>
          <w:p w:rsidR="00064934" w:rsidRPr="00F32CCD" w:rsidRDefault="00064934" w:rsidP="00064934">
            <w:pPr>
              <w:spacing w:before="60" w:line="200" w:lineRule="exact"/>
              <w:jc w:val="left"/>
              <w:rPr>
                <w:sz w:val="16"/>
                <w:szCs w:val="16"/>
              </w:rPr>
            </w:pPr>
          </w:p>
        </w:tc>
        <w:tc>
          <w:tcPr>
            <w:tcW w:w="1045" w:type="dxa"/>
            <w:vAlign w:val="bottom"/>
          </w:tcPr>
          <w:p w:rsidR="00064934" w:rsidRPr="00F32CCD" w:rsidRDefault="00064934" w:rsidP="00064934">
            <w:pPr>
              <w:spacing w:before="60" w:line="200" w:lineRule="exact"/>
              <w:jc w:val="left"/>
              <w:rPr>
                <w:sz w:val="16"/>
                <w:szCs w:val="16"/>
              </w:rPr>
            </w:pPr>
          </w:p>
        </w:tc>
        <w:tc>
          <w:tcPr>
            <w:tcW w:w="283" w:type="dxa"/>
          </w:tcPr>
          <w:p w:rsidR="00064934" w:rsidRPr="00F32CCD" w:rsidRDefault="00064934" w:rsidP="00064934">
            <w:pPr>
              <w:spacing w:before="60" w:line="200" w:lineRule="exact"/>
              <w:jc w:val="left"/>
              <w:rPr>
                <w:sz w:val="16"/>
                <w:szCs w:val="16"/>
              </w:rPr>
            </w:pPr>
          </w:p>
        </w:tc>
        <w:tc>
          <w:tcPr>
            <w:tcW w:w="1044" w:type="dxa"/>
            <w:vAlign w:val="bottom"/>
          </w:tcPr>
          <w:p w:rsidR="00064934" w:rsidRPr="00F32CCD" w:rsidRDefault="00064934" w:rsidP="00064934">
            <w:pPr>
              <w:spacing w:before="60" w:line="200" w:lineRule="exact"/>
              <w:jc w:val="lef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Statskapital</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35</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sidRPr="00F32CCD">
              <w:rPr>
                <w:sz w:val="16"/>
                <w:szCs w:val="16"/>
              </w:rPr>
              <w:t>35</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Balanserad kapitalförändring</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561</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524</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Kapitalförändring enligt resultaträkningen</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9</w:t>
            </w: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sidRPr="00F32CCD">
              <w:rPr>
                <w:sz w:val="16"/>
                <w:szCs w:val="16"/>
              </w:rPr>
              <w:t>–</w:t>
            </w:r>
            <w:r>
              <w:rPr>
                <w:sz w:val="16"/>
                <w:szCs w:val="16"/>
              </w:rPr>
              <w:t>3 072</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37</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jc w:val="right"/>
              <w:rPr>
                <w:b/>
                <w:sz w:val="16"/>
                <w:szCs w:val="16"/>
              </w:rPr>
            </w:pPr>
            <w:r w:rsidRPr="00F32CCD">
              <w:rPr>
                <w:sz w:val="16"/>
                <w:szCs w:val="16"/>
              </w:rPr>
              <w:t>–</w:t>
            </w:r>
            <w:r>
              <w:rPr>
                <w:b/>
                <w:sz w:val="16"/>
                <w:szCs w:val="16"/>
              </w:rPr>
              <w:t>2 476</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b/>
                <w:sz w:val="16"/>
                <w:szCs w:val="16"/>
              </w:rPr>
            </w:pPr>
            <w:r>
              <w:rPr>
                <w:b/>
                <w:sz w:val="16"/>
                <w:szCs w:val="16"/>
              </w:rPr>
              <w:t>596</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Avsättningar</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 xml:space="preserve">Avsättningar för pensioner och liknande </w:t>
            </w:r>
            <w:r w:rsidRPr="00F32CCD">
              <w:rPr>
                <w:sz w:val="16"/>
                <w:szCs w:val="16"/>
              </w:rPr>
              <w:br/>
              <w:t>förpliktelser</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18</w:t>
            </w: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3 651</w:t>
            </w:r>
            <w:r w:rsidRPr="00F32CCD">
              <w:rPr>
                <w:sz w:val="16"/>
                <w:szCs w:val="16"/>
              </w:rPr>
              <w:t xml:space="preserve"> </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518</w:t>
            </w:r>
            <w:r w:rsidRPr="00F32CCD">
              <w:rPr>
                <w:sz w:val="16"/>
                <w:szCs w:val="16"/>
              </w:rPr>
              <w:t xml:space="preserve"> </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Övriga avsättningar</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19</w:t>
            </w: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2 092</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1 518</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jc w:val="right"/>
              <w:rPr>
                <w:b/>
                <w:sz w:val="16"/>
                <w:szCs w:val="16"/>
              </w:rPr>
            </w:pPr>
            <w:r>
              <w:rPr>
                <w:b/>
                <w:sz w:val="16"/>
                <w:szCs w:val="16"/>
              </w:rPr>
              <w:t>5 743</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b/>
                <w:sz w:val="16"/>
                <w:szCs w:val="16"/>
              </w:rPr>
            </w:pPr>
            <w:r>
              <w:rPr>
                <w:b/>
                <w:sz w:val="16"/>
                <w:szCs w:val="16"/>
              </w:rPr>
              <w:t>2 036</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Skulder m.m.</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Lån i Riksgäldskontoret</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20</w:t>
            </w: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8 160</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6 026</w:t>
            </w:r>
          </w:p>
        </w:tc>
      </w:tr>
      <w:tr w:rsidR="00064934" w:rsidRPr="00C452FF"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Pr>
                <w:sz w:val="16"/>
                <w:szCs w:val="16"/>
              </w:rPr>
              <w:t>Kortfristiga s</w:t>
            </w:r>
            <w:r w:rsidRPr="00F32CCD">
              <w:rPr>
                <w:sz w:val="16"/>
                <w:szCs w:val="16"/>
              </w:rPr>
              <w:t>kulder till andra myndigheter</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C452FF" w:rsidRDefault="00064934" w:rsidP="00064934">
            <w:pPr>
              <w:spacing w:before="60" w:line="200" w:lineRule="exact"/>
              <w:jc w:val="right"/>
              <w:rPr>
                <w:sz w:val="16"/>
                <w:szCs w:val="16"/>
              </w:rPr>
            </w:pPr>
            <w:r>
              <w:rPr>
                <w:sz w:val="16"/>
                <w:szCs w:val="16"/>
              </w:rPr>
              <w:t>8 116</w:t>
            </w:r>
            <w:r w:rsidRPr="00C452FF">
              <w:rPr>
                <w:sz w:val="16"/>
                <w:szCs w:val="16"/>
              </w:rPr>
              <w:t xml:space="preserve"> </w:t>
            </w:r>
          </w:p>
        </w:tc>
        <w:tc>
          <w:tcPr>
            <w:tcW w:w="283" w:type="dxa"/>
          </w:tcPr>
          <w:p w:rsidR="00064934" w:rsidRPr="00C452FF" w:rsidRDefault="00064934" w:rsidP="00064934">
            <w:pPr>
              <w:spacing w:before="60" w:line="200" w:lineRule="exact"/>
              <w:jc w:val="right"/>
              <w:rPr>
                <w:sz w:val="16"/>
                <w:szCs w:val="16"/>
              </w:rPr>
            </w:pPr>
          </w:p>
        </w:tc>
        <w:tc>
          <w:tcPr>
            <w:tcW w:w="1044" w:type="dxa"/>
            <w:vAlign w:val="bottom"/>
          </w:tcPr>
          <w:p w:rsidR="00064934" w:rsidRPr="00C452FF" w:rsidRDefault="00064934" w:rsidP="00064934">
            <w:pPr>
              <w:spacing w:before="60" w:line="200" w:lineRule="exact"/>
              <w:jc w:val="right"/>
              <w:rPr>
                <w:sz w:val="16"/>
                <w:szCs w:val="16"/>
              </w:rPr>
            </w:pPr>
            <w:r>
              <w:rPr>
                <w:sz w:val="16"/>
                <w:szCs w:val="16"/>
              </w:rPr>
              <w:t>7 716</w:t>
            </w:r>
            <w:r w:rsidRPr="00C452FF">
              <w:rPr>
                <w:sz w:val="16"/>
                <w:szCs w:val="16"/>
              </w:rPr>
              <w:t xml:space="preserve"> </w:t>
            </w:r>
          </w:p>
        </w:tc>
      </w:tr>
      <w:tr w:rsidR="00064934" w:rsidRPr="00C452FF"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Leverantörsskulder</w:t>
            </w:r>
            <w:r>
              <w:rPr>
                <w:sz w:val="16"/>
                <w:szCs w:val="16"/>
              </w:rPr>
              <w:t xml:space="preserve"> </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C452FF" w:rsidRDefault="00064934" w:rsidP="00064934">
            <w:pPr>
              <w:spacing w:before="60" w:line="200" w:lineRule="exact"/>
              <w:jc w:val="right"/>
              <w:rPr>
                <w:sz w:val="16"/>
                <w:szCs w:val="16"/>
              </w:rPr>
            </w:pPr>
            <w:r>
              <w:rPr>
                <w:sz w:val="16"/>
                <w:szCs w:val="16"/>
              </w:rPr>
              <w:t>7 847</w:t>
            </w:r>
          </w:p>
        </w:tc>
        <w:tc>
          <w:tcPr>
            <w:tcW w:w="283" w:type="dxa"/>
          </w:tcPr>
          <w:p w:rsidR="00064934" w:rsidRPr="00C452FF" w:rsidRDefault="00064934" w:rsidP="00064934">
            <w:pPr>
              <w:spacing w:before="60" w:line="200" w:lineRule="exact"/>
              <w:jc w:val="right"/>
              <w:rPr>
                <w:sz w:val="16"/>
                <w:szCs w:val="16"/>
              </w:rPr>
            </w:pPr>
          </w:p>
        </w:tc>
        <w:tc>
          <w:tcPr>
            <w:tcW w:w="1044" w:type="dxa"/>
            <w:vAlign w:val="bottom"/>
          </w:tcPr>
          <w:p w:rsidR="00064934" w:rsidRPr="00C452FF" w:rsidRDefault="00064934" w:rsidP="00064934">
            <w:pPr>
              <w:spacing w:before="60" w:line="200" w:lineRule="exact"/>
              <w:jc w:val="right"/>
              <w:rPr>
                <w:sz w:val="16"/>
                <w:szCs w:val="16"/>
              </w:rPr>
            </w:pPr>
            <w:r>
              <w:rPr>
                <w:sz w:val="16"/>
                <w:szCs w:val="16"/>
              </w:rPr>
              <w:t>9 283</w:t>
            </w:r>
          </w:p>
        </w:tc>
      </w:tr>
      <w:tr w:rsidR="00064934" w:rsidRPr="00C452FF"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 xml:space="preserve">Övriga </w:t>
            </w:r>
            <w:r>
              <w:rPr>
                <w:sz w:val="16"/>
                <w:szCs w:val="16"/>
              </w:rPr>
              <w:t xml:space="preserve">kortfristiga </w:t>
            </w:r>
            <w:r w:rsidRPr="00F32CCD">
              <w:rPr>
                <w:sz w:val="16"/>
                <w:szCs w:val="16"/>
              </w:rPr>
              <w:t>skulder</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21</w:t>
            </w: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C452FF" w:rsidRDefault="00064934" w:rsidP="00064934">
            <w:pPr>
              <w:spacing w:before="60" w:line="200" w:lineRule="exact"/>
              <w:jc w:val="right"/>
              <w:rPr>
                <w:sz w:val="16"/>
                <w:szCs w:val="16"/>
              </w:rPr>
            </w:pPr>
            <w:r>
              <w:rPr>
                <w:sz w:val="16"/>
                <w:szCs w:val="16"/>
              </w:rPr>
              <w:t>5 147</w:t>
            </w:r>
          </w:p>
        </w:tc>
        <w:tc>
          <w:tcPr>
            <w:tcW w:w="283" w:type="dxa"/>
          </w:tcPr>
          <w:p w:rsidR="00064934" w:rsidRPr="00C452FF" w:rsidRDefault="00064934" w:rsidP="00064934">
            <w:pPr>
              <w:spacing w:before="60" w:line="200" w:lineRule="exact"/>
              <w:jc w:val="right"/>
              <w:rPr>
                <w:sz w:val="16"/>
                <w:szCs w:val="16"/>
              </w:rPr>
            </w:pPr>
          </w:p>
        </w:tc>
        <w:tc>
          <w:tcPr>
            <w:tcW w:w="1044" w:type="dxa"/>
            <w:vAlign w:val="bottom"/>
          </w:tcPr>
          <w:p w:rsidR="00064934" w:rsidRPr="00C452FF" w:rsidRDefault="00064934" w:rsidP="00064934">
            <w:pPr>
              <w:spacing w:before="60" w:line="200" w:lineRule="exact"/>
              <w:jc w:val="right"/>
              <w:rPr>
                <w:sz w:val="16"/>
                <w:szCs w:val="16"/>
              </w:rPr>
            </w:pPr>
            <w:r>
              <w:rPr>
                <w:sz w:val="16"/>
                <w:szCs w:val="16"/>
              </w:rPr>
              <w:t>4 798</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jc w:val="right"/>
              <w:rPr>
                <w:b/>
                <w:sz w:val="16"/>
                <w:szCs w:val="16"/>
              </w:rPr>
            </w:pPr>
            <w:r>
              <w:rPr>
                <w:b/>
                <w:sz w:val="16"/>
                <w:szCs w:val="16"/>
              </w:rPr>
              <w:t>29 270</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b/>
                <w:sz w:val="16"/>
                <w:szCs w:val="16"/>
              </w:rPr>
            </w:pPr>
            <w:r>
              <w:rPr>
                <w:b/>
                <w:sz w:val="16"/>
                <w:szCs w:val="16"/>
              </w:rPr>
              <w:t>27 823</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Periodavgränsningsposter</w:t>
            </w:r>
          </w:p>
        </w:tc>
        <w:tc>
          <w:tcPr>
            <w:tcW w:w="499" w:type="dxa"/>
            <w:vAlign w:val="bottom"/>
          </w:tcPr>
          <w:p w:rsidR="00064934" w:rsidRPr="00F32CCD" w:rsidRDefault="00064934" w:rsidP="00064934">
            <w:pPr>
              <w:spacing w:before="60" w:line="200" w:lineRule="exact"/>
              <w:jc w:val="center"/>
              <w:rPr>
                <w:b/>
                <w:sz w:val="16"/>
                <w:szCs w:val="16"/>
              </w:rPr>
            </w:pPr>
            <w:r>
              <w:rPr>
                <w:b/>
                <w:sz w:val="16"/>
                <w:szCs w:val="16"/>
              </w:rPr>
              <w:t>22</w:t>
            </w: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r w:rsidRPr="00F32CCD">
              <w:rPr>
                <w:sz w:val="16"/>
                <w:szCs w:val="16"/>
              </w:rPr>
              <w:t>Upplupna kostnader</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r>
              <w:rPr>
                <w:sz w:val="16"/>
                <w:szCs w:val="16"/>
              </w:rPr>
              <w:t>20 754</w:t>
            </w: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r>
              <w:rPr>
                <w:sz w:val="16"/>
                <w:szCs w:val="16"/>
              </w:rPr>
              <w:t>22 653</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Summa</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1319A6" w:rsidP="00064934">
            <w:pPr>
              <w:spacing w:before="60" w:line="200" w:lineRule="exact"/>
              <w:jc w:val="right"/>
              <w:rPr>
                <w:b/>
                <w:sz w:val="16"/>
                <w:szCs w:val="16"/>
              </w:rPr>
            </w:pPr>
            <w:r>
              <w:rPr>
                <w:b/>
                <w:sz w:val="16"/>
                <w:szCs w:val="16"/>
              </w:rPr>
              <w:t>20 754</w:t>
            </w:r>
            <w:r w:rsidR="00064934" w:rsidRPr="00F32CCD">
              <w:rPr>
                <w:b/>
                <w:sz w:val="16"/>
                <w:szCs w:val="16"/>
              </w:rPr>
              <w:t xml:space="preserve"> </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b/>
                <w:sz w:val="16"/>
                <w:szCs w:val="16"/>
              </w:rPr>
            </w:pPr>
            <w:r>
              <w:rPr>
                <w:b/>
                <w:sz w:val="16"/>
                <w:szCs w:val="16"/>
              </w:rPr>
              <w:t>22 653</w:t>
            </w:r>
            <w:r w:rsidRPr="00F32CCD">
              <w:rPr>
                <w:b/>
                <w:sz w:val="16"/>
                <w:szCs w:val="16"/>
              </w:rPr>
              <w:t xml:space="preserve"> </w:t>
            </w:r>
          </w:p>
        </w:tc>
      </w:tr>
      <w:tr w:rsidR="00064934" w:rsidRPr="00F32CCD" w:rsidTr="00064934">
        <w:trPr>
          <w:trHeight w:val="300"/>
        </w:trPr>
        <w:tc>
          <w:tcPr>
            <w:tcW w:w="3384" w:type="dxa"/>
            <w:vAlign w:val="bottom"/>
          </w:tcPr>
          <w:p w:rsidR="00064934" w:rsidRPr="00F32CCD" w:rsidRDefault="00064934" w:rsidP="00064934">
            <w:pPr>
              <w:spacing w:before="60" w:line="200" w:lineRule="exact"/>
              <w:jc w:val="left"/>
              <w:rPr>
                <w:b/>
                <w:sz w:val="16"/>
                <w:szCs w:val="16"/>
              </w:rPr>
            </w:pPr>
          </w:p>
          <w:p w:rsidR="00064934" w:rsidRPr="00F32CCD" w:rsidRDefault="00064934" w:rsidP="00064934">
            <w:pPr>
              <w:spacing w:before="60" w:line="200" w:lineRule="exact"/>
              <w:jc w:val="left"/>
              <w:rPr>
                <w:b/>
                <w:sz w:val="16"/>
                <w:szCs w:val="16"/>
              </w:rPr>
            </w:pPr>
            <w:r w:rsidRPr="00F32CCD">
              <w:rPr>
                <w:b/>
                <w:sz w:val="16"/>
                <w:szCs w:val="16"/>
              </w:rPr>
              <w:t>SUMMA KAPITAL OCH SKULDER</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ind w:firstLine="227"/>
              <w:jc w:val="right"/>
              <w:rPr>
                <w:b/>
                <w:sz w:val="16"/>
                <w:szCs w:val="16"/>
              </w:rPr>
            </w:pPr>
            <w:r>
              <w:rPr>
                <w:b/>
                <w:sz w:val="16"/>
                <w:szCs w:val="16"/>
              </w:rPr>
              <w:t>53 291</w:t>
            </w:r>
          </w:p>
        </w:tc>
        <w:tc>
          <w:tcPr>
            <w:tcW w:w="283" w:type="dxa"/>
          </w:tcPr>
          <w:p w:rsidR="00064934" w:rsidRPr="00F32CCD" w:rsidRDefault="00064934" w:rsidP="00064934">
            <w:pPr>
              <w:spacing w:before="60" w:line="200" w:lineRule="exact"/>
              <w:ind w:firstLine="227"/>
              <w:jc w:val="right"/>
              <w:rPr>
                <w:b/>
                <w:sz w:val="16"/>
                <w:szCs w:val="16"/>
              </w:rPr>
            </w:pPr>
          </w:p>
        </w:tc>
        <w:tc>
          <w:tcPr>
            <w:tcW w:w="1044" w:type="dxa"/>
            <w:vAlign w:val="bottom"/>
          </w:tcPr>
          <w:p w:rsidR="00064934" w:rsidRPr="00F32CCD" w:rsidRDefault="00064934" w:rsidP="00064934">
            <w:pPr>
              <w:spacing w:before="60" w:line="200" w:lineRule="exact"/>
              <w:ind w:firstLine="227"/>
              <w:jc w:val="right"/>
              <w:rPr>
                <w:b/>
                <w:sz w:val="16"/>
                <w:szCs w:val="16"/>
              </w:rPr>
            </w:pPr>
            <w:r>
              <w:rPr>
                <w:b/>
                <w:sz w:val="16"/>
                <w:szCs w:val="16"/>
              </w:rPr>
              <w:t>53 108</w:t>
            </w: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sz w:val="16"/>
                <w:szCs w:val="16"/>
              </w:rPr>
            </w:pP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sz w:val="16"/>
                <w:szCs w:val="16"/>
              </w:rPr>
            </w:pPr>
          </w:p>
        </w:tc>
        <w:tc>
          <w:tcPr>
            <w:tcW w:w="1045" w:type="dxa"/>
            <w:vAlign w:val="bottom"/>
          </w:tcPr>
          <w:p w:rsidR="00064934" w:rsidRPr="00F32CCD" w:rsidRDefault="00064934" w:rsidP="00064934">
            <w:pPr>
              <w:spacing w:before="60" w:line="200" w:lineRule="exact"/>
              <w:jc w:val="right"/>
              <w:rPr>
                <w:sz w:val="16"/>
                <w:szCs w:val="16"/>
              </w:rPr>
            </w:pPr>
          </w:p>
        </w:tc>
        <w:tc>
          <w:tcPr>
            <w:tcW w:w="283" w:type="dxa"/>
          </w:tcPr>
          <w:p w:rsidR="00064934" w:rsidRPr="00F32CCD" w:rsidRDefault="00064934" w:rsidP="00064934">
            <w:pPr>
              <w:spacing w:before="60" w:line="200" w:lineRule="exact"/>
              <w:jc w:val="right"/>
              <w:rPr>
                <w:sz w:val="16"/>
                <w:szCs w:val="16"/>
              </w:rPr>
            </w:pPr>
          </w:p>
        </w:tc>
        <w:tc>
          <w:tcPr>
            <w:tcW w:w="1044" w:type="dxa"/>
            <w:vAlign w:val="bottom"/>
          </w:tcPr>
          <w:p w:rsidR="00064934" w:rsidRPr="00F32CCD" w:rsidRDefault="00064934" w:rsidP="00064934">
            <w:pPr>
              <w:spacing w:before="60" w:line="200" w:lineRule="exact"/>
              <w:jc w:val="right"/>
              <w:rPr>
                <w:sz w:val="16"/>
                <w:szCs w:val="16"/>
              </w:rPr>
            </w:pPr>
          </w:p>
        </w:tc>
      </w:tr>
      <w:tr w:rsidR="00064934" w:rsidRPr="00F32CCD" w:rsidTr="00064934">
        <w:trPr>
          <w:trHeight w:val="255"/>
        </w:trPr>
        <w:tc>
          <w:tcPr>
            <w:tcW w:w="3384" w:type="dxa"/>
            <w:vAlign w:val="bottom"/>
          </w:tcPr>
          <w:p w:rsidR="00064934" w:rsidRPr="00F32CCD" w:rsidRDefault="00064934" w:rsidP="00064934">
            <w:pPr>
              <w:spacing w:before="60" w:line="200" w:lineRule="exact"/>
              <w:jc w:val="left"/>
              <w:rPr>
                <w:b/>
                <w:sz w:val="16"/>
                <w:szCs w:val="16"/>
              </w:rPr>
            </w:pPr>
            <w:r w:rsidRPr="00F32CCD">
              <w:rPr>
                <w:b/>
                <w:sz w:val="16"/>
                <w:szCs w:val="16"/>
              </w:rPr>
              <w:t>Ansvarsförbindelser</w:t>
            </w:r>
          </w:p>
        </w:tc>
        <w:tc>
          <w:tcPr>
            <w:tcW w:w="499" w:type="dxa"/>
            <w:vAlign w:val="bottom"/>
          </w:tcPr>
          <w:p w:rsidR="00064934" w:rsidRPr="00F32CCD" w:rsidRDefault="00064934" w:rsidP="00064934">
            <w:pPr>
              <w:spacing w:before="60" w:line="200" w:lineRule="exact"/>
              <w:jc w:val="center"/>
              <w:rPr>
                <w:b/>
                <w:sz w:val="16"/>
                <w:szCs w:val="16"/>
              </w:rPr>
            </w:pPr>
          </w:p>
        </w:tc>
        <w:tc>
          <w:tcPr>
            <w:tcW w:w="266" w:type="dxa"/>
            <w:vAlign w:val="bottom"/>
          </w:tcPr>
          <w:p w:rsidR="00064934" w:rsidRPr="00F32CCD" w:rsidRDefault="00064934" w:rsidP="00064934">
            <w:pPr>
              <w:spacing w:before="60" w:line="200" w:lineRule="exact"/>
              <w:jc w:val="right"/>
              <w:rPr>
                <w:b/>
                <w:sz w:val="16"/>
                <w:szCs w:val="16"/>
              </w:rPr>
            </w:pPr>
          </w:p>
        </w:tc>
        <w:tc>
          <w:tcPr>
            <w:tcW w:w="1045" w:type="dxa"/>
            <w:vAlign w:val="bottom"/>
          </w:tcPr>
          <w:p w:rsidR="00064934" w:rsidRPr="00F32CCD" w:rsidRDefault="00064934" w:rsidP="00064934">
            <w:pPr>
              <w:spacing w:before="60" w:line="200" w:lineRule="exact"/>
              <w:jc w:val="right"/>
              <w:rPr>
                <w:b/>
                <w:sz w:val="16"/>
                <w:szCs w:val="16"/>
              </w:rPr>
            </w:pPr>
            <w:r>
              <w:rPr>
                <w:b/>
                <w:sz w:val="16"/>
                <w:szCs w:val="16"/>
              </w:rPr>
              <w:t>Inga</w:t>
            </w:r>
          </w:p>
        </w:tc>
        <w:tc>
          <w:tcPr>
            <w:tcW w:w="283" w:type="dxa"/>
          </w:tcPr>
          <w:p w:rsidR="00064934" w:rsidRPr="00F32CCD" w:rsidRDefault="00064934" w:rsidP="00064934">
            <w:pPr>
              <w:spacing w:before="60" w:line="200" w:lineRule="exact"/>
              <w:jc w:val="right"/>
              <w:rPr>
                <w:b/>
                <w:sz w:val="16"/>
                <w:szCs w:val="16"/>
              </w:rPr>
            </w:pPr>
          </w:p>
        </w:tc>
        <w:tc>
          <w:tcPr>
            <w:tcW w:w="1044" w:type="dxa"/>
            <w:vAlign w:val="bottom"/>
          </w:tcPr>
          <w:p w:rsidR="00064934" w:rsidRPr="00F32CCD" w:rsidRDefault="00064934" w:rsidP="00064934">
            <w:pPr>
              <w:spacing w:before="60" w:line="200" w:lineRule="exact"/>
              <w:jc w:val="right"/>
              <w:rPr>
                <w:b/>
                <w:sz w:val="16"/>
                <w:szCs w:val="16"/>
              </w:rPr>
            </w:pPr>
            <w:r>
              <w:rPr>
                <w:b/>
                <w:sz w:val="16"/>
                <w:szCs w:val="16"/>
              </w:rPr>
              <w:t>Inga</w:t>
            </w:r>
          </w:p>
        </w:tc>
      </w:tr>
    </w:tbl>
    <w:p w:rsidR="002D63D9" w:rsidRDefault="002D63D9" w:rsidP="00684C9A"/>
    <w:p w:rsidR="002D63D9" w:rsidRDefault="002D63D9" w:rsidP="002D63D9">
      <w:pPr>
        <w:pStyle w:val="Normaltindrag"/>
      </w:pPr>
      <w:r>
        <w:br w:type="page"/>
      </w:r>
    </w:p>
    <w:p w:rsidR="00684C9A" w:rsidRDefault="00684C9A" w:rsidP="00684C9A">
      <w:pPr>
        <w:pStyle w:val="Rubrik2"/>
      </w:pPr>
      <w:bookmarkStart w:id="194" w:name="_Toc411843554"/>
      <w:bookmarkStart w:id="195" w:name="_Toc431820046"/>
      <w:bookmarkStart w:id="196" w:name="_Toc443387459"/>
      <w:r w:rsidRPr="00F32CCD">
        <w:lastRenderedPageBreak/>
        <w:t>Anslagsredovisning</w:t>
      </w:r>
      <w:bookmarkEnd w:id="194"/>
      <w:bookmarkEnd w:id="195"/>
      <w:bookmarkEnd w:id="196"/>
    </w:p>
    <w:p w:rsidR="00064934" w:rsidRPr="00F32CCD" w:rsidRDefault="00064934" w:rsidP="00064934">
      <w:pPr>
        <w:pStyle w:val="Rubrik4"/>
        <w:spacing w:before="120"/>
      </w:pPr>
      <w:r w:rsidRPr="00F32CCD">
        <w:t>R</w:t>
      </w:r>
      <w:r>
        <w:t>e</w:t>
      </w:r>
      <w:r w:rsidRPr="00F32CCD">
        <w:t xml:space="preserve">dovisning mot anslag (tkr) </w:t>
      </w:r>
    </w:p>
    <w:tbl>
      <w:tblPr>
        <w:tblpPr w:leftFromText="141" w:rightFromText="141" w:vertAnchor="text" w:horzAnchor="margin" w:tblpX="81" w:tblpY="92"/>
        <w:tblW w:w="6124" w:type="dxa"/>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588"/>
        <w:gridCol w:w="850"/>
        <w:gridCol w:w="851"/>
        <w:gridCol w:w="597"/>
        <w:gridCol w:w="820"/>
        <w:gridCol w:w="709"/>
        <w:gridCol w:w="709"/>
      </w:tblGrid>
      <w:tr w:rsidR="00064934" w:rsidRPr="00F32CCD" w:rsidTr="00064934">
        <w:trPr>
          <w:trHeight w:val="1124"/>
        </w:trPr>
        <w:tc>
          <w:tcPr>
            <w:tcW w:w="1588" w:type="dxa"/>
            <w:tcBorders>
              <w:top w:val="single" w:sz="4" w:space="0" w:color="auto"/>
              <w:bottom w:val="single" w:sz="4" w:space="0" w:color="auto"/>
            </w:tcBorders>
            <w:shd w:val="clear" w:color="000000" w:fill="FFFFFF"/>
          </w:tcPr>
          <w:p w:rsidR="00064934" w:rsidRPr="00F32CCD" w:rsidRDefault="00064934" w:rsidP="00064934">
            <w:pPr>
              <w:spacing w:line="200" w:lineRule="exact"/>
              <w:rPr>
                <w:b/>
                <w:sz w:val="16"/>
                <w:szCs w:val="16"/>
              </w:rPr>
            </w:pPr>
            <w:r w:rsidRPr="00F32CCD">
              <w:rPr>
                <w:b/>
                <w:sz w:val="16"/>
                <w:szCs w:val="16"/>
              </w:rPr>
              <w:t>Anslag</w:t>
            </w:r>
            <w:r>
              <w:rPr>
                <w:b/>
                <w:sz w:val="16"/>
                <w:szCs w:val="16"/>
              </w:rPr>
              <w:t xml:space="preserve"> </w:t>
            </w:r>
          </w:p>
          <w:p w:rsidR="00064934" w:rsidRPr="00F32CCD" w:rsidRDefault="00064934" w:rsidP="00064934">
            <w:pPr>
              <w:spacing w:line="200" w:lineRule="exact"/>
              <w:rPr>
                <w:b/>
                <w:sz w:val="16"/>
                <w:szCs w:val="16"/>
              </w:rPr>
            </w:pPr>
          </w:p>
        </w:tc>
        <w:tc>
          <w:tcPr>
            <w:tcW w:w="850" w:type="dxa"/>
            <w:tcBorders>
              <w:top w:val="single" w:sz="4" w:space="0" w:color="auto"/>
              <w:bottom w:val="single" w:sz="4" w:space="0" w:color="auto"/>
            </w:tcBorders>
            <w:shd w:val="clear" w:color="000000" w:fill="FFFFFF"/>
          </w:tcPr>
          <w:p w:rsidR="00064934" w:rsidRPr="00F32CCD" w:rsidRDefault="00A74D1D" w:rsidP="00064934">
            <w:pPr>
              <w:spacing w:line="200" w:lineRule="exact"/>
              <w:jc w:val="left"/>
              <w:rPr>
                <w:b/>
                <w:spacing w:val="-2"/>
                <w:sz w:val="16"/>
                <w:szCs w:val="16"/>
              </w:rPr>
            </w:pPr>
            <w:r>
              <w:rPr>
                <w:b/>
                <w:spacing w:val="-2"/>
                <w:sz w:val="16"/>
                <w:szCs w:val="16"/>
              </w:rPr>
              <w:t>Ingående över-</w:t>
            </w:r>
            <w:r>
              <w:rPr>
                <w:b/>
                <w:spacing w:val="-2"/>
                <w:sz w:val="16"/>
                <w:szCs w:val="16"/>
              </w:rPr>
              <w:br/>
              <w:t>förings-</w:t>
            </w:r>
            <w:r>
              <w:rPr>
                <w:b/>
                <w:spacing w:val="-2"/>
                <w:sz w:val="16"/>
                <w:szCs w:val="16"/>
              </w:rPr>
              <w:br/>
            </w:r>
            <w:r w:rsidR="00064934" w:rsidRPr="00F32CCD">
              <w:rPr>
                <w:b/>
                <w:spacing w:val="-2"/>
                <w:sz w:val="16"/>
                <w:szCs w:val="16"/>
              </w:rPr>
              <w:t>belopp</w:t>
            </w:r>
          </w:p>
        </w:tc>
        <w:tc>
          <w:tcPr>
            <w:tcW w:w="851" w:type="dxa"/>
            <w:tcBorders>
              <w:top w:val="single" w:sz="4" w:space="0" w:color="auto"/>
              <w:bottom w:val="single" w:sz="4" w:space="0" w:color="auto"/>
            </w:tcBorders>
            <w:shd w:val="clear" w:color="000000" w:fill="FFFFFF"/>
          </w:tcPr>
          <w:p w:rsidR="00064934" w:rsidRPr="00F32CCD" w:rsidRDefault="00064934" w:rsidP="00064934">
            <w:pPr>
              <w:spacing w:line="200" w:lineRule="exact"/>
              <w:jc w:val="left"/>
              <w:rPr>
                <w:b/>
                <w:spacing w:val="-2"/>
                <w:sz w:val="16"/>
                <w:szCs w:val="16"/>
                <w:highlight w:val="yellow"/>
              </w:rPr>
            </w:pPr>
            <w:r w:rsidRPr="00F32CCD">
              <w:rPr>
                <w:b/>
                <w:spacing w:val="-2"/>
                <w:sz w:val="16"/>
                <w:szCs w:val="16"/>
              </w:rPr>
              <w:t>Årets tilldelning enligt anslags- direktiv</w:t>
            </w:r>
          </w:p>
        </w:tc>
        <w:tc>
          <w:tcPr>
            <w:tcW w:w="597" w:type="dxa"/>
            <w:tcBorders>
              <w:top w:val="single" w:sz="4" w:space="0" w:color="auto"/>
              <w:bottom w:val="single" w:sz="4" w:space="0" w:color="auto"/>
            </w:tcBorders>
            <w:shd w:val="clear" w:color="000000" w:fill="FFFFFF"/>
          </w:tcPr>
          <w:p w:rsidR="00064934" w:rsidRPr="00F32CCD" w:rsidRDefault="00064934" w:rsidP="00064934">
            <w:pPr>
              <w:spacing w:line="200" w:lineRule="exact"/>
              <w:jc w:val="left"/>
              <w:rPr>
                <w:b/>
                <w:spacing w:val="-2"/>
                <w:sz w:val="16"/>
                <w:szCs w:val="16"/>
              </w:rPr>
            </w:pPr>
            <w:r w:rsidRPr="00F32CCD">
              <w:rPr>
                <w:b/>
                <w:spacing w:val="-2"/>
                <w:sz w:val="16"/>
                <w:szCs w:val="16"/>
              </w:rPr>
              <w:t>Indrag-</w:t>
            </w:r>
            <w:r w:rsidRPr="00F32CCD">
              <w:rPr>
                <w:b/>
                <w:spacing w:val="-2"/>
                <w:sz w:val="16"/>
                <w:szCs w:val="16"/>
              </w:rPr>
              <w:br/>
              <w:t>ning</w:t>
            </w:r>
          </w:p>
        </w:tc>
        <w:tc>
          <w:tcPr>
            <w:tcW w:w="820" w:type="dxa"/>
            <w:tcBorders>
              <w:top w:val="single" w:sz="4" w:space="0" w:color="auto"/>
              <w:bottom w:val="single" w:sz="4" w:space="0" w:color="auto"/>
            </w:tcBorders>
            <w:shd w:val="clear" w:color="000000" w:fill="FFFFFF"/>
          </w:tcPr>
          <w:p w:rsidR="00064934" w:rsidRPr="00F32CCD" w:rsidRDefault="00064934" w:rsidP="00064934">
            <w:pPr>
              <w:spacing w:line="200" w:lineRule="exact"/>
              <w:jc w:val="left"/>
              <w:rPr>
                <w:b/>
                <w:spacing w:val="-2"/>
                <w:sz w:val="16"/>
                <w:szCs w:val="16"/>
              </w:rPr>
            </w:pPr>
            <w:r w:rsidRPr="00F32CCD">
              <w:rPr>
                <w:b/>
                <w:spacing w:val="-2"/>
                <w:sz w:val="16"/>
                <w:szCs w:val="16"/>
              </w:rPr>
              <w:t xml:space="preserve">Totalt </w:t>
            </w:r>
            <w:r w:rsidRPr="00F32CCD">
              <w:rPr>
                <w:b/>
                <w:spacing w:val="-2"/>
                <w:sz w:val="16"/>
                <w:szCs w:val="16"/>
              </w:rPr>
              <w:br/>
              <w:t xml:space="preserve">disponi-belt </w:t>
            </w:r>
            <w:r w:rsidRPr="00F32CCD">
              <w:rPr>
                <w:b/>
                <w:spacing w:val="-2"/>
                <w:sz w:val="16"/>
                <w:szCs w:val="16"/>
              </w:rPr>
              <w:br/>
              <w:t>belopp</w:t>
            </w:r>
          </w:p>
        </w:tc>
        <w:tc>
          <w:tcPr>
            <w:tcW w:w="709" w:type="dxa"/>
            <w:tcBorders>
              <w:top w:val="single" w:sz="4" w:space="0" w:color="auto"/>
              <w:bottom w:val="single" w:sz="4" w:space="0" w:color="auto"/>
            </w:tcBorders>
            <w:shd w:val="clear" w:color="000000" w:fill="FFFFFF"/>
          </w:tcPr>
          <w:p w:rsidR="00064934" w:rsidRPr="00F32CCD" w:rsidRDefault="00064934" w:rsidP="00064934">
            <w:pPr>
              <w:spacing w:line="200" w:lineRule="exact"/>
              <w:jc w:val="left"/>
              <w:rPr>
                <w:b/>
                <w:spacing w:val="-2"/>
                <w:sz w:val="16"/>
                <w:szCs w:val="16"/>
              </w:rPr>
            </w:pPr>
            <w:r w:rsidRPr="00F32CCD">
              <w:rPr>
                <w:b/>
                <w:spacing w:val="-2"/>
                <w:sz w:val="16"/>
                <w:szCs w:val="16"/>
              </w:rPr>
              <w:t>Utgifter</w:t>
            </w:r>
          </w:p>
        </w:tc>
        <w:tc>
          <w:tcPr>
            <w:tcW w:w="709" w:type="dxa"/>
            <w:tcBorders>
              <w:top w:val="single" w:sz="4" w:space="0" w:color="auto"/>
              <w:bottom w:val="single" w:sz="4" w:space="0" w:color="auto"/>
            </w:tcBorders>
            <w:shd w:val="clear" w:color="000000" w:fill="FFFFFF"/>
          </w:tcPr>
          <w:p w:rsidR="00064934" w:rsidRPr="00F32CCD" w:rsidRDefault="00064934" w:rsidP="00064934">
            <w:pPr>
              <w:spacing w:line="200" w:lineRule="exact"/>
              <w:jc w:val="left"/>
              <w:rPr>
                <w:b/>
                <w:spacing w:val="-2"/>
                <w:sz w:val="16"/>
                <w:szCs w:val="16"/>
              </w:rPr>
            </w:pPr>
            <w:r w:rsidRPr="00F32CCD">
              <w:rPr>
                <w:b/>
                <w:spacing w:val="-2"/>
                <w:sz w:val="16"/>
                <w:szCs w:val="16"/>
              </w:rPr>
              <w:t>Utgående över</w:t>
            </w:r>
            <w:r w:rsidR="00A74D1D">
              <w:rPr>
                <w:b/>
                <w:spacing w:val="-2"/>
                <w:sz w:val="16"/>
                <w:szCs w:val="16"/>
              </w:rPr>
              <w:t>-</w:t>
            </w:r>
            <w:r w:rsidR="00A74D1D">
              <w:rPr>
                <w:b/>
                <w:spacing w:val="-2"/>
                <w:sz w:val="16"/>
                <w:szCs w:val="16"/>
              </w:rPr>
              <w:br/>
            </w:r>
            <w:r w:rsidRPr="00F32CCD">
              <w:rPr>
                <w:b/>
                <w:spacing w:val="-2"/>
                <w:sz w:val="16"/>
                <w:szCs w:val="16"/>
              </w:rPr>
              <w:t>förings</w:t>
            </w:r>
            <w:r w:rsidRPr="00F32CCD">
              <w:rPr>
                <w:b/>
                <w:spacing w:val="-2"/>
                <w:sz w:val="16"/>
                <w:szCs w:val="16"/>
              </w:rPr>
              <w:softHyphen/>
              <w:t>belopp</w:t>
            </w:r>
          </w:p>
        </w:tc>
      </w:tr>
      <w:tr w:rsidR="00064934" w:rsidRPr="00F32CCD" w:rsidTr="00064934">
        <w:tc>
          <w:tcPr>
            <w:tcW w:w="1588" w:type="dxa"/>
            <w:tcBorders>
              <w:top w:val="single" w:sz="4" w:space="0" w:color="auto"/>
            </w:tcBorders>
            <w:shd w:val="clear" w:color="000000" w:fill="auto"/>
            <w:vAlign w:val="bottom"/>
          </w:tcPr>
          <w:p w:rsidR="00064934" w:rsidRPr="00F32CCD" w:rsidRDefault="00064934" w:rsidP="00BA7BA6">
            <w:pPr>
              <w:spacing w:line="200" w:lineRule="exact"/>
              <w:jc w:val="left"/>
              <w:rPr>
                <w:spacing w:val="-4"/>
                <w:sz w:val="16"/>
                <w:szCs w:val="16"/>
              </w:rPr>
            </w:pPr>
            <w:r w:rsidRPr="00F32CCD">
              <w:rPr>
                <w:spacing w:val="-4"/>
                <w:sz w:val="16"/>
                <w:szCs w:val="16"/>
              </w:rPr>
              <w:t xml:space="preserve">Utgiftsområde </w:t>
            </w:r>
            <w:r w:rsidR="00BA7BA6">
              <w:rPr>
                <w:spacing w:val="-4"/>
                <w:sz w:val="16"/>
                <w:szCs w:val="16"/>
              </w:rPr>
              <w:t>2 anslag 1:15 Riksrevisionen,    ram</w:t>
            </w:r>
            <w:r w:rsidRPr="00F32CCD">
              <w:rPr>
                <w:spacing w:val="-4"/>
                <w:sz w:val="16"/>
                <w:szCs w:val="16"/>
              </w:rPr>
              <w:t>anslag</w:t>
            </w:r>
          </w:p>
        </w:tc>
        <w:tc>
          <w:tcPr>
            <w:tcW w:w="850" w:type="dxa"/>
            <w:tcBorders>
              <w:top w:val="single" w:sz="4" w:space="0" w:color="auto"/>
            </w:tcBorders>
            <w:shd w:val="clear" w:color="000000" w:fill="auto"/>
            <w:vAlign w:val="bottom"/>
          </w:tcPr>
          <w:p w:rsidR="00064934" w:rsidRPr="00F32CCD" w:rsidRDefault="00064934" w:rsidP="00064934">
            <w:pPr>
              <w:spacing w:line="200" w:lineRule="exact"/>
              <w:ind w:right="227"/>
              <w:jc w:val="right"/>
              <w:rPr>
                <w:sz w:val="16"/>
                <w:szCs w:val="16"/>
              </w:rPr>
            </w:pPr>
            <w:r>
              <w:rPr>
                <w:sz w:val="16"/>
                <w:szCs w:val="16"/>
              </w:rPr>
              <w:t>18 595</w:t>
            </w:r>
          </w:p>
        </w:tc>
        <w:tc>
          <w:tcPr>
            <w:tcW w:w="851" w:type="dxa"/>
            <w:tcBorders>
              <w:top w:val="single" w:sz="4" w:space="0" w:color="auto"/>
            </w:tcBorders>
            <w:shd w:val="clear" w:color="000000" w:fill="auto"/>
            <w:vAlign w:val="bottom"/>
          </w:tcPr>
          <w:p w:rsidR="00064934" w:rsidRPr="00F32CCD" w:rsidRDefault="00064934" w:rsidP="00064934">
            <w:pPr>
              <w:spacing w:line="200" w:lineRule="exact"/>
              <w:ind w:right="182"/>
              <w:jc w:val="right"/>
              <w:rPr>
                <w:sz w:val="16"/>
                <w:szCs w:val="16"/>
              </w:rPr>
            </w:pPr>
            <w:r>
              <w:rPr>
                <w:sz w:val="16"/>
                <w:szCs w:val="16"/>
              </w:rPr>
              <w:t>314 446</w:t>
            </w:r>
          </w:p>
        </w:tc>
        <w:tc>
          <w:tcPr>
            <w:tcW w:w="597" w:type="dxa"/>
            <w:tcBorders>
              <w:top w:val="single" w:sz="4" w:space="0" w:color="auto"/>
            </w:tcBorders>
            <w:shd w:val="clear" w:color="000000" w:fill="auto"/>
            <w:vAlign w:val="bottom"/>
          </w:tcPr>
          <w:p w:rsidR="00064934" w:rsidRPr="00853C5C" w:rsidRDefault="00064934" w:rsidP="00064934">
            <w:pPr>
              <w:spacing w:line="200" w:lineRule="exact"/>
              <w:ind w:right="88"/>
              <w:jc w:val="right"/>
              <w:rPr>
                <w:sz w:val="16"/>
                <w:szCs w:val="16"/>
              </w:rPr>
            </w:pPr>
            <w:r w:rsidRPr="00F32CCD">
              <w:rPr>
                <w:sz w:val="16"/>
                <w:szCs w:val="16"/>
              </w:rPr>
              <w:t>–</w:t>
            </w:r>
            <w:r>
              <w:rPr>
                <w:sz w:val="16"/>
                <w:szCs w:val="16"/>
              </w:rPr>
              <w:t>9 273</w:t>
            </w:r>
          </w:p>
        </w:tc>
        <w:tc>
          <w:tcPr>
            <w:tcW w:w="820" w:type="dxa"/>
            <w:tcBorders>
              <w:top w:val="single" w:sz="4" w:space="0" w:color="auto"/>
            </w:tcBorders>
            <w:shd w:val="clear" w:color="000000" w:fill="auto"/>
            <w:vAlign w:val="bottom"/>
          </w:tcPr>
          <w:p w:rsidR="00064934" w:rsidRPr="00F32CCD" w:rsidRDefault="00064934" w:rsidP="00064934">
            <w:pPr>
              <w:spacing w:line="200" w:lineRule="exact"/>
              <w:ind w:right="113"/>
              <w:jc w:val="right"/>
              <w:rPr>
                <w:sz w:val="16"/>
                <w:szCs w:val="16"/>
              </w:rPr>
            </w:pPr>
            <w:r>
              <w:rPr>
                <w:sz w:val="16"/>
                <w:szCs w:val="16"/>
              </w:rPr>
              <w:t>323 768</w:t>
            </w:r>
          </w:p>
        </w:tc>
        <w:tc>
          <w:tcPr>
            <w:tcW w:w="709" w:type="dxa"/>
            <w:tcBorders>
              <w:top w:val="single" w:sz="4" w:space="0" w:color="auto"/>
            </w:tcBorders>
            <w:shd w:val="clear" w:color="000000" w:fill="auto"/>
            <w:vAlign w:val="bottom"/>
          </w:tcPr>
          <w:p w:rsidR="00064934" w:rsidRPr="00F32CCD" w:rsidRDefault="00064934" w:rsidP="00064934">
            <w:pPr>
              <w:spacing w:line="200" w:lineRule="exact"/>
              <w:jc w:val="right"/>
              <w:rPr>
                <w:spacing w:val="-2"/>
                <w:sz w:val="16"/>
                <w:szCs w:val="16"/>
              </w:rPr>
            </w:pPr>
            <w:r w:rsidRPr="00F32CCD">
              <w:rPr>
                <w:sz w:val="16"/>
                <w:szCs w:val="16"/>
              </w:rPr>
              <w:t>–</w:t>
            </w:r>
            <w:r>
              <w:rPr>
                <w:spacing w:val="-2"/>
                <w:sz w:val="16"/>
                <w:szCs w:val="16"/>
              </w:rPr>
              <w:t>309 133</w:t>
            </w:r>
          </w:p>
        </w:tc>
        <w:tc>
          <w:tcPr>
            <w:tcW w:w="709" w:type="dxa"/>
            <w:tcBorders>
              <w:top w:val="single" w:sz="4" w:space="0" w:color="auto"/>
            </w:tcBorders>
            <w:shd w:val="clear" w:color="000000" w:fill="auto"/>
            <w:vAlign w:val="bottom"/>
          </w:tcPr>
          <w:p w:rsidR="00064934" w:rsidRPr="00F32CCD" w:rsidRDefault="00064934" w:rsidP="00064934">
            <w:pPr>
              <w:spacing w:line="200" w:lineRule="exact"/>
              <w:ind w:right="114"/>
              <w:jc w:val="right"/>
              <w:rPr>
                <w:sz w:val="16"/>
                <w:szCs w:val="16"/>
              </w:rPr>
            </w:pPr>
            <w:r>
              <w:rPr>
                <w:sz w:val="16"/>
                <w:szCs w:val="16"/>
              </w:rPr>
              <w:t>14 635</w:t>
            </w:r>
          </w:p>
        </w:tc>
      </w:tr>
      <w:tr w:rsidR="00064934" w:rsidRPr="00F32CCD" w:rsidTr="00064934">
        <w:tc>
          <w:tcPr>
            <w:tcW w:w="1588" w:type="dxa"/>
            <w:shd w:val="clear" w:color="000000" w:fill="FFFFFF"/>
            <w:vAlign w:val="bottom"/>
          </w:tcPr>
          <w:p w:rsidR="00064934" w:rsidRPr="00F32CCD" w:rsidRDefault="00064934" w:rsidP="00BA7BA6">
            <w:pPr>
              <w:spacing w:before="120" w:line="200" w:lineRule="exact"/>
              <w:jc w:val="left"/>
              <w:rPr>
                <w:sz w:val="16"/>
                <w:szCs w:val="16"/>
              </w:rPr>
            </w:pPr>
            <w:r w:rsidRPr="00F32CCD">
              <w:rPr>
                <w:spacing w:val="-4"/>
                <w:sz w:val="16"/>
                <w:szCs w:val="16"/>
              </w:rPr>
              <w:t>Utgiftsområde 7 anslag 1</w:t>
            </w:r>
            <w:r w:rsidRPr="00F32CCD">
              <w:rPr>
                <w:sz w:val="16"/>
                <w:szCs w:val="16"/>
              </w:rPr>
              <w:t>:5 Riksrevisionen: Internationellt utveck</w:t>
            </w:r>
            <w:r w:rsidR="00BA7BA6">
              <w:rPr>
                <w:sz w:val="16"/>
                <w:szCs w:val="16"/>
              </w:rPr>
              <w:t>l</w:t>
            </w:r>
            <w:r>
              <w:rPr>
                <w:sz w:val="16"/>
                <w:szCs w:val="16"/>
              </w:rPr>
              <w:t>-</w:t>
            </w:r>
            <w:r w:rsidRPr="00F32CCD">
              <w:rPr>
                <w:sz w:val="16"/>
                <w:szCs w:val="16"/>
              </w:rPr>
              <w:t>ingssamarbete,</w:t>
            </w:r>
            <w:r w:rsidRPr="00F32CCD">
              <w:rPr>
                <w:spacing w:val="-4"/>
                <w:sz w:val="16"/>
                <w:szCs w:val="16"/>
              </w:rPr>
              <w:t xml:space="preserve"> ramanslag </w:t>
            </w:r>
          </w:p>
        </w:tc>
        <w:tc>
          <w:tcPr>
            <w:tcW w:w="850" w:type="dxa"/>
            <w:shd w:val="clear" w:color="000000" w:fill="FFFFFF"/>
            <w:vAlign w:val="bottom"/>
          </w:tcPr>
          <w:p w:rsidR="00064934" w:rsidRPr="00F32CCD" w:rsidRDefault="00064934" w:rsidP="00064934">
            <w:pPr>
              <w:spacing w:line="200" w:lineRule="exact"/>
              <w:ind w:right="227"/>
              <w:jc w:val="right"/>
              <w:rPr>
                <w:sz w:val="16"/>
                <w:szCs w:val="16"/>
              </w:rPr>
            </w:pPr>
            <w:r>
              <w:rPr>
                <w:sz w:val="16"/>
                <w:szCs w:val="16"/>
              </w:rPr>
              <w:t>921</w:t>
            </w:r>
          </w:p>
        </w:tc>
        <w:tc>
          <w:tcPr>
            <w:tcW w:w="851" w:type="dxa"/>
            <w:shd w:val="clear" w:color="000000" w:fill="FFFFFF"/>
            <w:vAlign w:val="bottom"/>
          </w:tcPr>
          <w:p w:rsidR="00064934" w:rsidRPr="00F32CCD" w:rsidRDefault="00064934" w:rsidP="00064934">
            <w:pPr>
              <w:spacing w:line="200" w:lineRule="exact"/>
              <w:ind w:right="182"/>
              <w:jc w:val="right"/>
              <w:rPr>
                <w:sz w:val="16"/>
                <w:szCs w:val="16"/>
              </w:rPr>
            </w:pPr>
            <w:r>
              <w:rPr>
                <w:sz w:val="16"/>
                <w:szCs w:val="16"/>
              </w:rPr>
              <w:t>40 000</w:t>
            </w:r>
          </w:p>
        </w:tc>
        <w:tc>
          <w:tcPr>
            <w:tcW w:w="597" w:type="dxa"/>
            <w:shd w:val="clear" w:color="000000" w:fill="FFFFFF"/>
            <w:vAlign w:val="bottom"/>
          </w:tcPr>
          <w:p w:rsidR="00064934" w:rsidRPr="00853C5C" w:rsidRDefault="00064934" w:rsidP="00064934">
            <w:pPr>
              <w:spacing w:line="200" w:lineRule="exact"/>
              <w:ind w:right="88"/>
              <w:jc w:val="right"/>
              <w:rPr>
                <w:sz w:val="16"/>
                <w:szCs w:val="16"/>
              </w:rPr>
            </w:pPr>
            <w:r>
              <w:rPr>
                <w:sz w:val="16"/>
                <w:szCs w:val="16"/>
              </w:rPr>
              <w:t>0</w:t>
            </w:r>
          </w:p>
        </w:tc>
        <w:tc>
          <w:tcPr>
            <w:tcW w:w="820" w:type="dxa"/>
            <w:shd w:val="clear" w:color="000000" w:fill="FFFFFF"/>
            <w:vAlign w:val="bottom"/>
          </w:tcPr>
          <w:p w:rsidR="00064934" w:rsidRPr="00F32CCD" w:rsidRDefault="00064934" w:rsidP="00064934">
            <w:pPr>
              <w:spacing w:line="200" w:lineRule="exact"/>
              <w:ind w:right="113"/>
              <w:jc w:val="right"/>
              <w:rPr>
                <w:sz w:val="16"/>
                <w:szCs w:val="16"/>
              </w:rPr>
            </w:pPr>
            <w:r>
              <w:rPr>
                <w:sz w:val="16"/>
                <w:szCs w:val="16"/>
              </w:rPr>
              <w:t>40 921</w:t>
            </w:r>
          </w:p>
        </w:tc>
        <w:tc>
          <w:tcPr>
            <w:tcW w:w="709" w:type="dxa"/>
            <w:shd w:val="clear" w:color="000000" w:fill="FFFFFF"/>
            <w:vAlign w:val="bottom"/>
          </w:tcPr>
          <w:p w:rsidR="00064934" w:rsidRPr="00F32CCD" w:rsidRDefault="00064934" w:rsidP="00064934">
            <w:pPr>
              <w:spacing w:line="200" w:lineRule="exact"/>
              <w:jc w:val="right"/>
              <w:rPr>
                <w:spacing w:val="-2"/>
                <w:sz w:val="16"/>
                <w:szCs w:val="16"/>
              </w:rPr>
            </w:pPr>
            <w:r w:rsidRPr="00F32CCD">
              <w:rPr>
                <w:sz w:val="16"/>
                <w:szCs w:val="16"/>
              </w:rPr>
              <w:t>–</w:t>
            </w:r>
            <w:r>
              <w:rPr>
                <w:spacing w:val="-2"/>
                <w:sz w:val="16"/>
                <w:szCs w:val="16"/>
              </w:rPr>
              <w:t>41 763</w:t>
            </w:r>
          </w:p>
        </w:tc>
        <w:tc>
          <w:tcPr>
            <w:tcW w:w="709" w:type="dxa"/>
            <w:shd w:val="clear" w:color="000000" w:fill="FFFFFF"/>
            <w:vAlign w:val="bottom"/>
          </w:tcPr>
          <w:p w:rsidR="00064934" w:rsidRPr="00F32CCD" w:rsidRDefault="00064934" w:rsidP="00064934">
            <w:pPr>
              <w:spacing w:line="200" w:lineRule="exact"/>
              <w:ind w:right="114"/>
              <w:jc w:val="right"/>
              <w:rPr>
                <w:sz w:val="16"/>
                <w:szCs w:val="16"/>
              </w:rPr>
            </w:pPr>
            <w:r w:rsidRPr="00F32CCD">
              <w:rPr>
                <w:sz w:val="16"/>
                <w:szCs w:val="16"/>
              </w:rPr>
              <w:t>–</w:t>
            </w:r>
            <w:r>
              <w:rPr>
                <w:sz w:val="16"/>
                <w:szCs w:val="16"/>
              </w:rPr>
              <w:t>842</w:t>
            </w:r>
          </w:p>
        </w:tc>
      </w:tr>
      <w:tr w:rsidR="00064934" w:rsidRPr="00F32CCD" w:rsidTr="00064934">
        <w:tc>
          <w:tcPr>
            <w:tcW w:w="1588" w:type="dxa"/>
            <w:shd w:val="clear" w:color="000000" w:fill="FFFFFF"/>
            <w:vAlign w:val="bottom"/>
          </w:tcPr>
          <w:p w:rsidR="00064934" w:rsidRPr="00F32CCD" w:rsidRDefault="00064934" w:rsidP="00064934">
            <w:pPr>
              <w:spacing w:before="120" w:line="200" w:lineRule="exact"/>
              <w:jc w:val="left"/>
              <w:rPr>
                <w:spacing w:val="-4"/>
                <w:sz w:val="16"/>
                <w:szCs w:val="16"/>
              </w:rPr>
            </w:pPr>
          </w:p>
        </w:tc>
        <w:tc>
          <w:tcPr>
            <w:tcW w:w="850" w:type="dxa"/>
            <w:shd w:val="clear" w:color="000000" w:fill="FFFFFF"/>
            <w:vAlign w:val="bottom"/>
          </w:tcPr>
          <w:p w:rsidR="00064934" w:rsidRPr="00F32CCD" w:rsidRDefault="00064934" w:rsidP="00064934">
            <w:pPr>
              <w:spacing w:line="200" w:lineRule="exact"/>
              <w:ind w:right="227"/>
              <w:jc w:val="right"/>
              <w:rPr>
                <w:sz w:val="16"/>
                <w:szCs w:val="16"/>
              </w:rPr>
            </w:pPr>
          </w:p>
        </w:tc>
        <w:tc>
          <w:tcPr>
            <w:tcW w:w="851" w:type="dxa"/>
            <w:shd w:val="clear" w:color="000000" w:fill="FFFFFF"/>
            <w:vAlign w:val="bottom"/>
          </w:tcPr>
          <w:p w:rsidR="00064934" w:rsidRPr="00F32CCD" w:rsidRDefault="00064934" w:rsidP="00064934">
            <w:pPr>
              <w:spacing w:line="200" w:lineRule="exact"/>
              <w:ind w:right="182"/>
              <w:jc w:val="right"/>
              <w:rPr>
                <w:sz w:val="16"/>
                <w:szCs w:val="16"/>
              </w:rPr>
            </w:pPr>
          </w:p>
        </w:tc>
        <w:tc>
          <w:tcPr>
            <w:tcW w:w="597" w:type="dxa"/>
            <w:shd w:val="clear" w:color="000000" w:fill="FFFFFF"/>
            <w:vAlign w:val="bottom"/>
          </w:tcPr>
          <w:p w:rsidR="00064934" w:rsidRPr="00F32CCD" w:rsidRDefault="00064934" w:rsidP="00064934">
            <w:pPr>
              <w:spacing w:line="200" w:lineRule="exact"/>
              <w:ind w:right="88"/>
              <w:jc w:val="right"/>
              <w:rPr>
                <w:sz w:val="16"/>
                <w:szCs w:val="16"/>
              </w:rPr>
            </w:pPr>
          </w:p>
        </w:tc>
        <w:tc>
          <w:tcPr>
            <w:tcW w:w="820" w:type="dxa"/>
            <w:shd w:val="clear" w:color="000000" w:fill="FFFFFF"/>
            <w:vAlign w:val="bottom"/>
          </w:tcPr>
          <w:p w:rsidR="00064934" w:rsidRPr="00F32CCD" w:rsidRDefault="00064934" w:rsidP="00064934">
            <w:pPr>
              <w:spacing w:line="200" w:lineRule="exact"/>
              <w:ind w:right="113"/>
              <w:jc w:val="right"/>
              <w:rPr>
                <w:sz w:val="16"/>
                <w:szCs w:val="16"/>
              </w:rPr>
            </w:pPr>
          </w:p>
        </w:tc>
        <w:tc>
          <w:tcPr>
            <w:tcW w:w="709" w:type="dxa"/>
            <w:shd w:val="clear" w:color="000000" w:fill="FFFFFF"/>
            <w:vAlign w:val="bottom"/>
          </w:tcPr>
          <w:p w:rsidR="00064934" w:rsidRPr="00F32CCD" w:rsidRDefault="00064934" w:rsidP="00064934">
            <w:pPr>
              <w:spacing w:line="200" w:lineRule="exact"/>
              <w:jc w:val="right"/>
              <w:rPr>
                <w:spacing w:val="-2"/>
                <w:sz w:val="16"/>
                <w:szCs w:val="16"/>
              </w:rPr>
            </w:pPr>
          </w:p>
        </w:tc>
        <w:tc>
          <w:tcPr>
            <w:tcW w:w="709" w:type="dxa"/>
            <w:shd w:val="clear" w:color="000000" w:fill="FFFFFF"/>
            <w:vAlign w:val="bottom"/>
          </w:tcPr>
          <w:p w:rsidR="00064934" w:rsidRPr="00F32CCD" w:rsidRDefault="00064934" w:rsidP="00064934">
            <w:pPr>
              <w:spacing w:line="200" w:lineRule="exact"/>
              <w:ind w:right="114"/>
              <w:jc w:val="right"/>
              <w:rPr>
                <w:sz w:val="16"/>
                <w:szCs w:val="16"/>
              </w:rPr>
            </w:pPr>
          </w:p>
        </w:tc>
      </w:tr>
      <w:tr w:rsidR="00064934" w:rsidRPr="00F32CCD" w:rsidTr="00064934">
        <w:trPr>
          <w:trHeight w:val="340"/>
        </w:trPr>
        <w:tc>
          <w:tcPr>
            <w:tcW w:w="1588" w:type="dxa"/>
            <w:shd w:val="clear" w:color="000000" w:fill="FFFFFF"/>
            <w:vAlign w:val="bottom"/>
          </w:tcPr>
          <w:p w:rsidR="00064934" w:rsidRPr="00F32CCD" w:rsidRDefault="00064934" w:rsidP="00064934">
            <w:pPr>
              <w:spacing w:before="120" w:line="200" w:lineRule="exact"/>
              <w:rPr>
                <w:b/>
                <w:i/>
                <w:sz w:val="16"/>
                <w:szCs w:val="16"/>
              </w:rPr>
            </w:pPr>
            <w:r w:rsidRPr="00F32CCD">
              <w:rPr>
                <w:b/>
                <w:i/>
                <w:sz w:val="16"/>
                <w:szCs w:val="16"/>
              </w:rPr>
              <w:t>Summa</w:t>
            </w:r>
          </w:p>
        </w:tc>
        <w:tc>
          <w:tcPr>
            <w:tcW w:w="850" w:type="dxa"/>
            <w:shd w:val="clear" w:color="000000" w:fill="FFFFFF"/>
            <w:vAlign w:val="bottom"/>
          </w:tcPr>
          <w:p w:rsidR="00064934" w:rsidRPr="00F32CCD" w:rsidRDefault="00064934" w:rsidP="00064934">
            <w:pPr>
              <w:spacing w:line="200" w:lineRule="exact"/>
              <w:ind w:right="227"/>
              <w:jc w:val="right"/>
              <w:rPr>
                <w:b/>
                <w:i/>
                <w:sz w:val="16"/>
                <w:szCs w:val="16"/>
              </w:rPr>
            </w:pPr>
            <w:r>
              <w:rPr>
                <w:b/>
                <w:i/>
                <w:sz w:val="16"/>
                <w:szCs w:val="16"/>
              </w:rPr>
              <w:t>19 516</w:t>
            </w:r>
          </w:p>
        </w:tc>
        <w:tc>
          <w:tcPr>
            <w:tcW w:w="851" w:type="dxa"/>
            <w:shd w:val="clear" w:color="000000" w:fill="FFFFFF"/>
            <w:vAlign w:val="bottom"/>
          </w:tcPr>
          <w:p w:rsidR="00064934" w:rsidRPr="00F32CCD" w:rsidRDefault="00064934" w:rsidP="00064934">
            <w:pPr>
              <w:spacing w:line="200" w:lineRule="exact"/>
              <w:ind w:right="182"/>
              <w:jc w:val="right"/>
              <w:rPr>
                <w:b/>
                <w:i/>
                <w:sz w:val="16"/>
                <w:szCs w:val="16"/>
              </w:rPr>
            </w:pPr>
            <w:r>
              <w:rPr>
                <w:b/>
                <w:i/>
                <w:sz w:val="16"/>
                <w:szCs w:val="16"/>
              </w:rPr>
              <w:t>354 446</w:t>
            </w:r>
          </w:p>
        </w:tc>
        <w:tc>
          <w:tcPr>
            <w:tcW w:w="597" w:type="dxa"/>
            <w:shd w:val="clear" w:color="000000" w:fill="FFFFFF"/>
            <w:vAlign w:val="bottom"/>
          </w:tcPr>
          <w:p w:rsidR="00064934" w:rsidRPr="0037537B" w:rsidRDefault="00064934" w:rsidP="00064934">
            <w:pPr>
              <w:spacing w:line="200" w:lineRule="exact"/>
              <w:ind w:right="88"/>
              <w:jc w:val="right"/>
              <w:rPr>
                <w:b/>
                <w:i/>
                <w:sz w:val="16"/>
                <w:szCs w:val="16"/>
              </w:rPr>
            </w:pPr>
            <w:r>
              <w:rPr>
                <w:b/>
                <w:i/>
                <w:sz w:val="16"/>
                <w:szCs w:val="16"/>
              </w:rPr>
              <w:t>–9 273</w:t>
            </w:r>
          </w:p>
        </w:tc>
        <w:tc>
          <w:tcPr>
            <w:tcW w:w="820" w:type="dxa"/>
            <w:shd w:val="clear" w:color="000000" w:fill="FFFFFF"/>
            <w:vAlign w:val="bottom"/>
          </w:tcPr>
          <w:p w:rsidR="00064934" w:rsidRPr="00F32CCD" w:rsidRDefault="00064934" w:rsidP="00064934">
            <w:pPr>
              <w:spacing w:line="200" w:lineRule="exact"/>
              <w:ind w:right="113"/>
              <w:jc w:val="right"/>
              <w:rPr>
                <w:b/>
                <w:i/>
                <w:sz w:val="16"/>
                <w:szCs w:val="16"/>
              </w:rPr>
            </w:pPr>
            <w:r>
              <w:rPr>
                <w:b/>
                <w:i/>
                <w:sz w:val="16"/>
                <w:szCs w:val="16"/>
              </w:rPr>
              <w:t>364 689</w:t>
            </w:r>
          </w:p>
        </w:tc>
        <w:tc>
          <w:tcPr>
            <w:tcW w:w="709" w:type="dxa"/>
            <w:shd w:val="clear" w:color="000000" w:fill="FFFFFF"/>
            <w:vAlign w:val="bottom"/>
          </w:tcPr>
          <w:p w:rsidR="00064934" w:rsidRPr="007A4F3C" w:rsidRDefault="00064934" w:rsidP="00064934">
            <w:pPr>
              <w:spacing w:line="200" w:lineRule="exact"/>
              <w:jc w:val="right"/>
              <w:rPr>
                <w:b/>
                <w:i/>
                <w:spacing w:val="-2"/>
                <w:sz w:val="16"/>
                <w:szCs w:val="16"/>
              </w:rPr>
            </w:pPr>
            <w:r w:rsidRPr="007A4F3C">
              <w:rPr>
                <w:b/>
                <w:i/>
                <w:sz w:val="16"/>
                <w:szCs w:val="16"/>
              </w:rPr>
              <w:t>–</w:t>
            </w:r>
            <w:r>
              <w:rPr>
                <w:b/>
                <w:i/>
                <w:spacing w:val="-2"/>
                <w:sz w:val="16"/>
                <w:szCs w:val="16"/>
              </w:rPr>
              <w:t>350 896</w:t>
            </w:r>
          </w:p>
        </w:tc>
        <w:tc>
          <w:tcPr>
            <w:tcW w:w="709" w:type="dxa"/>
            <w:shd w:val="clear" w:color="000000" w:fill="FFFFFF"/>
            <w:vAlign w:val="bottom"/>
          </w:tcPr>
          <w:p w:rsidR="00064934" w:rsidRPr="00F32CCD" w:rsidRDefault="00064934" w:rsidP="00064934">
            <w:pPr>
              <w:spacing w:line="200" w:lineRule="exact"/>
              <w:ind w:right="114"/>
              <w:jc w:val="right"/>
              <w:rPr>
                <w:b/>
                <w:i/>
                <w:sz w:val="16"/>
                <w:szCs w:val="16"/>
              </w:rPr>
            </w:pPr>
            <w:r>
              <w:rPr>
                <w:b/>
                <w:i/>
                <w:sz w:val="16"/>
                <w:szCs w:val="16"/>
              </w:rPr>
              <w:t>13 793</w:t>
            </w:r>
          </w:p>
        </w:tc>
      </w:tr>
    </w:tbl>
    <w:p w:rsidR="00064934" w:rsidRDefault="00064934" w:rsidP="00064934">
      <w:r w:rsidRPr="00F32CCD">
        <w:t>Anslagskrediten för anslag</w:t>
      </w:r>
      <w:r>
        <w:t>et</w:t>
      </w:r>
      <w:r w:rsidRPr="00F32CCD">
        <w:t xml:space="preserve"> 1:15 uppgår till </w:t>
      </w:r>
      <w:r>
        <w:t xml:space="preserve">9 433 </w:t>
      </w:r>
      <w:r w:rsidRPr="00F32CCD">
        <w:t>tkr och för anslag</w:t>
      </w:r>
      <w:r>
        <w:t>et</w:t>
      </w:r>
      <w:r w:rsidRPr="00F32CCD">
        <w:t xml:space="preserve"> 1:5 till </w:t>
      </w:r>
      <w:r>
        <w:t xml:space="preserve">1 200 </w:t>
      </w:r>
      <w:r w:rsidRPr="00F32CCD">
        <w:t>tkr.</w:t>
      </w:r>
      <w:r>
        <w:t xml:space="preserve"> </w:t>
      </w:r>
    </w:p>
    <w:p w:rsidR="00064934" w:rsidRDefault="00064934" w:rsidP="00064934">
      <w:pPr>
        <w:pStyle w:val="R4"/>
      </w:pPr>
      <w:r w:rsidRPr="00F32CCD">
        <w:t>Redovisning mot inkomsttitel (tkr)</w:t>
      </w:r>
    </w:p>
    <w:tbl>
      <w:tblPr>
        <w:tblpPr w:leftFromText="180" w:rightFromText="180" w:vertAnchor="text" w:horzAnchor="margin" w:tblpY="127"/>
        <w:tblW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1732"/>
      </w:tblGrid>
      <w:tr w:rsidR="000E2BD7" w:rsidRPr="00F32CCD" w:rsidTr="000E2BD7">
        <w:trPr>
          <w:trHeight w:val="170"/>
        </w:trPr>
        <w:tc>
          <w:tcPr>
            <w:tcW w:w="2943" w:type="dxa"/>
            <w:tcBorders>
              <w:left w:val="nil"/>
              <w:bottom w:val="single" w:sz="4" w:space="0" w:color="auto"/>
              <w:right w:val="nil"/>
            </w:tcBorders>
            <w:vAlign w:val="bottom"/>
          </w:tcPr>
          <w:p w:rsidR="000E2BD7" w:rsidRPr="00F32CCD" w:rsidRDefault="000E2BD7" w:rsidP="000E2BD7">
            <w:pPr>
              <w:spacing w:line="200" w:lineRule="exact"/>
              <w:jc w:val="left"/>
              <w:rPr>
                <w:b/>
                <w:sz w:val="16"/>
                <w:szCs w:val="16"/>
              </w:rPr>
            </w:pPr>
            <w:r>
              <w:rPr>
                <w:b/>
                <w:sz w:val="16"/>
                <w:szCs w:val="16"/>
              </w:rPr>
              <w:t xml:space="preserve">Inkomsttitel </w:t>
            </w:r>
          </w:p>
        </w:tc>
        <w:tc>
          <w:tcPr>
            <w:tcW w:w="1418" w:type="dxa"/>
            <w:tcBorders>
              <w:left w:val="nil"/>
              <w:bottom w:val="single" w:sz="4" w:space="0" w:color="auto"/>
              <w:right w:val="nil"/>
            </w:tcBorders>
            <w:vAlign w:val="bottom"/>
          </w:tcPr>
          <w:p w:rsidR="000E2BD7" w:rsidRPr="00F32CCD" w:rsidRDefault="000E2BD7" w:rsidP="000E2BD7">
            <w:pPr>
              <w:spacing w:line="200" w:lineRule="exact"/>
              <w:jc w:val="right"/>
              <w:rPr>
                <w:b/>
                <w:sz w:val="16"/>
                <w:szCs w:val="16"/>
              </w:rPr>
            </w:pPr>
            <w:r w:rsidRPr="00F32CCD">
              <w:rPr>
                <w:b/>
                <w:sz w:val="16"/>
                <w:szCs w:val="16"/>
              </w:rPr>
              <w:t>Beräknat belopp</w:t>
            </w:r>
          </w:p>
        </w:tc>
        <w:tc>
          <w:tcPr>
            <w:tcW w:w="1732" w:type="dxa"/>
            <w:tcBorders>
              <w:left w:val="nil"/>
              <w:bottom w:val="single" w:sz="4" w:space="0" w:color="auto"/>
              <w:right w:val="nil"/>
            </w:tcBorders>
            <w:vAlign w:val="bottom"/>
          </w:tcPr>
          <w:p w:rsidR="000E2BD7" w:rsidRPr="00F32CCD" w:rsidRDefault="000E2BD7" w:rsidP="000E2BD7">
            <w:pPr>
              <w:spacing w:line="200" w:lineRule="exact"/>
              <w:jc w:val="right"/>
              <w:rPr>
                <w:b/>
                <w:sz w:val="16"/>
                <w:szCs w:val="16"/>
              </w:rPr>
            </w:pPr>
            <w:r w:rsidRPr="00F32CCD">
              <w:rPr>
                <w:b/>
                <w:sz w:val="16"/>
                <w:szCs w:val="16"/>
              </w:rPr>
              <w:t xml:space="preserve">            Inkomster</w:t>
            </w:r>
          </w:p>
        </w:tc>
      </w:tr>
      <w:tr w:rsidR="000E2BD7" w:rsidRPr="00F32CCD" w:rsidTr="000E2BD7">
        <w:trPr>
          <w:trHeight w:val="170"/>
        </w:trPr>
        <w:tc>
          <w:tcPr>
            <w:tcW w:w="2943" w:type="dxa"/>
            <w:tcBorders>
              <w:left w:val="nil"/>
              <w:bottom w:val="nil"/>
              <w:right w:val="nil"/>
            </w:tcBorders>
            <w:vAlign w:val="bottom"/>
          </w:tcPr>
          <w:p w:rsidR="000E2BD7" w:rsidRPr="00F32CCD" w:rsidRDefault="000E2BD7" w:rsidP="000E2BD7">
            <w:pPr>
              <w:spacing w:line="200" w:lineRule="exact"/>
              <w:jc w:val="left"/>
              <w:rPr>
                <w:sz w:val="16"/>
                <w:szCs w:val="16"/>
              </w:rPr>
            </w:pPr>
            <w:r w:rsidRPr="00F32CCD">
              <w:rPr>
                <w:sz w:val="16"/>
                <w:szCs w:val="16"/>
              </w:rPr>
              <w:t>2558 Avgifter för årlig revision</w:t>
            </w:r>
          </w:p>
        </w:tc>
        <w:tc>
          <w:tcPr>
            <w:tcW w:w="1418" w:type="dxa"/>
            <w:tcBorders>
              <w:left w:val="nil"/>
              <w:bottom w:val="nil"/>
              <w:right w:val="nil"/>
            </w:tcBorders>
            <w:vAlign w:val="bottom"/>
          </w:tcPr>
          <w:p w:rsidR="000E2BD7" w:rsidRPr="00F32CCD" w:rsidRDefault="000E2BD7" w:rsidP="000E2BD7">
            <w:pPr>
              <w:spacing w:line="200" w:lineRule="exact"/>
              <w:jc w:val="right"/>
              <w:rPr>
                <w:sz w:val="16"/>
                <w:szCs w:val="16"/>
              </w:rPr>
            </w:pPr>
            <w:r>
              <w:rPr>
                <w:sz w:val="16"/>
                <w:szCs w:val="16"/>
              </w:rPr>
              <w:t>140 500</w:t>
            </w:r>
          </w:p>
        </w:tc>
        <w:tc>
          <w:tcPr>
            <w:tcW w:w="1732" w:type="dxa"/>
            <w:tcBorders>
              <w:left w:val="nil"/>
              <w:bottom w:val="nil"/>
              <w:right w:val="nil"/>
            </w:tcBorders>
            <w:vAlign w:val="bottom"/>
          </w:tcPr>
          <w:p w:rsidR="000E2BD7" w:rsidRPr="00F32CCD" w:rsidRDefault="000E2BD7" w:rsidP="000E2BD7">
            <w:pPr>
              <w:spacing w:line="200" w:lineRule="exact"/>
              <w:jc w:val="right"/>
              <w:rPr>
                <w:sz w:val="16"/>
                <w:szCs w:val="16"/>
              </w:rPr>
            </w:pPr>
            <w:r>
              <w:rPr>
                <w:sz w:val="16"/>
                <w:szCs w:val="16"/>
              </w:rPr>
              <w:t>156 446</w:t>
            </w:r>
          </w:p>
        </w:tc>
      </w:tr>
      <w:tr w:rsidR="000E2BD7" w:rsidRPr="00F32CCD" w:rsidTr="000E2BD7">
        <w:trPr>
          <w:trHeight w:val="170"/>
        </w:trPr>
        <w:tc>
          <w:tcPr>
            <w:tcW w:w="2943" w:type="dxa"/>
            <w:tcBorders>
              <w:top w:val="nil"/>
              <w:left w:val="nil"/>
              <w:right w:val="nil"/>
            </w:tcBorders>
            <w:vAlign w:val="bottom"/>
          </w:tcPr>
          <w:p w:rsidR="000E2BD7" w:rsidRPr="00F32CCD" w:rsidRDefault="000E2BD7" w:rsidP="000E2BD7">
            <w:pPr>
              <w:spacing w:before="120" w:line="200" w:lineRule="exact"/>
              <w:rPr>
                <w:b/>
                <w:i/>
                <w:sz w:val="16"/>
                <w:szCs w:val="16"/>
              </w:rPr>
            </w:pPr>
            <w:r w:rsidRPr="00F32CCD">
              <w:rPr>
                <w:b/>
                <w:i/>
                <w:sz w:val="16"/>
                <w:szCs w:val="16"/>
              </w:rPr>
              <w:t>Summa</w:t>
            </w:r>
          </w:p>
        </w:tc>
        <w:tc>
          <w:tcPr>
            <w:tcW w:w="1418" w:type="dxa"/>
            <w:tcBorders>
              <w:top w:val="nil"/>
              <w:left w:val="nil"/>
              <w:right w:val="nil"/>
            </w:tcBorders>
            <w:vAlign w:val="bottom"/>
          </w:tcPr>
          <w:p w:rsidR="000E2BD7" w:rsidRPr="00F32CCD" w:rsidRDefault="000E2BD7" w:rsidP="000E2BD7">
            <w:pPr>
              <w:spacing w:before="120" w:line="200" w:lineRule="exact"/>
              <w:jc w:val="right"/>
              <w:rPr>
                <w:b/>
                <w:i/>
                <w:sz w:val="16"/>
                <w:szCs w:val="16"/>
              </w:rPr>
            </w:pPr>
            <w:r>
              <w:rPr>
                <w:b/>
                <w:i/>
                <w:sz w:val="16"/>
                <w:szCs w:val="16"/>
              </w:rPr>
              <w:t>140 500</w:t>
            </w:r>
          </w:p>
        </w:tc>
        <w:tc>
          <w:tcPr>
            <w:tcW w:w="1732" w:type="dxa"/>
            <w:tcBorders>
              <w:top w:val="nil"/>
              <w:left w:val="nil"/>
              <w:right w:val="nil"/>
            </w:tcBorders>
            <w:vAlign w:val="bottom"/>
          </w:tcPr>
          <w:p w:rsidR="000E2BD7" w:rsidRPr="00F32CCD" w:rsidRDefault="000E2BD7" w:rsidP="000E2BD7">
            <w:pPr>
              <w:spacing w:before="120" w:line="200" w:lineRule="exact"/>
              <w:jc w:val="right"/>
              <w:rPr>
                <w:b/>
                <w:i/>
                <w:sz w:val="16"/>
                <w:szCs w:val="16"/>
              </w:rPr>
            </w:pPr>
            <w:r>
              <w:rPr>
                <w:b/>
                <w:i/>
                <w:sz w:val="16"/>
                <w:szCs w:val="16"/>
              </w:rPr>
              <w:t>156 446</w:t>
            </w:r>
          </w:p>
        </w:tc>
      </w:tr>
    </w:tbl>
    <w:p w:rsidR="00064934" w:rsidRDefault="00064934" w:rsidP="00D21E05">
      <w:pPr>
        <w:pStyle w:val="R4"/>
      </w:pPr>
      <w:r w:rsidRPr="00F32CCD">
        <w:t xml:space="preserve">Redovisning mot </w:t>
      </w:r>
      <w:r w:rsidRPr="00D21E05">
        <w:t>bemyndiganden</w:t>
      </w:r>
      <w:r w:rsidRPr="00F32CCD">
        <w:t xml:space="preserve"> (tkr)</w:t>
      </w:r>
    </w:p>
    <w:tbl>
      <w:tblPr>
        <w:tblpPr w:leftFromText="141" w:rightFromText="141" w:vertAnchor="text" w:horzAnchor="margin" w:tblpY="151"/>
        <w:tblW w:w="6067" w:type="dxa"/>
        <w:tblLayout w:type="fixed"/>
        <w:tblLook w:val="01E0" w:firstRow="1" w:lastRow="1" w:firstColumn="1" w:lastColumn="1" w:noHBand="0" w:noVBand="0"/>
      </w:tblPr>
      <w:tblGrid>
        <w:gridCol w:w="787"/>
        <w:gridCol w:w="461"/>
        <w:gridCol w:w="904"/>
        <w:gridCol w:w="939"/>
        <w:gridCol w:w="845"/>
        <w:gridCol w:w="708"/>
        <w:gridCol w:w="709"/>
        <w:gridCol w:w="714"/>
      </w:tblGrid>
      <w:tr w:rsidR="000E2BD7" w:rsidRPr="00D21E05" w:rsidTr="000E2BD7">
        <w:tc>
          <w:tcPr>
            <w:tcW w:w="787" w:type="dxa"/>
            <w:tcBorders>
              <w:top w:val="single" w:sz="4" w:space="0" w:color="auto"/>
              <w:bottom w:val="single" w:sz="4" w:space="0" w:color="auto"/>
            </w:tcBorders>
          </w:tcPr>
          <w:p w:rsidR="000E2BD7" w:rsidRPr="00D21E05" w:rsidRDefault="000E2BD7" w:rsidP="000E2BD7">
            <w:pPr>
              <w:spacing w:before="60" w:line="200" w:lineRule="exact"/>
              <w:rPr>
                <w:spacing w:val="-4"/>
              </w:rPr>
            </w:pPr>
          </w:p>
        </w:tc>
        <w:tc>
          <w:tcPr>
            <w:tcW w:w="461" w:type="dxa"/>
            <w:tcBorders>
              <w:top w:val="single" w:sz="4" w:space="0" w:color="auto"/>
              <w:bottom w:val="single" w:sz="4" w:space="0" w:color="auto"/>
            </w:tcBorders>
          </w:tcPr>
          <w:p w:rsidR="000E2BD7" w:rsidRPr="00D21E05" w:rsidRDefault="000E2BD7" w:rsidP="000E2BD7">
            <w:pPr>
              <w:spacing w:before="60" w:line="200" w:lineRule="exact"/>
              <w:rPr>
                <w:b/>
                <w:spacing w:val="-4"/>
                <w:sz w:val="16"/>
                <w:szCs w:val="16"/>
              </w:rPr>
            </w:pPr>
            <w:r w:rsidRPr="00D21E05">
              <w:rPr>
                <w:b/>
                <w:spacing w:val="-4"/>
                <w:sz w:val="16"/>
                <w:szCs w:val="16"/>
              </w:rPr>
              <w:t>Not</w:t>
            </w:r>
          </w:p>
          <w:p w:rsidR="000E2BD7" w:rsidRPr="00D21E05" w:rsidRDefault="000E2BD7" w:rsidP="000E2BD7">
            <w:pPr>
              <w:spacing w:before="60" w:line="200" w:lineRule="exact"/>
              <w:rPr>
                <w:b/>
                <w:spacing w:val="-4"/>
                <w:sz w:val="16"/>
                <w:szCs w:val="16"/>
              </w:rPr>
            </w:pPr>
            <w:r w:rsidRPr="00D21E05">
              <w:rPr>
                <w:b/>
                <w:spacing w:val="-4"/>
                <w:sz w:val="16"/>
                <w:szCs w:val="16"/>
              </w:rPr>
              <w:t>23</w:t>
            </w:r>
          </w:p>
        </w:tc>
        <w:tc>
          <w:tcPr>
            <w:tcW w:w="904" w:type="dxa"/>
            <w:tcBorders>
              <w:top w:val="single" w:sz="4" w:space="0" w:color="auto"/>
              <w:bottom w:val="single" w:sz="4" w:space="0" w:color="auto"/>
            </w:tcBorders>
          </w:tcPr>
          <w:p w:rsidR="000E2BD7" w:rsidRPr="00D21E05" w:rsidRDefault="000E2BD7" w:rsidP="000E2BD7">
            <w:pPr>
              <w:spacing w:before="60" w:line="200" w:lineRule="exact"/>
              <w:jc w:val="left"/>
              <w:rPr>
                <w:spacing w:val="-4"/>
              </w:rPr>
            </w:pPr>
            <w:r w:rsidRPr="00D21E05">
              <w:rPr>
                <w:b/>
                <w:spacing w:val="-4"/>
                <w:sz w:val="16"/>
                <w:szCs w:val="16"/>
              </w:rPr>
              <w:t>Tilldelat</w:t>
            </w:r>
            <w:r w:rsidRPr="00D21E05">
              <w:rPr>
                <w:b/>
                <w:spacing w:val="-4"/>
                <w:sz w:val="16"/>
                <w:szCs w:val="16"/>
              </w:rPr>
              <w:br/>
              <w:t>bemyndigande</w:t>
            </w:r>
          </w:p>
        </w:tc>
        <w:tc>
          <w:tcPr>
            <w:tcW w:w="939" w:type="dxa"/>
            <w:tcBorders>
              <w:top w:val="single" w:sz="4" w:space="0" w:color="auto"/>
              <w:bottom w:val="single" w:sz="4" w:space="0" w:color="auto"/>
            </w:tcBorders>
          </w:tcPr>
          <w:p w:rsidR="000E2BD7" w:rsidRPr="00D21E05" w:rsidRDefault="000E2BD7" w:rsidP="000E2BD7">
            <w:pPr>
              <w:spacing w:before="60" w:line="200" w:lineRule="exact"/>
              <w:rPr>
                <w:spacing w:val="-4"/>
              </w:rPr>
            </w:pPr>
            <w:r w:rsidRPr="00D21E05">
              <w:rPr>
                <w:b/>
                <w:spacing w:val="-4"/>
                <w:sz w:val="16"/>
                <w:szCs w:val="16"/>
              </w:rPr>
              <w:t>Ingående åtaganden</w:t>
            </w:r>
          </w:p>
        </w:tc>
        <w:tc>
          <w:tcPr>
            <w:tcW w:w="845" w:type="dxa"/>
            <w:tcBorders>
              <w:top w:val="single" w:sz="4" w:space="0" w:color="auto"/>
              <w:bottom w:val="single" w:sz="4" w:space="0" w:color="auto"/>
            </w:tcBorders>
          </w:tcPr>
          <w:p w:rsidR="000E2BD7" w:rsidRPr="00D21E05" w:rsidRDefault="00A74D1D" w:rsidP="000E2BD7">
            <w:pPr>
              <w:spacing w:before="60" w:line="200" w:lineRule="exact"/>
              <w:jc w:val="left"/>
              <w:rPr>
                <w:spacing w:val="-4"/>
              </w:rPr>
            </w:pPr>
            <w:r>
              <w:rPr>
                <w:b/>
                <w:spacing w:val="-4"/>
                <w:sz w:val="16"/>
                <w:szCs w:val="16"/>
              </w:rPr>
              <w:t>Utestående åtagan</w:t>
            </w:r>
            <w:r w:rsidR="000E2BD7" w:rsidRPr="00D21E05">
              <w:rPr>
                <w:b/>
                <w:spacing w:val="-4"/>
                <w:sz w:val="16"/>
                <w:szCs w:val="16"/>
              </w:rPr>
              <w:t>den</w:t>
            </w:r>
          </w:p>
        </w:tc>
        <w:tc>
          <w:tcPr>
            <w:tcW w:w="2131" w:type="dxa"/>
            <w:gridSpan w:val="3"/>
            <w:tcBorders>
              <w:top w:val="single" w:sz="4" w:space="0" w:color="auto"/>
              <w:bottom w:val="single" w:sz="4" w:space="0" w:color="auto"/>
            </w:tcBorders>
          </w:tcPr>
          <w:p w:rsidR="000E2BD7" w:rsidRPr="00D21E05" w:rsidRDefault="000E2BD7" w:rsidP="000E2BD7">
            <w:pPr>
              <w:spacing w:before="60" w:line="200" w:lineRule="exact"/>
              <w:jc w:val="left"/>
              <w:rPr>
                <w:b/>
                <w:spacing w:val="-4"/>
                <w:sz w:val="16"/>
                <w:szCs w:val="16"/>
              </w:rPr>
            </w:pPr>
            <w:r w:rsidRPr="00D21E05">
              <w:rPr>
                <w:b/>
                <w:spacing w:val="-4"/>
                <w:sz w:val="16"/>
                <w:szCs w:val="16"/>
              </w:rPr>
              <w:t>De utestående åtagandenas fördelning per år</w:t>
            </w:r>
          </w:p>
          <w:p w:rsidR="000E2BD7" w:rsidRPr="00D21E05" w:rsidRDefault="000E2BD7" w:rsidP="000E2BD7">
            <w:pPr>
              <w:spacing w:before="60" w:line="200" w:lineRule="exact"/>
              <w:rPr>
                <w:b/>
                <w:spacing w:val="-4"/>
                <w:sz w:val="16"/>
                <w:szCs w:val="16"/>
              </w:rPr>
            </w:pPr>
          </w:p>
        </w:tc>
      </w:tr>
      <w:tr w:rsidR="000E2BD7" w:rsidRPr="00D21E05" w:rsidTr="000E2BD7">
        <w:tc>
          <w:tcPr>
            <w:tcW w:w="787" w:type="dxa"/>
            <w:tcBorders>
              <w:top w:val="single" w:sz="4" w:space="0" w:color="auto"/>
              <w:bottom w:val="single" w:sz="4" w:space="0" w:color="auto"/>
            </w:tcBorders>
          </w:tcPr>
          <w:p w:rsidR="000E2BD7" w:rsidRPr="00D21E05" w:rsidRDefault="000E2BD7" w:rsidP="000E2BD7">
            <w:pPr>
              <w:spacing w:before="0" w:line="200" w:lineRule="exact"/>
              <w:rPr>
                <w:spacing w:val="-4"/>
              </w:rPr>
            </w:pPr>
          </w:p>
        </w:tc>
        <w:tc>
          <w:tcPr>
            <w:tcW w:w="461" w:type="dxa"/>
            <w:tcBorders>
              <w:top w:val="single" w:sz="4" w:space="0" w:color="auto"/>
              <w:bottom w:val="single" w:sz="4" w:space="0" w:color="auto"/>
            </w:tcBorders>
          </w:tcPr>
          <w:p w:rsidR="000E2BD7" w:rsidRPr="00D21E05" w:rsidRDefault="000E2BD7" w:rsidP="000E2BD7">
            <w:pPr>
              <w:spacing w:before="0" w:line="200" w:lineRule="exact"/>
              <w:rPr>
                <w:b/>
                <w:spacing w:val="-4"/>
                <w:sz w:val="16"/>
                <w:szCs w:val="16"/>
              </w:rPr>
            </w:pPr>
          </w:p>
        </w:tc>
        <w:tc>
          <w:tcPr>
            <w:tcW w:w="904" w:type="dxa"/>
            <w:tcBorders>
              <w:top w:val="single" w:sz="4" w:space="0" w:color="auto"/>
              <w:bottom w:val="single" w:sz="4" w:space="0" w:color="auto"/>
            </w:tcBorders>
          </w:tcPr>
          <w:p w:rsidR="000E2BD7" w:rsidRPr="00D21E05" w:rsidRDefault="000E2BD7" w:rsidP="000E2BD7">
            <w:pPr>
              <w:spacing w:before="0" w:line="200" w:lineRule="exact"/>
              <w:jc w:val="left"/>
              <w:rPr>
                <w:b/>
                <w:spacing w:val="-4"/>
                <w:sz w:val="16"/>
                <w:szCs w:val="16"/>
              </w:rPr>
            </w:pPr>
          </w:p>
        </w:tc>
        <w:tc>
          <w:tcPr>
            <w:tcW w:w="939" w:type="dxa"/>
            <w:tcBorders>
              <w:top w:val="single" w:sz="4" w:space="0" w:color="auto"/>
              <w:bottom w:val="single" w:sz="4" w:space="0" w:color="auto"/>
            </w:tcBorders>
          </w:tcPr>
          <w:p w:rsidR="000E2BD7" w:rsidRPr="00D21E05" w:rsidRDefault="000E2BD7" w:rsidP="000E2BD7">
            <w:pPr>
              <w:spacing w:before="0" w:line="200" w:lineRule="exact"/>
              <w:rPr>
                <w:b/>
                <w:spacing w:val="-4"/>
                <w:sz w:val="16"/>
                <w:szCs w:val="16"/>
              </w:rPr>
            </w:pPr>
          </w:p>
        </w:tc>
        <w:tc>
          <w:tcPr>
            <w:tcW w:w="845" w:type="dxa"/>
            <w:tcBorders>
              <w:top w:val="single" w:sz="4" w:space="0" w:color="auto"/>
              <w:bottom w:val="single" w:sz="4" w:space="0" w:color="auto"/>
            </w:tcBorders>
          </w:tcPr>
          <w:p w:rsidR="000E2BD7" w:rsidRPr="00D21E05" w:rsidRDefault="000E2BD7" w:rsidP="000E2BD7">
            <w:pPr>
              <w:spacing w:before="0" w:line="200" w:lineRule="exact"/>
              <w:jc w:val="left"/>
              <w:rPr>
                <w:b/>
                <w:spacing w:val="-4"/>
                <w:sz w:val="16"/>
                <w:szCs w:val="16"/>
              </w:rPr>
            </w:pPr>
          </w:p>
        </w:tc>
        <w:tc>
          <w:tcPr>
            <w:tcW w:w="708" w:type="dxa"/>
            <w:tcBorders>
              <w:top w:val="single" w:sz="4" w:space="0" w:color="auto"/>
              <w:bottom w:val="single" w:sz="4" w:space="0" w:color="auto"/>
            </w:tcBorders>
          </w:tcPr>
          <w:p w:rsidR="000E2BD7" w:rsidRPr="00D21E05" w:rsidRDefault="000E2BD7" w:rsidP="000E2BD7">
            <w:pPr>
              <w:spacing w:before="0" w:line="200" w:lineRule="exact"/>
              <w:jc w:val="right"/>
              <w:rPr>
                <w:b/>
                <w:spacing w:val="-4"/>
                <w:sz w:val="16"/>
                <w:szCs w:val="16"/>
              </w:rPr>
            </w:pPr>
            <w:r w:rsidRPr="00D21E05">
              <w:rPr>
                <w:b/>
                <w:spacing w:val="-4"/>
                <w:sz w:val="16"/>
                <w:szCs w:val="16"/>
              </w:rPr>
              <w:t>2016</w:t>
            </w:r>
          </w:p>
        </w:tc>
        <w:tc>
          <w:tcPr>
            <w:tcW w:w="709" w:type="dxa"/>
            <w:tcBorders>
              <w:top w:val="single" w:sz="4" w:space="0" w:color="auto"/>
              <w:bottom w:val="single" w:sz="4" w:space="0" w:color="auto"/>
            </w:tcBorders>
          </w:tcPr>
          <w:p w:rsidR="000E2BD7" w:rsidRPr="00D21E05" w:rsidRDefault="000E2BD7" w:rsidP="000E2BD7">
            <w:pPr>
              <w:spacing w:before="0" w:line="200" w:lineRule="exact"/>
              <w:jc w:val="right"/>
              <w:rPr>
                <w:b/>
                <w:spacing w:val="-4"/>
                <w:sz w:val="16"/>
                <w:szCs w:val="16"/>
              </w:rPr>
            </w:pPr>
            <w:r w:rsidRPr="00D21E05">
              <w:rPr>
                <w:b/>
                <w:spacing w:val="-4"/>
                <w:sz w:val="16"/>
                <w:szCs w:val="16"/>
              </w:rPr>
              <w:t>2017</w:t>
            </w:r>
          </w:p>
        </w:tc>
        <w:tc>
          <w:tcPr>
            <w:tcW w:w="714" w:type="dxa"/>
            <w:tcBorders>
              <w:top w:val="single" w:sz="4" w:space="0" w:color="auto"/>
              <w:bottom w:val="single" w:sz="4" w:space="0" w:color="auto"/>
            </w:tcBorders>
          </w:tcPr>
          <w:p w:rsidR="000E2BD7" w:rsidRPr="00D21E05" w:rsidRDefault="000E2BD7" w:rsidP="000E2BD7">
            <w:pPr>
              <w:spacing w:before="0" w:line="200" w:lineRule="exact"/>
              <w:jc w:val="right"/>
              <w:rPr>
                <w:b/>
                <w:spacing w:val="-4"/>
                <w:sz w:val="16"/>
                <w:szCs w:val="16"/>
              </w:rPr>
            </w:pPr>
            <w:r w:rsidRPr="00D21E05">
              <w:rPr>
                <w:b/>
                <w:spacing w:val="-4"/>
                <w:sz w:val="16"/>
                <w:szCs w:val="16"/>
              </w:rPr>
              <w:t>2018</w:t>
            </w:r>
          </w:p>
        </w:tc>
      </w:tr>
      <w:tr w:rsidR="000E2BD7" w:rsidRPr="00D21E05" w:rsidTr="000E2BD7">
        <w:trPr>
          <w:trHeight w:val="146"/>
        </w:trPr>
        <w:tc>
          <w:tcPr>
            <w:tcW w:w="787" w:type="dxa"/>
            <w:tcBorders>
              <w:top w:val="single" w:sz="4" w:space="0" w:color="auto"/>
              <w:bottom w:val="single" w:sz="4" w:space="0" w:color="auto"/>
            </w:tcBorders>
            <w:vAlign w:val="bottom"/>
          </w:tcPr>
          <w:p w:rsidR="000E2BD7" w:rsidRPr="00D21E05" w:rsidRDefault="000E2BD7" w:rsidP="000E2BD7">
            <w:pPr>
              <w:spacing w:before="120" w:line="200" w:lineRule="atLeast"/>
              <w:jc w:val="right"/>
              <w:rPr>
                <w:b/>
                <w:i/>
                <w:sz w:val="16"/>
                <w:szCs w:val="16"/>
              </w:rPr>
            </w:pPr>
            <w:r w:rsidRPr="00D21E05">
              <w:rPr>
                <w:b/>
                <w:i/>
                <w:spacing w:val="-4"/>
                <w:sz w:val="16"/>
                <w:szCs w:val="16"/>
              </w:rPr>
              <w:t>Summa</w:t>
            </w:r>
          </w:p>
        </w:tc>
        <w:tc>
          <w:tcPr>
            <w:tcW w:w="461"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p>
        </w:tc>
        <w:tc>
          <w:tcPr>
            <w:tcW w:w="904"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25 000</w:t>
            </w:r>
          </w:p>
        </w:tc>
        <w:tc>
          <w:tcPr>
            <w:tcW w:w="939"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5 594</w:t>
            </w:r>
          </w:p>
        </w:tc>
        <w:tc>
          <w:tcPr>
            <w:tcW w:w="845"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21 280</w:t>
            </w:r>
          </w:p>
        </w:tc>
        <w:tc>
          <w:tcPr>
            <w:tcW w:w="708"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11 713</w:t>
            </w:r>
          </w:p>
        </w:tc>
        <w:tc>
          <w:tcPr>
            <w:tcW w:w="709"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9 567</w:t>
            </w:r>
          </w:p>
        </w:tc>
        <w:tc>
          <w:tcPr>
            <w:tcW w:w="714" w:type="dxa"/>
            <w:tcBorders>
              <w:top w:val="single" w:sz="4" w:space="0" w:color="auto"/>
              <w:bottom w:val="single" w:sz="4" w:space="0" w:color="auto"/>
            </w:tcBorders>
            <w:vAlign w:val="bottom"/>
          </w:tcPr>
          <w:p w:rsidR="000E2BD7" w:rsidRPr="00D21E05" w:rsidRDefault="000E2BD7" w:rsidP="000E2BD7">
            <w:pPr>
              <w:spacing w:before="0"/>
              <w:jc w:val="right"/>
              <w:rPr>
                <w:b/>
                <w:i/>
                <w:sz w:val="16"/>
                <w:szCs w:val="16"/>
              </w:rPr>
            </w:pPr>
            <w:r w:rsidRPr="00D21E05">
              <w:rPr>
                <w:b/>
                <w:i/>
                <w:sz w:val="16"/>
                <w:szCs w:val="16"/>
              </w:rPr>
              <w:t>0</w:t>
            </w:r>
          </w:p>
        </w:tc>
      </w:tr>
    </w:tbl>
    <w:p w:rsidR="002D63D9" w:rsidRDefault="002D63D9">
      <w:pPr>
        <w:spacing w:before="0" w:after="200" w:line="276" w:lineRule="auto"/>
        <w:jc w:val="left"/>
      </w:pPr>
      <w:bookmarkStart w:id="197" w:name="_Toc379897257"/>
      <w:bookmarkStart w:id="198" w:name="_Toc408405020"/>
      <w:bookmarkStart w:id="199" w:name="_Toc411843555"/>
      <w:bookmarkStart w:id="200" w:name="_Toc431820047"/>
      <w:r>
        <w:rPr>
          <w:bCs/>
        </w:rPr>
        <w:br w:type="page"/>
      </w:r>
    </w:p>
    <w:p w:rsidR="00684C9A" w:rsidRDefault="00684C9A" w:rsidP="002D63D9">
      <w:pPr>
        <w:pStyle w:val="Rubrik2"/>
      </w:pPr>
      <w:bookmarkStart w:id="201" w:name="_Toc443387460"/>
      <w:r w:rsidRPr="00F32CCD">
        <w:lastRenderedPageBreak/>
        <w:t>Tilläggsupplysningar och noter</w:t>
      </w:r>
      <w:bookmarkEnd w:id="197"/>
      <w:bookmarkEnd w:id="198"/>
      <w:bookmarkEnd w:id="199"/>
      <w:bookmarkEnd w:id="200"/>
      <w:bookmarkEnd w:id="201"/>
    </w:p>
    <w:p w:rsidR="00064934" w:rsidRDefault="00064934" w:rsidP="00B9214C">
      <w:pPr>
        <w:pStyle w:val="R4"/>
        <w:spacing w:before="120"/>
      </w:pPr>
      <w:r w:rsidRPr="00F32CCD">
        <w:t xml:space="preserve">Tillämpade redovisningsprinciper </w:t>
      </w:r>
    </w:p>
    <w:p w:rsidR="00064934" w:rsidRPr="00F32CCD" w:rsidRDefault="00064934" w:rsidP="00064934">
      <w:r w:rsidRPr="00F32CCD">
        <w:t>Riksrevisionens redovisning följer god redovisningssed och lagen (2006:999) med ekonomiadmini</w:t>
      </w:r>
      <w:r>
        <w:t>strativa bestämmelser m.m. för R</w:t>
      </w:r>
      <w:r w:rsidRPr="00F32CCD">
        <w:t>iksdagsförvaltningen, Riksdagens ombudsmän och Riksrevisionen</w:t>
      </w:r>
      <w:r>
        <w:t xml:space="preserve"> (REA-lagen)</w:t>
      </w:r>
      <w:r w:rsidRPr="00F32CCD">
        <w:t xml:space="preserve">. Årsredovisningen är upprättad i enlighet med förordningen (2000:605) om myndigheters årsredovisning och budgetunderlag samt Ekonomistyrningsverkets föreskrifter och allmänna råd till förordningen. </w:t>
      </w:r>
    </w:p>
    <w:p w:rsidR="00064934" w:rsidRPr="00F32CCD" w:rsidRDefault="00064934" w:rsidP="00064934">
      <w:pPr>
        <w:pStyle w:val="Normaltindrag"/>
      </w:pPr>
      <w:r w:rsidRPr="00F32CCD">
        <w:t>Enligt lagen (2002:1022) om revision av statlig verksamhet m.m. ska Riksrevisionen ta ut en avgift för den årliga revisionen. Avgiften ska bestämmas efter den tid som behövs för att fullgöra uppdraget och utifrån en tidstaxa</w:t>
      </w:r>
      <w:r w:rsidRPr="00F32CCD">
        <w:rPr>
          <w:vertAlign w:val="superscript"/>
        </w:rPr>
        <w:footnoteReference w:id="24"/>
      </w:r>
      <w:r w:rsidRPr="00F32CCD">
        <w:t xml:space="preserve"> som följer av lönenivån för dem som deltar i granskningen. Ersättning för direkta kostnader för konsulter, resor och liknande bestäms </w:t>
      </w:r>
      <w:r>
        <w:t>separat</w:t>
      </w:r>
      <w:r w:rsidRPr="00F32CCD">
        <w:t xml:space="preserve">. Kostnader för inrikes resor hanteras som en indirekt kostnad för revisionsobjektet trots att det är en direkt kostnad för Riksrevisionen. Anledningen är att ett enskilt revisionsobjekt inte ska påverkas av </w:t>
      </w:r>
      <w:r>
        <w:t>personalsammansättningen inom den årliga revisionens team</w:t>
      </w:r>
      <w:r w:rsidRPr="00F32CCD">
        <w:t xml:space="preserve">, dvs. revisionsobjektet ska inte belastas med resekostnader på grund av att teamet består av personal från olika kontor i landet. </w:t>
      </w:r>
    </w:p>
    <w:p w:rsidR="00064934" w:rsidRPr="00D1462A" w:rsidRDefault="00064934" w:rsidP="00064934">
      <w:pPr>
        <w:pStyle w:val="Normaltindrag"/>
      </w:pPr>
      <w:r w:rsidRPr="00D1462A">
        <w:t xml:space="preserve">Riksrevisionens gemensamma kostnader fördelas utifrån närvarotid i de olika verksamhetsgrenarna. Myndighetens gemensamma kostnader består av kostnader för myndighetens ledning (inklusive det parlamentariska rådet och vetenskapliga rådet) </w:t>
      </w:r>
      <w:r w:rsidRPr="004F76E5">
        <w:t>och kostnader för verksamhetsstödet såsom administra</w:t>
      </w:r>
      <w:r w:rsidR="0092285A">
        <w:t>-</w:t>
      </w:r>
      <w:r w:rsidRPr="004F76E5">
        <w:t>tion, lokaler, utrustning, inventarier, ut</w:t>
      </w:r>
      <w:r w:rsidRPr="00D1462A">
        <w:t>bildningskostnader, förvaltningskostnader och kostnad</w:t>
      </w:r>
      <w:r>
        <w:t xml:space="preserve">er för </w:t>
      </w:r>
      <w:r w:rsidR="0043106A">
        <w:t>verksamhetsutveckling m.m</w:t>
      </w:r>
      <w:r w:rsidRPr="00D1462A">
        <w:t xml:space="preserve">.  </w:t>
      </w:r>
    </w:p>
    <w:p w:rsidR="00064934" w:rsidRDefault="00064934" w:rsidP="00064934">
      <w:pPr>
        <w:pStyle w:val="Normaltindrag"/>
      </w:pPr>
      <w:r w:rsidRPr="00F32CCD">
        <w:t>Utbetalningar av bidrag som finansieras med anslag</w:t>
      </w:r>
      <w:r>
        <w:t>et</w:t>
      </w:r>
      <w:r w:rsidRPr="00F32CCD">
        <w:t xml:space="preserve"> 1:5 Riksrevisionen: Internationellt utvecklingssamarbete </w:t>
      </w:r>
      <w:r>
        <w:t>inom</w:t>
      </w:r>
      <w:r w:rsidRPr="00F32CCD">
        <w:t xml:space="preserve"> utgiftsområde 7 Internationellt bistånd redovisas som transferering i resultaträkningen.</w:t>
      </w:r>
    </w:p>
    <w:p w:rsidR="00064934" w:rsidRDefault="00064934" w:rsidP="00064934">
      <w:pPr>
        <w:pStyle w:val="Normaltindrag"/>
        <w:jc w:val="left"/>
      </w:pPr>
      <w:r>
        <w:t>Från och med 2015 tillämpas utgiftsmässig anslagsavräkning för avsättning för tidigare riksrevisorers chefspension i enlighet med riksdagsskrivelse 2013/14:299 och finansutskottets betänkande 2013/14:FiU35. Vid avräkning mot anslaget på utgiftsmässig grund uppstår en periodiseringseffekt som påverkar årets kapitalförändring.</w:t>
      </w:r>
    </w:p>
    <w:p w:rsidR="00B9214C" w:rsidRDefault="00B9214C">
      <w:pPr>
        <w:spacing w:before="0" w:after="200" w:line="276" w:lineRule="auto"/>
        <w:jc w:val="left"/>
        <w:rPr>
          <w:rFonts w:eastAsiaTheme="majorEastAsia" w:cstheme="majorBidi"/>
          <w:bCs/>
          <w:i/>
          <w:iCs/>
          <w:color w:val="000000" w:themeColor="text1"/>
          <w:sz w:val="21"/>
        </w:rPr>
      </w:pPr>
      <w:r>
        <w:br w:type="page"/>
      </w:r>
    </w:p>
    <w:p w:rsidR="00064934" w:rsidRDefault="00064934" w:rsidP="00B9214C">
      <w:pPr>
        <w:pStyle w:val="R4"/>
      </w:pPr>
      <w:r w:rsidRPr="00B9214C">
        <w:lastRenderedPageBreak/>
        <w:t>Värderingsprinciper</w:t>
      </w:r>
    </w:p>
    <w:p w:rsidR="00064934" w:rsidRPr="00190FAD" w:rsidRDefault="00064934" w:rsidP="00B9214C">
      <w:pPr>
        <w:pStyle w:val="R5"/>
        <w:spacing w:before="120"/>
      </w:pPr>
      <w:r w:rsidRPr="00190FAD">
        <w:t xml:space="preserve">Anläggningstillgångar </w:t>
      </w:r>
    </w:p>
    <w:p w:rsidR="00064934" w:rsidRDefault="00064934" w:rsidP="00064934">
      <w:r w:rsidRPr="00D24236">
        <w:t>Tillgångar med en bedömd ekonomisk livslängd om minst tre år och ett anskaffningsvärde på minst 20 tkr redovisas som anläggningstillgång</w:t>
      </w:r>
      <w:r>
        <w:t>ar</w:t>
      </w:r>
      <w:r w:rsidRPr="00D24236">
        <w:t>.</w:t>
      </w:r>
      <w:r>
        <w:t xml:space="preserve"> För</w:t>
      </w:r>
      <w:r w:rsidRPr="00D24236">
        <w:t>bättringsutgifter på annans fastighet aktiveras om anskaffningsvärdet f</w:t>
      </w:r>
      <w:r w:rsidR="0043106A">
        <w:t>ör ny-, till- och ombyggnader</w:t>
      </w:r>
      <w:r w:rsidRPr="00D24236">
        <w:t xml:space="preserve"> uppgår till minst 100 tkr.</w:t>
      </w:r>
      <w:r>
        <w:t xml:space="preserve"> Balanserade utgifter för utveckling aktiveras om anskaffningsvärdet uppgår till minst 300 tkr.</w:t>
      </w:r>
      <w:r w:rsidRPr="00D24236">
        <w:t xml:space="preserve"> </w:t>
      </w:r>
      <w:r>
        <w:t>I anläggningstillgångar ingår ett konstverk som överfördes från Statens konstråd 2008.</w:t>
      </w:r>
    </w:p>
    <w:p w:rsidR="00064934" w:rsidRDefault="00064934" w:rsidP="0043106A">
      <w:pPr>
        <w:spacing w:before="0"/>
      </w:pPr>
      <w:r>
        <w:t>Anläggningstillgångarna skrivs av linjärt över tillgångarnas bedömda ekonomiska livslängd.</w:t>
      </w:r>
    </w:p>
    <w:p w:rsidR="00064934" w:rsidRDefault="00064934" w:rsidP="0043106A">
      <w:pPr>
        <w:spacing w:before="0" w:after="120"/>
      </w:pPr>
      <w:r>
        <w:t>Tillämpade avskrivningstider:</w:t>
      </w:r>
    </w:p>
    <w:tbl>
      <w:tblPr>
        <w:tblpPr w:leftFromText="141" w:rightFromText="141" w:vertAnchor="text" w:horzAnchor="margin" w:tblpXSpec="center" w:tblpY="89"/>
        <w:tblW w:w="5795" w:type="dxa"/>
        <w:tblLayout w:type="fixed"/>
        <w:tblLook w:val="0000" w:firstRow="0" w:lastRow="0" w:firstColumn="0" w:lastColumn="0" w:noHBand="0" w:noVBand="0"/>
      </w:tblPr>
      <w:tblGrid>
        <w:gridCol w:w="4678"/>
        <w:gridCol w:w="1117"/>
      </w:tblGrid>
      <w:tr w:rsidR="00B9214C" w:rsidRPr="00F32CCD" w:rsidTr="00B9214C">
        <w:trPr>
          <w:trHeight w:val="57"/>
        </w:trPr>
        <w:tc>
          <w:tcPr>
            <w:tcW w:w="4678" w:type="dxa"/>
          </w:tcPr>
          <w:p w:rsidR="00B9214C" w:rsidRPr="00F32CCD" w:rsidRDefault="0043106A" w:rsidP="00B9214C">
            <w:pPr>
              <w:jc w:val="left"/>
            </w:pPr>
            <w:r>
              <w:t>b</w:t>
            </w:r>
            <w:r w:rsidR="00B9214C">
              <w:t>alanserade utgifter för utveckling</w:t>
            </w:r>
          </w:p>
        </w:tc>
        <w:tc>
          <w:tcPr>
            <w:tcW w:w="1117" w:type="dxa"/>
          </w:tcPr>
          <w:p w:rsidR="00B9214C" w:rsidRDefault="00B9214C" w:rsidP="00B9214C">
            <w:pPr>
              <w:jc w:val="left"/>
            </w:pPr>
            <w:r>
              <w:t>3–5 år</w:t>
            </w:r>
          </w:p>
        </w:tc>
      </w:tr>
      <w:tr w:rsidR="00B9214C" w:rsidRPr="00F32CCD" w:rsidTr="00B9214C">
        <w:trPr>
          <w:trHeight w:val="57"/>
        </w:trPr>
        <w:tc>
          <w:tcPr>
            <w:tcW w:w="4678" w:type="dxa"/>
          </w:tcPr>
          <w:p w:rsidR="00B9214C" w:rsidRPr="00F32CCD" w:rsidRDefault="0043106A" w:rsidP="00B9214C">
            <w:pPr>
              <w:jc w:val="left"/>
            </w:pPr>
            <w:r>
              <w:t>r</w:t>
            </w:r>
            <w:r w:rsidR="00B9214C" w:rsidRPr="00F32CCD">
              <w:t>ättigheter och andra immateriella tillgångar</w:t>
            </w:r>
            <w:r w:rsidR="00B9214C">
              <w:t xml:space="preserve"> </w:t>
            </w:r>
          </w:p>
        </w:tc>
        <w:tc>
          <w:tcPr>
            <w:tcW w:w="1117" w:type="dxa"/>
          </w:tcPr>
          <w:p w:rsidR="00B9214C" w:rsidRPr="00F32CCD" w:rsidRDefault="00B9214C" w:rsidP="00B9214C">
            <w:pPr>
              <w:jc w:val="left"/>
            </w:pPr>
            <w:r>
              <w:t>3–5 år</w:t>
            </w:r>
          </w:p>
        </w:tc>
      </w:tr>
      <w:tr w:rsidR="00B9214C" w:rsidRPr="00F32CCD" w:rsidTr="00B9214C">
        <w:trPr>
          <w:trHeight w:val="57"/>
        </w:trPr>
        <w:tc>
          <w:tcPr>
            <w:tcW w:w="4678" w:type="dxa"/>
          </w:tcPr>
          <w:p w:rsidR="00B9214C" w:rsidRPr="00F32CCD" w:rsidRDefault="0043106A" w:rsidP="00B9214C">
            <w:pPr>
              <w:jc w:val="left"/>
            </w:pPr>
            <w:r>
              <w:t>f</w:t>
            </w:r>
            <w:r w:rsidR="00B9214C" w:rsidRPr="00F32CCD">
              <w:t>örbättringsutgifter på annans fastighet</w:t>
            </w:r>
            <w:r w:rsidR="00B9214C">
              <w:t xml:space="preserve"> </w:t>
            </w:r>
          </w:p>
        </w:tc>
        <w:tc>
          <w:tcPr>
            <w:tcW w:w="1117" w:type="dxa"/>
          </w:tcPr>
          <w:p w:rsidR="00B9214C" w:rsidRPr="00F32CCD" w:rsidRDefault="00B9214C" w:rsidP="00B9214C">
            <w:pPr>
              <w:jc w:val="left"/>
            </w:pPr>
            <w:r>
              <w:t>3–6 år</w:t>
            </w:r>
            <w:r>
              <w:rPr>
                <w:rStyle w:val="Fotnotsreferens"/>
              </w:rPr>
              <w:footnoteReference w:id="25"/>
            </w:r>
          </w:p>
        </w:tc>
      </w:tr>
      <w:tr w:rsidR="00B9214C" w:rsidRPr="00F32CCD" w:rsidTr="00B9214C">
        <w:trPr>
          <w:trHeight w:val="57"/>
        </w:trPr>
        <w:tc>
          <w:tcPr>
            <w:tcW w:w="4678" w:type="dxa"/>
          </w:tcPr>
          <w:p w:rsidR="00B9214C" w:rsidRPr="00F32CCD" w:rsidRDefault="0043106A" w:rsidP="00B9214C">
            <w:pPr>
              <w:jc w:val="left"/>
            </w:pPr>
            <w:r>
              <w:t>m</w:t>
            </w:r>
            <w:r w:rsidR="00B9214C" w:rsidRPr="00F32CCD">
              <w:t xml:space="preserve">askiner, inventarier, installationer m.m. </w:t>
            </w:r>
          </w:p>
        </w:tc>
        <w:tc>
          <w:tcPr>
            <w:tcW w:w="1117" w:type="dxa"/>
          </w:tcPr>
          <w:p w:rsidR="00B9214C" w:rsidRPr="00F32CCD" w:rsidRDefault="00B9214C" w:rsidP="00B9214C">
            <w:pPr>
              <w:jc w:val="left"/>
            </w:pPr>
            <w:r>
              <w:t>3–7 år</w:t>
            </w:r>
          </w:p>
        </w:tc>
      </w:tr>
    </w:tbl>
    <w:p w:rsidR="00064934" w:rsidRPr="00F32CCD" w:rsidRDefault="00064934" w:rsidP="00B9214C">
      <w:pPr>
        <w:pStyle w:val="R5"/>
      </w:pPr>
      <w:r>
        <w:t>Fordringar och skulder</w:t>
      </w:r>
    </w:p>
    <w:p w:rsidR="00064934" w:rsidRDefault="00064934" w:rsidP="00064934">
      <w:r w:rsidRPr="00F32CCD">
        <w:t>Ford</w:t>
      </w:r>
      <w:r>
        <w:t>ringarna har tagits upp till de</w:t>
      </w:r>
      <w:r w:rsidRPr="00F32CCD">
        <w:t xml:space="preserve"> belopp </w:t>
      </w:r>
      <w:r w:rsidR="0043106A">
        <w:t>med vilka</w:t>
      </w:r>
      <w:r>
        <w:t xml:space="preserve"> de beräknas inflyta</w:t>
      </w:r>
      <w:r w:rsidRPr="00F32CCD">
        <w:t xml:space="preserve">. Skulder har tagits upp till nominellt belopp. </w:t>
      </w:r>
      <w:r>
        <w:t xml:space="preserve">Fordringar och skulder i utländsk valuta har tagits upp till balansdagens kurs. </w:t>
      </w:r>
    </w:p>
    <w:p w:rsidR="00064934" w:rsidRPr="00F32CCD" w:rsidRDefault="00064934" w:rsidP="00B9214C">
      <w:pPr>
        <w:pStyle w:val="R5"/>
      </w:pPr>
      <w:r w:rsidRPr="00F32CCD">
        <w:t>Brytdag</w:t>
      </w:r>
    </w:p>
    <w:p w:rsidR="00064934" w:rsidRPr="00F32CCD" w:rsidRDefault="00064934" w:rsidP="00064934">
      <w:r w:rsidRPr="00F32CCD">
        <w:t xml:space="preserve">Av 10 § förordningen (2000:606) om myndigheters bokföring framgår det att alla </w:t>
      </w:r>
      <w:r>
        <w:t xml:space="preserve">myndigheter ska tillämpa en </w:t>
      </w:r>
      <w:r w:rsidR="0043106A">
        <w:t>s.k.</w:t>
      </w:r>
      <w:r w:rsidRPr="00F32CCD">
        <w:t xml:space="preserve"> brytdag </w:t>
      </w:r>
      <w:r w:rsidR="0043106A">
        <w:t>när</w:t>
      </w:r>
      <w:r w:rsidRPr="00F32CCD">
        <w:t xml:space="preserve"> den löpande bokföringen för perioden ska av</w:t>
      </w:r>
      <w:r>
        <w:t>slutas. Brytdagen infaller den 5</w:t>
      </w:r>
      <w:r w:rsidRPr="00F32CCD">
        <w:t xml:space="preserve"> januari. Efter brytdagen tillförs räkenskaperna främst bokslutstransaktioner </w:t>
      </w:r>
      <w:r>
        <w:t>som bland annat innefattar</w:t>
      </w:r>
      <w:r w:rsidRPr="00F32CCD">
        <w:t xml:space="preserve"> periodavgränsningsposter. Som periodavgränsningspost bokförs förutbetalda kostnader, upplupna intäkter, upplupna kostnader och förutbetalda intäkter vars belopp överstiger 50 tkr. </w:t>
      </w:r>
    </w:p>
    <w:p w:rsidR="00064934" w:rsidRPr="00F32CCD" w:rsidRDefault="00064934" w:rsidP="00B9214C">
      <w:pPr>
        <w:pStyle w:val="R5"/>
      </w:pPr>
      <w:r w:rsidRPr="00F32CCD">
        <w:t>Avsättningar</w:t>
      </w:r>
    </w:p>
    <w:p w:rsidR="00064934" w:rsidRDefault="00064934" w:rsidP="00064934">
      <w:r w:rsidRPr="00F32CCD">
        <w:t>Riksrevisionen har gjort avsättningar för avtalade pensioner till person</w:t>
      </w:r>
      <w:r>
        <w:t>al som har beviljats delpension och</w:t>
      </w:r>
      <w:r w:rsidRPr="00F32CCD">
        <w:t xml:space="preserve"> che</w:t>
      </w:r>
      <w:r>
        <w:t>fspension</w:t>
      </w:r>
      <w:r w:rsidRPr="00F32CCD">
        <w:t>.</w:t>
      </w:r>
      <w:r>
        <w:t xml:space="preserve"> Avsättningar har även gjort</w:t>
      </w:r>
      <w:r w:rsidR="0092285A">
        <w:t xml:space="preserve">s för lokala omställningsmedel, </w:t>
      </w:r>
      <w:r w:rsidR="0043106A">
        <w:t>t</w:t>
      </w:r>
      <w:r>
        <w:t>ry</w:t>
      </w:r>
      <w:r w:rsidR="0043106A">
        <w:t>gghetsmedel</w:t>
      </w:r>
      <w:r>
        <w:t xml:space="preserve"> enligt lokalt tecknat avtal mellan Riksrevisionen och de fackliga parterna samt för personalkostnader som har uppkommit i samband med avvecklingen av ett lokalkontor.</w:t>
      </w:r>
    </w:p>
    <w:p w:rsidR="00684C9A" w:rsidRDefault="00684C9A" w:rsidP="00684C9A">
      <w:pPr>
        <w:pStyle w:val="Normaltindrag"/>
      </w:pPr>
    </w:p>
    <w:p w:rsidR="00684C9A" w:rsidRDefault="00684C9A" w:rsidP="00684C9A">
      <w:pPr>
        <w:pStyle w:val="Normaltindrag"/>
      </w:pPr>
    </w:p>
    <w:p w:rsidR="00684C9A" w:rsidRDefault="00684C9A" w:rsidP="00684C9A">
      <w:pPr>
        <w:pStyle w:val="Normaltindrag"/>
      </w:pPr>
    </w:p>
    <w:p w:rsidR="00684C9A" w:rsidRDefault="00684C9A" w:rsidP="00B9214C">
      <w:pPr>
        <w:pStyle w:val="Rubrik2"/>
      </w:pPr>
      <w:bookmarkStart w:id="202" w:name="_Toc191201157"/>
      <w:bookmarkStart w:id="203" w:name="_Toc254267614"/>
      <w:bookmarkStart w:id="204" w:name="_Toc285705864"/>
      <w:bookmarkStart w:id="205" w:name="_Toc317084789"/>
      <w:bookmarkStart w:id="206" w:name="_Toc347923473"/>
      <w:bookmarkStart w:id="207" w:name="_Toc348514248"/>
      <w:bookmarkStart w:id="208" w:name="_Toc379897258"/>
      <w:bookmarkStart w:id="209" w:name="_Toc408405021"/>
      <w:bookmarkStart w:id="210" w:name="_Toc411843556"/>
      <w:bookmarkStart w:id="211" w:name="_Toc431820048"/>
      <w:bookmarkStart w:id="212" w:name="_Toc443387461"/>
      <w:r w:rsidRPr="00B9214C">
        <w:lastRenderedPageBreak/>
        <w:t>Noter</w:t>
      </w:r>
      <w:bookmarkEnd w:id="202"/>
      <w:bookmarkEnd w:id="203"/>
      <w:bookmarkEnd w:id="204"/>
      <w:bookmarkEnd w:id="205"/>
      <w:bookmarkEnd w:id="206"/>
      <w:bookmarkEnd w:id="207"/>
      <w:bookmarkEnd w:id="208"/>
      <w:bookmarkEnd w:id="209"/>
      <w:bookmarkEnd w:id="210"/>
      <w:bookmarkEnd w:id="211"/>
      <w:bookmarkEnd w:id="212"/>
    </w:p>
    <w:p w:rsidR="00684C9A" w:rsidRPr="00F32CCD" w:rsidRDefault="00684C9A" w:rsidP="00684C9A">
      <w:r w:rsidRPr="00F32CCD">
        <w:t>(tkr)</w:t>
      </w:r>
    </w:p>
    <w:p w:rsidR="00064934" w:rsidRDefault="00064934" w:rsidP="00B9214C">
      <w:pPr>
        <w:pStyle w:val="R4"/>
        <w:spacing w:after="120"/>
      </w:pPr>
      <w:bookmarkStart w:id="213" w:name="_Toc190535515"/>
      <w:bookmarkStart w:id="214" w:name="_Toc190762632"/>
      <w:r w:rsidRPr="004F76E5">
        <w:t>Resultaträkning</w:t>
      </w:r>
      <w:bookmarkEnd w:id="213"/>
      <w:bookmarkEnd w:id="214"/>
    </w:p>
    <w:tbl>
      <w:tblPr>
        <w:tblW w:w="6210" w:type="dxa"/>
        <w:tblLayout w:type="fixed"/>
        <w:tblLook w:val="01E0" w:firstRow="1" w:lastRow="1" w:firstColumn="1" w:lastColumn="1" w:noHBand="0" w:noVBand="0"/>
      </w:tblPr>
      <w:tblGrid>
        <w:gridCol w:w="797"/>
        <w:gridCol w:w="3597"/>
        <w:gridCol w:w="906"/>
        <w:gridCol w:w="910"/>
      </w:tblGrid>
      <w:tr w:rsidR="00064934" w:rsidRPr="00A96F35" w:rsidTr="00064934">
        <w:tc>
          <w:tcPr>
            <w:tcW w:w="797" w:type="dxa"/>
          </w:tcPr>
          <w:p w:rsidR="00064934" w:rsidRPr="00A96F35" w:rsidRDefault="00064934" w:rsidP="00064934">
            <w:pPr>
              <w:spacing w:before="60" w:line="200" w:lineRule="exact"/>
              <w:jc w:val="center"/>
              <w:rPr>
                <w:b/>
                <w:bCs/>
                <w:sz w:val="16"/>
                <w:szCs w:val="16"/>
              </w:rPr>
            </w:pPr>
            <w:r w:rsidRPr="00A96F35">
              <w:rPr>
                <w:b/>
                <w:bCs/>
                <w:sz w:val="16"/>
                <w:szCs w:val="16"/>
              </w:rPr>
              <w:t>Not 1</w:t>
            </w:r>
          </w:p>
        </w:tc>
        <w:tc>
          <w:tcPr>
            <w:tcW w:w="3597" w:type="dxa"/>
          </w:tcPr>
          <w:p w:rsidR="00064934" w:rsidRPr="00A96F35" w:rsidRDefault="00064934" w:rsidP="00064934">
            <w:pPr>
              <w:spacing w:before="60" w:line="200" w:lineRule="exact"/>
              <w:jc w:val="left"/>
              <w:rPr>
                <w:b/>
                <w:bCs/>
                <w:sz w:val="16"/>
                <w:szCs w:val="16"/>
              </w:rPr>
            </w:pPr>
            <w:r w:rsidRPr="00A96F35">
              <w:rPr>
                <w:b/>
                <w:bCs/>
                <w:sz w:val="16"/>
                <w:szCs w:val="16"/>
              </w:rPr>
              <w:t>Intäkter av avgifter och andra ersättningar</w:t>
            </w:r>
          </w:p>
        </w:tc>
        <w:tc>
          <w:tcPr>
            <w:tcW w:w="906" w:type="dxa"/>
          </w:tcPr>
          <w:p w:rsidR="00064934" w:rsidRPr="00A96F35" w:rsidRDefault="00064934" w:rsidP="00064934">
            <w:pPr>
              <w:spacing w:before="60" w:line="200" w:lineRule="exact"/>
              <w:jc w:val="right"/>
              <w:rPr>
                <w:b/>
                <w:bCs/>
                <w:sz w:val="16"/>
                <w:szCs w:val="16"/>
              </w:rPr>
            </w:pPr>
            <w:r w:rsidRPr="00A96F35">
              <w:rPr>
                <w:b/>
                <w:bCs/>
                <w:sz w:val="16"/>
                <w:szCs w:val="16"/>
              </w:rPr>
              <w:t>201</w:t>
            </w:r>
            <w:r>
              <w:rPr>
                <w:b/>
                <w:bCs/>
                <w:sz w:val="16"/>
                <w:szCs w:val="16"/>
              </w:rPr>
              <w:t>5</w:t>
            </w:r>
          </w:p>
        </w:tc>
        <w:tc>
          <w:tcPr>
            <w:tcW w:w="910" w:type="dxa"/>
          </w:tcPr>
          <w:p w:rsidR="00064934" w:rsidRPr="00A96F35" w:rsidRDefault="00064934" w:rsidP="00064934">
            <w:pPr>
              <w:spacing w:before="60" w:line="200" w:lineRule="exact"/>
              <w:jc w:val="right"/>
              <w:rPr>
                <w:b/>
                <w:bCs/>
                <w:sz w:val="16"/>
                <w:szCs w:val="16"/>
              </w:rPr>
            </w:pPr>
            <w:r w:rsidRPr="00A96F35">
              <w:rPr>
                <w:b/>
                <w:bCs/>
                <w:sz w:val="16"/>
                <w:szCs w:val="16"/>
              </w:rPr>
              <w:t>201</w:t>
            </w:r>
            <w:r>
              <w:rPr>
                <w:b/>
                <w:bCs/>
                <w:sz w:val="16"/>
                <w:szCs w:val="16"/>
              </w:rPr>
              <w:t>4</w:t>
            </w:r>
          </w:p>
        </w:tc>
      </w:tr>
      <w:tr w:rsidR="00064934" w:rsidRPr="00A96F35" w:rsidTr="00064934">
        <w:tc>
          <w:tcPr>
            <w:tcW w:w="797" w:type="dxa"/>
          </w:tcPr>
          <w:p w:rsidR="00064934" w:rsidRPr="00A96F35" w:rsidRDefault="00064934" w:rsidP="00064934">
            <w:pPr>
              <w:spacing w:before="60" w:line="200" w:lineRule="exact"/>
              <w:rPr>
                <w:sz w:val="16"/>
                <w:szCs w:val="16"/>
              </w:rPr>
            </w:pPr>
          </w:p>
        </w:tc>
        <w:tc>
          <w:tcPr>
            <w:tcW w:w="3597" w:type="dxa"/>
          </w:tcPr>
          <w:p w:rsidR="00064934" w:rsidRPr="00A96F35" w:rsidRDefault="00064934" w:rsidP="00064934">
            <w:pPr>
              <w:spacing w:before="60" w:line="200" w:lineRule="exact"/>
              <w:jc w:val="left"/>
              <w:rPr>
                <w:sz w:val="16"/>
                <w:szCs w:val="16"/>
              </w:rPr>
            </w:pPr>
            <w:r w:rsidRPr="00A96F35">
              <w:rPr>
                <w:sz w:val="16"/>
                <w:szCs w:val="16"/>
              </w:rPr>
              <w:t>Intäkter av uppdragsverksamhet</w:t>
            </w:r>
          </w:p>
        </w:tc>
        <w:tc>
          <w:tcPr>
            <w:tcW w:w="906" w:type="dxa"/>
            <w:vAlign w:val="bottom"/>
          </w:tcPr>
          <w:p w:rsidR="00064934" w:rsidRPr="00A96F35" w:rsidRDefault="00064934" w:rsidP="00064934">
            <w:pPr>
              <w:spacing w:before="60" w:line="200" w:lineRule="exact"/>
              <w:jc w:val="right"/>
              <w:rPr>
                <w:sz w:val="16"/>
                <w:szCs w:val="16"/>
              </w:rPr>
            </w:pPr>
            <w:r>
              <w:rPr>
                <w:sz w:val="16"/>
                <w:szCs w:val="16"/>
              </w:rPr>
              <w:t>220</w:t>
            </w:r>
          </w:p>
        </w:tc>
        <w:tc>
          <w:tcPr>
            <w:tcW w:w="910" w:type="dxa"/>
            <w:vAlign w:val="bottom"/>
          </w:tcPr>
          <w:p w:rsidR="00064934" w:rsidRPr="00A96F35" w:rsidRDefault="00064934" w:rsidP="00064934">
            <w:pPr>
              <w:spacing w:before="60" w:line="200" w:lineRule="exact"/>
              <w:jc w:val="right"/>
              <w:rPr>
                <w:sz w:val="16"/>
                <w:szCs w:val="16"/>
              </w:rPr>
            </w:pPr>
            <w:r w:rsidRPr="00A96F35">
              <w:rPr>
                <w:sz w:val="16"/>
                <w:szCs w:val="16"/>
              </w:rPr>
              <w:t>1</w:t>
            </w:r>
            <w:r>
              <w:rPr>
                <w:sz w:val="16"/>
                <w:szCs w:val="16"/>
              </w:rPr>
              <w:t>96</w:t>
            </w:r>
          </w:p>
        </w:tc>
      </w:tr>
      <w:tr w:rsidR="00064934" w:rsidRPr="00A96F35" w:rsidTr="00064934">
        <w:tc>
          <w:tcPr>
            <w:tcW w:w="797" w:type="dxa"/>
          </w:tcPr>
          <w:p w:rsidR="00064934" w:rsidRPr="00A96F35" w:rsidRDefault="00064934" w:rsidP="00064934">
            <w:pPr>
              <w:spacing w:before="60" w:line="200" w:lineRule="exact"/>
              <w:rPr>
                <w:sz w:val="16"/>
                <w:szCs w:val="16"/>
              </w:rPr>
            </w:pPr>
          </w:p>
        </w:tc>
        <w:tc>
          <w:tcPr>
            <w:tcW w:w="3597" w:type="dxa"/>
          </w:tcPr>
          <w:p w:rsidR="00064934" w:rsidRPr="00A96F35" w:rsidRDefault="00064934" w:rsidP="00064934">
            <w:pPr>
              <w:spacing w:before="60" w:line="200" w:lineRule="exact"/>
              <w:jc w:val="left"/>
              <w:rPr>
                <w:sz w:val="16"/>
                <w:szCs w:val="16"/>
              </w:rPr>
            </w:pPr>
            <w:r w:rsidRPr="00A96F35">
              <w:rPr>
                <w:sz w:val="16"/>
                <w:szCs w:val="16"/>
              </w:rPr>
              <w:t>Intäkter enligt 18 § REA-lagen</w:t>
            </w:r>
          </w:p>
        </w:tc>
        <w:tc>
          <w:tcPr>
            <w:tcW w:w="906" w:type="dxa"/>
            <w:vAlign w:val="bottom"/>
          </w:tcPr>
          <w:p w:rsidR="00064934" w:rsidRPr="00A96F35" w:rsidRDefault="00064934" w:rsidP="00064934">
            <w:pPr>
              <w:spacing w:before="60" w:line="200" w:lineRule="exact"/>
              <w:jc w:val="right"/>
              <w:rPr>
                <w:sz w:val="16"/>
                <w:szCs w:val="16"/>
              </w:rPr>
            </w:pPr>
            <w:r>
              <w:rPr>
                <w:sz w:val="16"/>
                <w:szCs w:val="16"/>
              </w:rPr>
              <w:t>47</w:t>
            </w:r>
          </w:p>
        </w:tc>
        <w:tc>
          <w:tcPr>
            <w:tcW w:w="910" w:type="dxa"/>
            <w:vAlign w:val="bottom"/>
          </w:tcPr>
          <w:p w:rsidR="00064934" w:rsidRPr="00A96F35" w:rsidRDefault="00064934" w:rsidP="00064934">
            <w:pPr>
              <w:spacing w:before="60" w:line="200" w:lineRule="exact"/>
              <w:jc w:val="right"/>
              <w:rPr>
                <w:sz w:val="16"/>
                <w:szCs w:val="16"/>
              </w:rPr>
            </w:pPr>
            <w:r>
              <w:rPr>
                <w:sz w:val="16"/>
                <w:szCs w:val="16"/>
              </w:rPr>
              <w:t>96</w:t>
            </w:r>
          </w:p>
        </w:tc>
      </w:tr>
      <w:tr w:rsidR="00064934" w:rsidRPr="00A96F35" w:rsidTr="00064934">
        <w:tc>
          <w:tcPr>
            <w:tcW w:w="797" w:type="dxa"/>
          </w:tcPr>
          <w:p w:rsidR="00064934" w:rsidRPr="00A96F35" w:rsidRDefault="00064934" w:rsidP="00064934">
            <w:pPr>
              <w:spacing w:before="60" w:line="200" w:lineRule="exact"/>
              <w:rPr>
                <w:sz w:val="16"/>
                <w:szCs w:val="16"/>
              </w:rPr>
            </w:pPr>
          </w:p>
        </w:tc>
        <w:tc>
          <w:tcPr>
            <w:tcW w:w="3597" w:type="dxa"/>
          </w:tcPr>
          <w:p w:rsidR="00064934" w:rsidRPr="00A96F35" w:rsidRDefault="00064934" w:rsidP="00064934">
            <w:pPr>
              <w:spacing w:before="60" w:line="200" w:lineRule="exact"/>
              <w:jc w:val="left"/>
              <w:rPr>
                <w:sz w:val="16"/>
                <w:szCs w:val="16"/>
              </w:rPr>
            </w:pPr>
            <w:r w:rsidRPr="00A96F35">
              <w:rPr>
                <w:sz w:val="16"/>
                <w:szCs w:val="16"/>
              </w:rPr>
              <w:t>Övriga intäkter av avgifter och andra ersättningar</w:t>
            </w:r>
          </w:p>
        </w:tc>
        <w:tc>
          <w:tcPr>
            <w:tcW w:w="906" w:type="dxa"/>
            <w:vAlign w:val="bottom"/>
          </w:tcPr>
          <w:p w:rsidR="00064934" w:rsidRPr="00A96F35" w:rsidRDefault="00064934" w:rsidP="00064934">
            <w:pPr>
              <w:spacing w:before="60" w:line="200" w:lineRule="exact"/>
              <w:jc w:val="right"/>
              <w:rPr>
                <w:sz w:val="16"/>
                <w:szCs w:val="16"/>
              </w:rPr>
            </w:pPr>
            <w:r>
              <w:rPr>
                <w:sz w:val="16"/>
                <w:szCs w:val="16"/>
              </w:rPr>
              <w:t>30</w:t>
            </w:r>
          </w:p>
        </w:tc>
        <w:tc>
          <w:tcPr>
            <w:tcW w:w="910" w:type="dxa"/>
            <w:vAlign w:val="bottom"/>
          </w:tcPr>
          <w:p w:rsidR="00064934" w:rsidRPr="00A96F35" w:rsidRDefault="00064934" w:rsidP="00064934">
            <w:pPr>
              <w:spacing w:before="60" w:line="200" w:lineRule="exact"/>
              <w:jc w:val="right"/>
              <w:rPr>
                <w:sz w:val="16"/>
                <w:szCs w:val="16"/>
              </w:rPr>
            </w:pPr>
            <w:r>
              <w:rPr>
                <w:sz w:val="16"/>
                <w:szCs w:val="16"/>
              </w:rPr>
              <w:t>37</w:t>
            </w:r>
          </w:p>
        </w:tc>
      </w:tr>
      <w:tr w:rsidR="00064934" w:rsidRPr="00A96F35" w:rsidTr="00064934">
        <w:tc>
          <w:tcPr>
            <w:tcW w:w="797" w:type="dxa"/>
          </w:tcPr>
          <w:p w:rsidR="00064934" w:rsidRPr="00A96F35" w:rsidRDefault="00064934" w:rsidP="00064934">
            <w:pPr>
              <w:spacing w:before="60" w:line="200" w:lineRule="exact"/>
              <w:rPr>
                <w:b/>
                <w:i/>
                <w:sz w:val="16"/>
                <w:szCs w:val="16"/>
              </w:rPr>
            </w:pPr>
          </w:p>
        </w:tc>
        <w:tc>
          <w:tcPr>
            <w:tcW w:w="3597" w:type="dxa"/>
          </w:tcPr>
          <w:p w:rsidR="00064934" w:rsidRPr="00A96F35" w:rsidRDefault="00064934" w:rsidP="00064934">
            <w:pPr>
              <w:spacing w:before="60" w:line="200" w:lineRule="exact"/>
              <w:rPr>
                <w:b/>
                <w:i/>
                <w:sz w:val="16"/>
                <w:szCs w:val="16"/>
              </w:rPr>
            </w:pPr>
            <w:r w:rsidRPr="00A96F35">
              <w:rPr>
                <w:b/>
                <w:i/>
                <w:sz w:val="16"/>
                <w:szCs w:val="16"/>
              </w:rPr>
              <w:t>Summa</w:t>
            </w:r>
          </w:p>
        </w:tc>
        <w:tc>
          <w:tcPr>
            <w:tcW w:w="906" w:type="dxa"/>
            <w:vAlign w:val="bottom"/>
          </w:tcPr>
          <w:p w:rsidR="00064934" w:rsidRPr="00A96F35" w:rsidRDefault="00064934" w:rsidP="00064934">
            <w:pPr>
              <w:spacing w:before="60" w:line="200" w:lineRule="exact"/>
              <w:jc w:val="right"/>
              <w:rPr>
                <w:b/>
                <w:i/>
                <w:sz w:val="16"/>
                <w:szCs w:val="16"/>
              </w:rPr>
            </w:pPr>
            <w:r>
              <w:rPr>
                <w:b/>
                <w:i/>
                <w:sz w:val="16"/>
                <w:szCs w:val="16"/>
              </w:rPr>
              <w:t>297</w:t>
            </w:r>
          </w:p>
        </w:tc>
        <w:tc>
          <w:tcPr>
            <w:tcW w:w="910" w:type="dxa"/>
            <w:vAlign w:val="bottom"/>
          </w:tcPr>
          <w:p w:rsidR="00064934" w:rsidRPr="00A96F35" w:rsidRDefault="00064934" w:rsidP="00064934">
            <w:pPr>
              <w:spacing w:before="60" w:line="200" w:lineRule="exact"/>
              <w:jc w:val="right"/>
              <w:rPr>
                <w:b/>
                <w:i/>
                <w:sz w:val="16"/>
                <w:szCs w:val="16"/>
              </w:rPr>
            </w:pPr>
            <w:r>
              <w:rPr>
                <w:b/>
                <w:i/>
                <w:sz w:val="16"/>
                <w:szCs w:val="16"/>
              </w:rPr>
              <w:t>329</w:t>
            </w:r>
          </w:p>
        </w:tc>
      </w:tr>
      <w:tr w:rsidR="00064934" w:rsidRPr="00A96F35" w:rsidTr="00064934">
        <w:tc>
          <w:tcPr>
            <w:tcW w:w="797" w:type="dxa"/>
          </w:tcPr>
          <w:p w:rsidR="00064934" w:rsidRPr="00A96F35" w:rsidRDefault="00064934" w:rsidP="00064934">
            <w:pPr>
              <w:spacing w:before="60" w:line="200" w:lineRule="exact"/>
              <w:rPr>
                <w:b/>
                <w:i/>
                <w:sz w:val="16"/>
                <w:szCs w:val="16"/>
              </w:rPr>
            </w:pPr>
          </w:p>
        </w:tc>
        <w:tc>
          <w:tcPr>
            <w:tcW w:w="3597" w:type="dxa"/>
          </w:tcPr>
          <w:p w:rsidR="00064934" w:rsidRPr="00A96F35" w:rsidRDefault="00064934" w:rsidP="00064934">
            <w:pPr>
              <w:spacing w:before="60" w:line="200" w:lineRule="exact"/>
              <w:rPr>
                <w:b/>
                <w:i/>
                <w:sz w:val="16"/>
                <w:szCs w:val="16"/>
              </w:rPr>
            </w:pPr>
          </w:p>
        </w:tc>
        <w:tc>
          <w:tcPr>
            <w:tcW w:w="906" w:type="dxa"/>
            <w:vAlign w:val="bottom"/>
          </w:tcPr>
          <w:p w:rsidR="00064934" w:rsidRDefault="00064934" w:rsidP="00064934">
            <w:pPr>
              <w:spacing w:before="60" w:line="200" w:lineRule="exact"/>
              <w:jc w:val="right"/>
              <w:rPr>
                <w:b/>
                <w:i/>
                <w:sz w:val="16"/>
                <w:szCs w:val="16"/>
              </w:rPr>
            </w:pPr>
          </w:p>
        </w:tc>
        <w:tc>
          <w:tcPr>
            <w:tcW w:w="910" w:type="dxa"/>
            <w:vAlign w:val="bottom"/>
          </w:tcPr>
          <w:p w:rsidR="00064934" w:rsidRDefault="00064934" w:rsidP="00064934">
            <w:pPr>
              <w:spacing w:before="60" w:line="200" w:lineRule="exact"/>
              <w:jc w:val="right"/>
              <w:rPr>
                <w:b/>
                <w:i/>
                <w:sz w:val="16"/>
                <w:szCs w:val="16"/>
              </w:rPr>
            </w:pPr>
          </w:p>
        </w:tc>
      </w:tr>
      <w:tr w:rsidR="00064934" w:rsidRPr="00A96F35" w:rsidTr="00064934">
        <w:tc>
          <w:tcPr>
            <w:tcW w:w="797" w:type="dxa"/>
          </w:tcPr>
          <w:p w:rsidR="00064934" w:rsidRPr="00A96F35" w:rsidRDefault="00064934" w:rsidP="00064934">
            <w:pPr>
              <w:spacing w:before="60" w:line="200" w:lineRule="exact"/>
              <w:rPr>
                <w:b/>
                <w:i/>
                <w:sz w:val="16"/>
                <w:szCs w:val="16"/>
              </w:rPr>
            </w:pPr>
          </w:p>
        </w:tc>
        <w:tc>
          <w:tcPr>
            <w:tcW w:w="5413" w:type="dxa"/>
            <w:gridSpan w:val="3"/>
          </w:tcPr>
          <w:p w:rsidR="00064934" w:rsidRDefault="00064934" w:rsidP="00064934">
            <w:pPr>
              <w:spacing w:before="60" w:line="200" w:lineRule="exact"/>
              <w:rPr>
                <w:b/>
                <w:i/>
                <w:sz w:val="16"/>
                <w:szCs w:val="16"/>
              </w:rPr>
            </w:pPr>
            <w:r>
              <w:rPr>
                <w:sz w:val="16"/>
                <w:szCs w:val="16"/>
              </w:rPr>
              <w:t xml:space="preserve">Kostnaderna </w:t>
            </w:r>
            <w:r w:rsidR="0092285A">
              <w:rPr>
                <w:sz w:val="16"/>
                <w:szCs w:val="16"/>
              </w:rPr>
              <w:t xml:space="preserve">som är </w:t>
            </w:r>
            <w:r>
              <w:rPr>
                <w:sz w:val="16"/>
                <w:szCs w:val="16"/>
              </w:rPr>
              <w:t xml:space="preserve">hänförbara till uppdragsverksamheten redovisas i </w:t>
            </w:r>
            <w:r w:rsidR="005D2B5F">
              <w:rPr>
                <w:sz w:val="16"/>
                <w:szCs w:val="16"/>
              </w:rPr>
              <w:t>resultatredovisningens tabell 14</w:t>
            </w:r>
            <w:r>
              <w:rPr>
                <w:sz w:val="16"/>
                <w:szCs w:val="16"/>
              </w:rPr>
              <w:t xml:space="preserve"> Intäkter och kostnader för avgiftsfinansierad internationell uppdragsverksamhet 2013</w:t>
            </w:r>
            <w:r w:rsidR="0092285A">
              <w:t>–</w:t>
            </w:r>
            <w:r>
              <w:rPr>
                <w:sz w:val="16"/>
                <w:szCs w:val="16"/>
              </w:rPr>
              <w:t>2015.</w:t>
            </w:r>
          </w:p>
        </w:tc>
      </w:tr>
      <w:tr w:rsidR="00064934" w:rsidRPr="00A96F35" w:rsidTr="00064934">
        <w:tc>
          <w:tcPr>
            <w:tcW w:w="797" w:type="dxa"/>
          </w:tcPr>
          <w:p w:rsidR="00064934" w:rsidRPr="00A96F35" w:rsidRDefault="00064934" w:rsidP="00064934">
            <w:pPr>
              <w:spacing w:before="0" w:line="200" w:lineRule="exact"/>
              <w:rPr>
                <w:b/>
                <w:i/>
                <w:sz w:val="16"/>
                <w:szCs w:val="16"/>
              </w:rPr>
            </w:pPr>
          </w:p>
        </w:tc>
        <w:tc>
          <w:tcPr>
            <w:tcW w:w="3597" w:type="dxa"/>
          </w:tcPr>
          <w:p w:rsidR="00064934" w:rsidRPr="00A96F35" w:rsidRDefault="00064934" w:rsidP="00064934">
            <w:pPr>
              <w:spacing w:before="0" w:line="200" w:lineRule="exact"/>
              <w:rPr>
                <w:b/>
                <w:i/>
                <w:sz w:val="16"/>
                <w:szCs w:val="16"/>
              </w:rPr>
            </w:pPr>
          </w:p>
        </w:tc>
        <w:tc>
          <w:tcPr>
            <w:tcW w:w="906" w:type="dxa"/>
            <w:vAlign w:val="bottom"/>
          </w:tcPr>
          <w:p w:rsidR="00064934" w:rsidRPr="00A96F35" w:rsidRDefault="00064934" w:rsidP="00064934">
            <w:pPr>
              <w:spacing w:before="0" w:line="200" w:lineRule="exact"/>
              <w:jc w:val="right"/>
              <w:rPr>
                <w:b/>
                <w:i/>
                <w:sz w:val="16"/>
                <w:szCs w:val="16"/>
              </w:rPr>
            </w:pPr>
          </w:p>
        </w:tc>
        <w:tc>
          <w:tcPr>
            <w:tcW w:w="910" w:type="dxa"/>
            <w:vAlign w:val="bottom"/>
          </w:tcPr>
          <w:p w:rsidR="00064934" w:rsidRPr="00A96F35" w:rsidRDefault="00064934" w:rsidP="00064934">
            <w:pPr>
              <w:spacing w:before="0" w:line="200" w:lineRule="exact"/>
              <w:jc w:val="right"/>
              <w:rPr>
                <w:b/>
                <w:i/>
                <w:sz w:val="16"/>
                <w:szCs w:val="16"/>
              </w:rPr>
            </w:pPr>
          </w:p>
        </w:tc>
      </w:tr>
      <w:tr w:rsidR="00064934" w:rsidRPr="00A96F35" w:rsidTr="00064934">
        <w:tc>
          <w:tcPr>
            <w:tcW w:w="797" w:type="dxa"/>
            <w:shd w:val="clear" w:color="000000" w:fill="FFFFFF"/>
          </w:tcPr>
          <w:p w:rsidR="00064934" w:rsidRPr="00A96F35" w:rsidRDefault="00064934" w:rsidP="00064934">
            <w:pPr>
              <w:spacing w:before="60" w:line="200" w:lineRule="exact"/>
              <w:rPr>
                <w:b/>
                <w:sz w:val="16"/>
                <w:szCs w:val="16"/>
              </w:rPr>
            </w:pPr>
            <w:r w:rsidRPr="00A96F35">
              <w:rPr>
                <w:b/>
                <w:sz w:val="16"/>
                <w:szCs w:val="16"/>
              </w:rPr>
              <w:t>Not 2</w:t>
            </w:r>
          </w:p>
        </w:tc>
        <w:tc>
          <w:tcPr>
            <w:tcW w:w="3597" w:type="dxa"/>
            <w:shd w:val="clear" w:color="000000" w:fill="FFFFFF"/>
          </w:tcPr>
          <w:p w:rsidR="00064934" w:rsidRPr="00A96F35" w:rsidRDefault="00064934" w:rsidP="00064934">
            <w:pPr>
              <w:spacing w:before="60" w:line="200" w:lineRule="exact"/>
              <w:rPr>
                <w:b/>
                <w:sz w:val="16"/>
                <w:szCs w:val="16"/>
              </w:rPr>
            </w:pPr>
            <w:r w:rsidRPr="00A96F35">
              <w:rPr>
                <w:b/>
                <w:sz w:val="16"/>
                <w:szCs w:val="16"/>
              </w:rPr>
              <w:t>Finansiella intäkter</w:t>
            </w:r>
          </w:p>
        </w:tc>
        <w:tc>
          <w:tcPr>
            <w:tcW w:w="906" w:type="dxa"/>
            <w:shd w:val="clear" w:color="000000" w:fill="FFFFFF"/>
          </w:tcPr>
          <w:p w:rsidR="00064934" w:rsidRPr="00A96F35" w:rsidRDefault="00064934" w:rsidP="00064934">
            <w:pPr>
              <w:spacing w:before="60" w:line="200" w:lineRule="exact"/>
              <w:jc w:val="right"/>
              <w:rPr>
                <w:b/>
                <w:sz w:val="16"/>
                <w:szCs w:val="16"/>
              </w:rPr>
            </w:pPr>
            <w:r w:rsidRPr="00A96F35">
              <w:rPr>
                <w:b/>
                <w:sz w:val="16"/>
                <w:szCs w:val="16"/>
              </w:rPr>
              <w:t>201</w:t>
            </w:r>
            <w:r>
              <w:rPr>
                <w:b/>
                <w:sz w:val="16"/>
                <w:szCs w:val="16"/>
              </w:rPr>
              <w:t>5</w:t>
            </w:r>
          </w:p>
        </w:tc>
        <w:tc>
          <w:tcPr>
            <w:tcW w:w="910" w:type="dxa"/>
            <w:shd w:val="clear" w:color="000000" w:fill="FFFFFF"/>
          </w:tcPr>
          <w:p w:rsidR="00064934" w:rsidRPr="00A96F35" w:rsidRDefault="00064934" w:rsidP="00064934">
            <w:pPr>
              <w:spacing w:before="60" w:line="200" w:lineRule="exact"/>
              <w:jc w:val="right"/>
              <w:rPr>
                <w:b/>
                <w:sz w:val="16"/>
                <w:szCs w:val="16"/>
              </w:rPr>
            </w:pPr>
            <w:r w:rsidRPr="00A96F35">
              <w:rPr>
                <w:b/>
                <w:sz w:val="16"/>
                <w:szCs w:val="16"/>
              </w:rPr>
              <w:t>201</w:t>
            </w:r>
            <w:r>
              <w:rPr>
                <w:b/>
                <w:sz w:val="16"/>
                <w:szCs w:val="16"/>
              </w:rPr>
              <w:t>4</w:t>
            </w:r>
          </w:p>
        </w:tc>
      </w:tr>
      <w:tr w:rsidR="00064934" w:rsidRPr="00A96F35" w:rsidTr="00064934">
        <w:tc>
          <w:tcPr>
            <w:tcW w:w="797" w:type="dxa"/>
            <w:shd w:val="clear" w:color="000000" w:fill="FFFFFF"/>
          </w:tcPr>
          <w:p w:rsidR="00064934" w:rsidRPr="00A96F35" w:rsidRDefault="00064934" w:rsidP="00064934">
            <w:pPr>
              <w:spacing w:before="60" w:line="200" w:lineRule="exact"/>
              <w:rPr>
                <w:sz w:val="16"/>
                <w:szCs w:val="16"/>
              </w:rPr>
            </w:pPr>
          </w:p>
        </w:tc>
        <w:tc>
          <w:tcPr>
            <w:tcW w:w="3597" w:type="dxa"/>
            <w:shd w:val="clear" w:color="000000" w:fill="FFFFFF"/>
            <w:vAlign w:val="bottom"/>
          </w:tcPr>
          <w:p w:rsidR="00064934" w:rsidRDefault="00064934" w:rsidP="00064934">
            <w:pPr>
              <w:spacing w:before="60" w:line="200" w:lineRule="exact"/>
              <w:jc w:val="left"/>
              <w:rPr>
                <w:sz w:val="16"/>
                <w:szCs w:val="16"/>
              </w:rPr>
            </w:pPr>
            <w:r w:rsidRPr="00A96F35">
              <w:rPr>
                <w:sz w:val="16"/>
                <w:szCs w:val="16"/>
              </w:rPr>
              <w:t>Räntein</w:t>
            </w:r>
            <w:r>
              <w:rPr>
                <w:sz w:val="16"/>
                <w:szCs w:val="16"/>
              </w:rPr>
              <w:t xml:space="preserve">täkter avseende räntekontot i </w:t>
            </w:r>
            <w:r w:rsidRPr="00A96F35">
              <w:rPr>
                <w:sz w:val="16"/>
                <w:szCs w:val="16"/>
              </w:rPr>
              <w:t xml:space="preserve"> </w:t>
            </w:r>
          </w:p>
          <w:p w:rsidR="00064934" w:rsidRPr="00A96F35" w:rsidRDefault="00064934" w:rsidP="00064934">
            <w:pPr>
              <w:spacing w:before="60" w:line="200" w:lineRule="exact"/>
              <w:jc w:val="left"/>
              <w:rPr>
                <w:sz w:val="16"/>
                <w:szCs w:val="16"/>
              </w:rPr>
            </w:pPr>
            <w:r w:rsidRPr="00A96F35">
              <w:rPr>
                <w:sz w:val="16"/>
                <w:szCs w:val="16"/>
              </w:rPr>
              <w:t>Riksgäldskontoret</w:t>
            </w:r>
          </w:p>
        </w:tc>
        <w:tc>
          <w:tcPr>
            <w:tcW w:w="906" w:type="dxa"/>
            <w:shd w:val="clear" w:color="000000" w:fill="FFFFFF"/>
            <w:vAlign w:val="bottom"/>
          </w:tcPr>
          <w:p w:rsidR="00064934" w:rsidRPr="00A96F35" w:rsidRDefault="00064934" w:rsidP="00064934">
            <w:pPr>
              <w:spacing w:before="60" w:line="200" w:lineRule="exact"/>
              <w:jc w:val="right"/>
              <w:rPr>
                <w:sz w:val="16"/>
                <w:szCs w:val="16"/>
              </w:rPr>
            </w:pPr>
            <w:r>
              <w:rPr>
                <w:sz w:val="16"/>
                <w:szCs w:val="16"/>
              </w:rPr>
              <w:t>18</w:t>
            </w:r>
          </w:p>
        </w:tc>
        <w:tc>
          <w:tcPr>
            <w:tcW w:w="910" w:type="dxa"/>
            <w:shd w:val="clear" w:color="000000" w:fill="FFFFFF"/>
            <w:vAlign w:val="bottom"/>
          </w:tcPr>
          <w:p w:rsidR="00064934" w:rsidRPr="00A96F35" w:rsidRDefault="00064934" w:rsidP="00064934">
            <w:pPr>
              <w:spacing w:before="60" w:line="200" w:lineRule="exact"/>
              <w:jc w:val="right"/>
              <w:rPr>
                <w:sz w:val="16"/>
                <w:szCs w:val="16"/>
              </w:rPr>
            </w:pPr>
            <w:r w:rsidRPr="00A96F35">
              <w:rPr>
                <w:sz w:val="16"/>
                <w:szCs w:val="16"/>
              </w:rPr>
              <w:t>2</w:t>
            </w:r>
            <w:r>
              <w:rPr>
                <w:sz w:val="16"/>
                <w:szCs w:val="16"/>
              </w:rPr>
              <w:t>09</w:t>
            </w:r>
          </w:p>
        </w:tc>
      </w:tr>
      <w:tr w:rsidR="00064934" w:rsidRPr="00A96F35" w:rsidTr="00064934">
        <w:tc>
          <w:tcPr>
            <w:tcW w:w="797" w:type="dxa"/>
            <w:shd w:val="clear" w:color="000000" w:fill="FFFFFF"/>
          </w:tcPr>
          <w:p w:rsidR="00064934" w:rsidRPr="00A96F35" w:rsidRDefault="00064934" w:rsidP="00064934">
            <w:pPr>
              <w:spacing w:before="60" w:line="200" w:lineRule="exact"/>
              <w:rPr>
                <w:sz w:val="16"/>
                <w:szCs w:val="16"/>
              </w:rPr>
            </w:pPr>
          </w:p>
        </w:tc>
        <w:tc>
          <w:tcPr>
            <w:tcW w:w="3597" w:type="dxa"/>
            <w:shd w:val="clear" w:color="000000" w:fill="FFFFFF"/>
            <w:vAlign w:val="bottom"/>
          </w:tcPr>
          <w:p w:rsidR="00064934" w:rsidRPr="00A96F35" w:rsidRDefault="00064934" w:rsidP="00064934">
            <w:pPr>
              <w:spacing w:before="60" w:line="200" w:lineRule="exact"/>
              <w:jc w:val="left"/>
              <w:rPr>
                <w:sz w:val="16"/>
                <w:szCs w:val="16"/>
              </w:rPr>
            </w:pPr>
            <w:r>
              <w:rPr>
                <w:sz w:val="16"/>
                <w:szCs w:val="16"/>
              </w:rPr>
              <w:t>Kursvinster</w:t>
            </w:r>
          </w:p>
        </w:tc>
        <w:tc>
          <w:tcPr>
            <w:tcW w:w="906" w:type="dxa"/>
            <w:shd w:val="clear" w:color="000000" w:fill="FFFFFF"/>
            <w:vAlign w:val="bottom"/>
          </w:tcPr>
          <w:p w:rsidR="00064934" w:rsidRDefault="00064934" w:rsidP="00064934">
            <w:pPr>
              <w:spacing w:before="60" w:line="200" w:lineRule="exact"/>
              <w:jc w:val="right"/>
              <w:rPr>
                <w:sz w:val="16"/>
                <w:szCs w:val="16"/>
              </w:rPr>
            </w:pPr>
            <w:r>
              <w:rPr>
                <w:sz w:val="16"/>
                <w:szCs w:val="16"/>
              </w:rPr>
              <w:t>178</w:t>
            </w:r>
          </w:p>
        </w:tc>
        <w:tc>
          <w:tcPr>
            <w:tcW w:w="910" w:type="dxa"/>
            <w:shd w:val="clear" w:color="000000" w:fill="FFFFFF"/>
            <w:vAlign w:val="bottom"/>
          </w:tcPr>
          <w:p w:rsidR="00064934" w:rsidRDefault="00064934" w:rsidP="00064934">
            <w:pPr>
              <w:spacing w:before="60" w:line="200" w:lineRule="exact"/>
              <w:jc w:val="right"/>
              <w:rPr>
                <w:sz w:val="16"/>
                <w:szCs w:val="16"/>
              </w:rPr>
            </w:pPr>
            <w:r>
              <w:rPr>
                <w:sz w:val="16"/>
                <w:szCs w:val="16"/>
              </w:rPr>
              <w:t>31</w:t>
            </w:r>
          </w:p>
        </w:tc>
      </w:tr>
      <w:tr w:rsidR="00064934" w:rsidRPr="00A96F35" w:rsidTr="00064934">
        <w:tc>
          <w:tcPr>
            <w:tcW w:w="797" w:type="dxa"/>
            <w:shd w:val="clear" w:color="000000" w:fill="FFFFFF"/>
          </w:tcPr>
          <w:p w:rsidR="00064934" w:rsidRPr="00A96F35" w:rsidRDefault="00064934" w:rsidP="00064934">
            <w:pPr>
              <w:spacing w:before="60" w:line="200" w:lineRule="exact"/>
              <w:rPr>
                <w:sz w:val="16"/>
                <w:szCs w:val="16"/>
              </w:rPr>
            </w:pPr>
          </w:p>
        </w:tc>
        <w:tc>
          <w:tcPr>
            <w:tcW w:w="3597" w:type="dxa"/>
            <w:shd w:val="clear" w:color="000000" w:fill="FFFFFF"/>
            <w:vAlign w:val="bottom"/>
          </w:tcPr>
          <w:p w:rsidR="00064934" w:rsidRPr="00A96F35" w:rsidRDefault="00064934" w:rsidP="00064934">
            <w:pPr>
              <w:spacing w:before="60" w:line="200" w:lineRule="exact"/>
              <w:jc w:val="left"/>
              <w:rPr>
                <w:sz w:val="16"/>
                <w:szCs w:val="16"/>
              </w:rPr>
            </w:pPr>
            <w:r w:rsidRPr="00A96F35">
              <w:rPr>
                <w:sz w:val="16"/>
                <w:szCs w:val="16"/>
              </w:rPr>
              <w:t>Övriga finansiella intäkter</w:t>
            </w:r>
          </w:p>
        </w:tc>
        <w:tc>
          <w:tcPr>
            <w:tcW w:w="906" w:type="dxa"/>
            <w:shd w:val="clear" w:color="000000" w:fill="FFFFFF"/>
            <w:vAlign w:val="bottom"/>
          </w:tcPr>
          <w:p w:rsidR="00064934" w:rsidRPr="00A96F35" w:rsidRDefault="00064934" w:rsidP="00064934">
            <w:pPr>
              <w:spacing w:before="60" w:line="200" w:lineRule="exact"/>
              <w:jc w:val="right"/>
              <w:rPr>
                <w:sz w:val="16"/>
                <w:szCs w:val="16"/>
              </w:rPr>
            </w:pPr>
            <w:r>
              <w:rPr>
                <w:sz w:val="16"/>
                <w:szCs w:val="16"/>
              </w:rPr>
              <w:t>8</w:t>
            </w:r>
          </w:p>
        </w:tc>
        <w:tc>
          <w:tcPr>
            <w:tcW w:w="910" w:type="dxa"/>
            <w:shd w:val="clear" w:color="000000" w:fill="FFFFFF"/>
            <w:vAlign w:val="bottom"/>
          </w:tcPr>
          <w:p w:rsidR="00064934" w:rsidRPr="00A96F35" w:rsidRDefault="00064934" w:rsidP="00064934">
            <w:pPr>
              <w:spacing w:before="60" w:line="200" w:lineRule="exact"/>
              <w:jc w:val="right"/>
              <w:rPr>
                <w:sz w:val="16"/>
                <w:szCs w:val="16"/>
              </w:rPr>
            </w:pPr>
            <w:r>
              <w:rPr>
                <w:sz w:val="16"/>
                <w:szCs w:val="16"/>
              </w:rPr>
              <w:t>28</w:t>
            </w:r>
          </w:p>
        </w:tc>
      </w:tr>
      <w:tr w:rsidR="00064934" w:rsidRPr="00A96F35" w:rsidTr="00064934">
        <w:tc>
          <w:tcPr>
            <w:tcW w:w="797" w:type="dxa"/>
            <w:shd w:val="clear" w:color="000000" w:fill="FFFFFF"/>
          </w:tcPr>
          <w:p w:rsidR="00064934" w:rsidRPr="00A96F35" w:rsidRDefault="00064934" w:rsidP="00064934">
            <w:pPr>
              <w:spacing w:before="60" w:line="200" w:lineRule="exact"/>
              <w:rPr>
                <w:sz w:val="16"/>
                <w:szCs w:val="16"/>
              </w:rPr>
            </w:pPr>
          </w:p>
        </w:tc>
        <w:tc>
          <w:tcPr>
            <w:tcW w:w="3597" w:type="dxa"/>
            <w:shd w:val="clear" w:color="000000" w:fill="FFFFFF"/>
            <w:vAlign w:val="bottom"/>
          </w:tcPr>
          <w:p w:rsidR="00064934" w:rsidRPr="00A96F35" w:rsidRDefault="00064934" w:rsidP="00064934">
            <w:pPr>
              <w:spacing w:before="60" w:line="200" w:lineRule="exact"/>
              <w:jc w:val="left"/>
              <w:rPr>
                <w:sz w:val="16"/>
                <w:szCs w:val="16"/>
              </w:rPr>
            </w:pPr>
            <w:r w:rsidRPr="00A96F35">
              <w:rPr>
                <w:b/>
                <w:i/>
                <w:sz w:val="16"/>
                <w:szCs w:val="16"/>
              </w:rPr>
              <w:t>Summa</w:t>
            </w:r>
          </w:p>
        </w:tc>
        <w:tc>
          <w:tcPr>
            <w:tcW w:w="906" w:type="dxa"/>
            <w:shd w:val="clear" w:color="000000" w:fill="FFFFFF"/>
            <w:vAlign w:val="bottom"/>
          </w:tcPr>
          <w:p w:rsidR="00064934" w:rsidRPr="00A96F35" w:rsidRDefault="00064934" w:rsidP="00064934">
            <w:pPr>
              <w:spacing w:before="60" w:line="200" w:lineRule="exact"/>
              <w:jc w:val="right"/>
              <w:rPr>
                <w:b/>
                <w:bCs/>
                <w:i/>
                <w:sz w:val="16"/>
                <w:szCs w:val="16"/>
              </w:rPr>
            </w:pPr>
            <w:r>
              <w:rPr>
                <w:b/>
                <w:bCs/>
                <w:i/>
                <w:sz w:val="16"/>
                <w:szCs w:val="16"/>
              </w:rPr>
              <w:t>204</w:t>
            </w:r>
          </w:p>
        </w:tc>
        <w:tc>
          <w:tcPr>
            <w:tcW w:w="910" w:type="dxa"/>
            <w:shd w:val="clear" w:color="000000" w:fill="FFFFFF"/>
            <w:vAlign w:val="bottom"/>
          </w:tcPr>
          <w:p w:rsidR="00064934" w:rsidRPr="00A96F35" w:rsidRDefault="00064934" w:rsidP="00064934">
            <w:pPr>
              <w:spacing w:before="60" w:line="200" w:lineRule="exact"/>
              <w:jc w:val="right"/>
              <w:rPr>
                <w:b/>
                <w:bCs/>
                <w:i/>
                <w:sz w:val="16"/>
                <w:szCs w:val="16"/>
              </w:rPr>
            </w:pPr>
            <w:r>
              <w:rPr>
                <w:b/>
                <w:bCs/>
                <w:i/>
                <w:sz w:val="16"/>
                <w:szCs w:val="16"/>
              </w:rPr>
              <w:t>268</w:t>
            </w:r>
          </w:p>
        </w:tc>
      </w:tr>
    </w:tbl>
    <w:p w:rsidR="00064934" w:rsidRDefault="00064934" w:rsidP="00064934"/>
    <w:tbl>
      <w:tblPr>
        <w:tblW w:w="6210" w:type="dxa"/>
        <w:tblLayout w:type="fixed"/>
        <w:tblLook w:val="01E0" w:firstRow="1" w:lastRow="1" w:firstColumn="1" w:lastColumn="1" w:noHBand="0" w:noVBand="0"/>
      </w:tblPr>
      <w:tblGrid>
        <w:gridCol w:w="796"/>
        <w:gridCol w:w="3596"/>
        <w:gridCol w:w="907"/>
        <w:gridCol w:w="911"/>
      </w:tblGrid>
      <w:tr w:rsidR="00064934" w:rsidRPr="00A803C0" w:rsidTr="00064934">
        <w:tc>
          <w:tcPr>
            <w:tcW w:w="796" w:type="dxa"/>
            <w:shd w:val="clear" w:color="000000" w:fill="FFFFFF"/>
          </w:tcPr>
          <w:p w:rsidR="00064934" w:rsidRPr="00A803C0" w:rsidRDefault="00064934" w:rsidP="00064934">
            <w:pPr>
              <w:rPr>
                <w:b/>
                <w:sz w:val="16"/>
                <w:szCs w:val="16"/>
              </w:rPr>
            </w:pPr>
            <w:r w:rsidRPr="00A803C0">
              <w:rPr>
                <w:b/>
                <w:sz w:val="16"/>
                <w:szCs w:val="16"/>
              </w:rPr>
              <w:t>Not 3</w:t>
            </w:r>
          </w:p>
        </w:tc>
        <w:tc>
          <w:tcPr>
            <w:tcW w:w="3596" w:type="dxa"/>
            <w:shd w:val="clear" w:color="000000" w:fill="FFFFFF"/>
          </w:tcPr>
          <w:p w:rsidR="00064934" w:rsidRPr="00A803C0" w:rsidRDefault="00064934" w:rsidP="00064934">
            <w:pPr>
              <w:rPr>
                <w:b/>
                <w:sz w:val="16"/>
                <w:szCs w:val="16"/>
              </w:rPr>
            </w:pPr>
            <w:r w:rsidRPr="00A803C0">
              <w:rPr>
                <w:b/>
                <w:sz w:val="16"/>
                <w:szCs w:val="16"/>
              </w:rPr>
              <w:t xml:space="preserve">Kostnader för personal </w:t>
            </w:r>
          </w:p>
        </w:tc>
        <w:tc>
          <w:tcPr>
            <w:tcW w:w="907" w:type="dxa"/>
            <w:shd w:val="clear" w:color="000000" w:fill="FFFFFF"/>
          </w:tcPr>
          <w:p w:rsidR="00064934" w:rsidRPr="00A803C0" w:rsidRDefault="00064934" w:rsidP="00064934">
            <w:pPr>
              <w:jc w:val="right"/>
              <w:rPr>
                <w:b/>
                <w:sz w:val="16"/>
                <w:szCs w:val="16"/>
              </w:rPr>
            </w:pPr>
            <w:r w:rsidRPr="00A803C0">
              <w:rPr>
                <w:b/>
                <w:sz w:val="16"/>
                <w:szCs w:val="16"/>
              </w:rPr>
              <w:t>201</w:t>
            </w:r>
            <w:r>
              <w:rPr>
                <w:b/>
                <w:sz w:val="16"/>
                <w:szCs w:val="16"/>
              </w:rPr>
              <w:t>5</w:t>
            </w:r>
          </w:p>
        </w:tc>
        <w:tc>
          <w:tcPr>
            <w:tcW w:w="911" w:type="dxa"/>
            <w:shd w:val="clear" w:color="000000" w:fill="FFFFFF"/>
          </w:tcPr>
          <w:p w:rsidR="00064934" w:rsidRPr="00A803C0" w:rsidRDefault="00064934" w:rsidP="00064934">
            <w:pPr>
              <w:jc w:val="right"/>
              <w:rPr>
                <w:b/>
                <w:sz w:val="16"/>
                <w:szCs w:val="16"/>
              </w:rPr>
            </w:pPr>
            <w:r w:rsidRPr="00A803C0">
              <w:rPr>
                <w:b/>
                <w:sz w:val="16"/>
                <w:szCs w:val="16"/>
              </w:rPr>
              <w:t>201</w:t>
            </w:r>
            <w:r>
              <w:rPr>
                <w:b/>
                <w:sz w:val="16"/>
                <w:szCs w:val="16"/>
              </w:rPr>
              <w:t>4</w:t>
            </w:r>
          </w:p>
        </w:tc>
      </w:tr>
      <w:tr w:rsidR="00064934" w:rsidRPr="00A803C0" w:rsidTr="00064934">
        <w:tc>
          <w:tcPr>
            <w:tcW w:w="796" w:type="dxa"/>
            <w:shd w:val="clear" w:color="000000" w:fill="FFFFFF"/>
          </w:tcPr>
          <w:p w:rsidR="00064934" w:rsidRPr="00A803C0" w:rsidRDefault="00064934" w:rsidP="00064934">
            <w:pPr>
              <w:spacing w:before="0"/>
              <w:rPr>
                <w:sz w:val="16"/>
                <w:szCs w:val="16"/>
              </w:rPr>
            </w:pPr>
          </w:p>
        </w:tc>
        <w:tc>
          <w:tcPr>
            <w:tcW w:w="3596" w:type="dxa"/>
            <w:shd w:val="clear" w:color="000000" w:fill="FFFFFF"/>
          </w:tcPr>
          <w:p w:rsidR="00064934" w:rsidRPr="00A803C0" w:rsidRDefault="00064934" w:rsidP="00064934">
            <w:pPr>
              <w:jc w:val="left"/>
              <w:rPr>
                <w:sz w:val="16"/>
                <w:szCs w:val="16"/>
              </w:rPr>
            </w:pPr>
            <w:r w:rsidRPr="00A803C0">
              <w:rPr>
                <w:sz w:val="16"/>
                <w:szCs w:val="16"/>
              </w:rPr>
              <w:t>Lönekostnader exklusive arbetsgivaravgifter, pen</w:t>
            </w:r>
            <w:r w:rsidR="0092285A">
              <w:rPr>
                <w:sz w:val="16"/>
                <w:szCs w:val="16"/>
              </w:rPr>
              <w:t xml:space="preserve">- </w:t>
            </w:r>
            <w:r w:rsidRPr="00A803C0">
              <w:rPr>
                <w:sz w:val="16"/>
                <w:szCs w:val="16"/>
              </w:rPr>
              <w:t>sionspremier och andra avgifter enligt lag och avtal</w:t>
            </w:r>
          </w:p>
        </w:tc>
        <w:tc>
          <w:tcPr>
            <w:tcW w:w="907" w:type="dxa"/>
            <w:shd w:val="clear" w:color="000000" w:fill="FFFFFF"/>
            <w:vAlign w:val="bottom"/>
          </w:tcPr>
          <w:p w:rsidR="00064934" w:rsidRPr="00A803C0" w:rsidRDefault="00064934" w:rsidP="00064934">
            <w:pPr>
              <w:jc w:val="right"/>
              <w:rPr>
                <w:sz w:val="16"/>
                <w:szCs w:val="16"/>
              </w:rPr>
            </w:pPr>
            <w:r>
              <w:rPr>
                <w:sz w:val="16"/>
                <w:szCs w:val="16"/>
              </w:rPr>
              <w:t>162 848</w:t>
            </w:r>
          </w:p>
        </w:tc>
        <w:tc>
          <w:tcPr>
            <w:tcW w:w="911" w:type="dxa"/>
            <w:shd w:val="clear" w:color="000000" w:fill="FFFFFF"/>
            <w:vAlign w:val="bottom"/>
          </w:tcPr>
          <w:p w:rsidR="00064934" w:rsidRPr="00A803C0" w:rsidRDefault="00064934" w:rsidP="00064934">
            <w:pPr>
              <w:jc w:val="right"/>
              <w:rPr>
                <w:sz w:val="16"/>
                <w:szCs w:val="16"/>
              </w:rPr>
            </w:pPr>
            <w:r>
              <w:rPr>
                <w:sz w:val="16"/>
                <w:szCs w:val="16"/>
              </w:rPr>
              <w:t>150 727</w:t>
            </w:r>
          </w:p>
        </w:tc>
      </w:tr>
      <w:tr w:rsidR="00064934" w:rsidRPr="00A803C0" w:rsidTr="00064934">
        <w:tc>
          <w:tcPr>
            <w:tcW w:w="796" w:type="dxa"/>
            <w:shd w:val="clear" w:color="000000" w:fill="FFFFFF"/>
          </w:tcPr>
          <w:p w:rsidR="00064934" w:rsidRPr="00A803C0" w:rsidRDefault="00064934" w:rsidP="00064934">
            <w:pPr>
              <w:spacing w:before="0"/>
              <w:rPr>
                <w:sz w:val="16"/>
                <w:szCs w:val="16"/>
              </w:rPr>
            </w:pPr>
          </w:p>
        </w:tc>
        <w:tc>
          <w:tcPr>
            <w:tcW w:w="3596" w:type="dxa"/>
            <w:shd w:val="clear" w:color="000000" w:fill="FFFFFF"/>
          </w:tcPr>
          <w:p w:rsidR="00064934" w:rsidRPr="00A803C0" w:rsidRDefault="00064934" w:rsidP="00064934">
            <w:pPr>
              <w:jc w:val="left"/>
              <w:rPr>
                <w:sz w:val="16"/>
                <w:szCs w:val="16"/>
              </w:rPr>
            </w:pPr>
            <w:r>
              <w:rPr>
                <w:sz w:val="16"/>
                <w:szCs w:val="16"/>
              </w:rPr>
              <w:t>Arvode till råd och ej anställd personal</w:t>
            </w:r>
            <w:r w:rsidRPr="00A803C0">
              <w:rPr>
                <w:sz w:val="16"/>
                <w:szCs w:val="16"/>
              </w:rPr>
              <w:t xml:space="preserve"> exklusive arbetsgivaravgifter, pensionspremier och andra avgifter enligt lag och avtal</w:t>
            </w:r>
          </w:p>
        </w:tc>
        <w:tc>
          <w:tcPr>
            <w:tcW w:w="907" w:type="dxa"/>
            <w:shd w:val="clear" w:color="000000" w:fill="FFFFFF"/>
            <w:vAlign w:val="bottom"/>
          </w:tcPr>
          <w:p w:rsidR="00064934" w:rsidRDefault="00064934" w:rsidP="00064934">
            <w:pPr>
              <w:jc w:val="right"/>
              <w:rPr>
                <w:sz w:val="16"/>
                <w:szCs w:val="16"/>
              </w:rPr>
            </w:pPr>
            <w:r>
              <w:rPr>
                <w:sz w:val="16"/>
                <w:szCs w:val="16"/>
              </w:rPr>
              <w:t>2 574</w:t>
            </w:r>
          </w:p>
        </w:tc>
        <w:tc>
          <w:tcPr>
            <w:tcW w:w="911" w:type="dxa"/>
            <w:shd w:val="clear" w:color="000000" w:fill="FFFFFF"/>
            <w:vAlign w:val="bottom"/>
          </w:tcPr>
          <w:p w:rsidR="00064934" w:rsidRDefault="00064934" w:rsidP="00064934">
            <w:pPr>
              <w:jc w:val="right"/>
              <w:rPr>
                <w:sz w:val="16"/>
                <w:szCs w:val="16"/>
              </w:rPr>
            </w:pPr>
            <w:r>
              <w:rPr>
                <w:sz w:val="16"/>
                <w:szCs w:val="16"/>
              </w:rPr>
              <w:t>2 161</w:t>
            </w:r>
          </w:p>
        </w:tc>
      </w:tr>
      <w:tr w:rsidR="00064934" w:rsidRPr="00A803C0" w:rsidTr="00064934">
        <w:tc>
          <w:tcPr>
            <w:tcW w:w="796" w:type="dxa"/>
            <w:shd w:val="clear" w:color="000000" w:fill="FFFFFF"/>
          </w:tcPr>
          <w:p w:rsidR="00064934" w:rsidRPr="00A803C0" w:rsidRDefault="00064934" w:rsidP="00064934">
            <w:pPr>
              <w:spacing w:before="0"/>
              <w:rPr>
                <w:sz w:val="16"/>
                <w:szCs w:val="16"/>
              </w:rPr>
            </w:pPr>
          </w:p>
        </w:tc>
        <w:tc>
          <w:tcPr>
            <w:tcW w:w="3596" w:type="dxa"/>
            <w:shd w:val="clear" w:color="000000" w:fill="FFFFFF"/>
            <w:vAlign w:val="bottom"/>
          </w:tcPr>
          <w:p w:rsidR="00064934" w:rsidRPr="00A803C0" w:rsidRDefault="00064934" w:rsidP="00064934">
            <w:pPr>
              <w:jc w:val="left"/>
              <w:rPr>
                <w:sz w:val="16"/>
                <w:szCs w:val="16"/>
              </w:rPr>
            </w:pPr>
            <w:r w:rsidRPr="00A96F35">
              <w:rPr>
                <w:b/>
                <w:i/>
                <w:sz w:val="16"/>
                <w:szCs w:val="16"/>
              </w:rPr>
              <w:t>Summa</w:t>
            </w:r>
            <w:r>
              <w:rPr>
                <w:b/>
                <w:i/>
                <w:sz w:val="16"/>
                <w:szCs w:val="16"/>
              </w:rPr>
              <w:t xml:space="preserve"> lönekostnader</w:t>
            </w:r>
          </w:p>
        </w:tc>
        <w:tc>
          <w:tcPr>
            <w:tcW w:w="907" w:type="dxa"/>
            <w:shd w:val="clear" w:color="000000" w:fill="FFFFFF"/>
            <w:vAlign w:val="bottom"/>
          </w:tcPr>
          <w:p w:rsidR="00064934" w:rsidRDefault="00064934" w:rsidP="00064934">
            <w:pPr>
              <w:jc w:val="right"/>
              <w:rPr>
                <w:sz w:val="16"/>
                <w:szCs w:val="16"/>
              </w:rPr>
            </w:pPr>
            <w:r>
              <w:rPr>
                <w:b/>
                <w:bCs/>
                <w:i/>
                <w:sz w:val="16"/>
                <w:szCs w:val="16"/>
              </w:rPr>
              <w:t>165 422</w:t>
            </w:r>
          </w:p>
        </w:tc>
        <w:tc>
          <w:tcPr>
            <w:tcW w:w="911" w:type="dxa"/>
            <w:shd w:val="clear" w:color="000000" w:fill="FFFFFF"/>
            <w:vAlign w:val="bottom"/>
          </w:tcPr>
          <w:p w:rsidR="00064934" w:rsidRDefault="00064934" w:rsidP="00064934">
            <w:pPr>
              <w:jc w:val="right"/>
              <w:rPr>
                <w:sz w:val="16"/>
                <w:szCs w:val="16"/>
              </w:rPr>
            </w:pPr>
            <w:r>
              <w:rPr>
                <w:b/>
                <w:bCs/>
                <w:i/>
                <w:sz w:val="16"/>
                <w:szCs w:val="16"/>
              </w:rPr>
              <w:t>152 888</w:t>
            </w:r>
          </w:p>
        </w:tc>
      </w:tr>
      <w:tr w:rsidR="00064934" w:rsidRPr="00A803C0" w:rsidTr="00064934">
        <w:tc>
          <w:tcPr>
            <w:tcW w:w="796" w:type="dxa"/>
            <w:shd w:val="clear" w:color="000000" w:fill="FFFFFF"/>
          </w:tcPr>
          <w:p w:rsidR="00064934" w:rsidRPr="00A803C0" w:rsidRDefault="00064934" w:rsidP="00064934">
            <w:pPr>
              <w:spacing w:before="0"/>
              <w:rPr>
                <w:sz w:val="16"/>
                <w:szCs w:val="16"/>
              </w:rPr>
            </w:pPr>
          </w:p>
        </w:tc>
        <w:tc>
          <w:tcPr>
            <w:tcW w:w="3596" w:type="dxa"/>
            <w:shd w:val="clear" w:color="000000" w:fill="FFFFFF"/>
          </w:tcPr>
          <w:p w:rsidR="00064934" w:rsidRPr="00A803C0" w:rsidRDefault="00064934" w:rsidP="00064934">
            <w:pPr>
              <w:jc w:val="left"/>
              <w:rPr>
                <w:sz w:val="16"/>
                <w:szCs w:val="16"/>
              </w:rPr>
            </w:pPr>
            <w:r w:rsidRPr="00A803C0">
              <w:rPr>
                <w:sz w:val="16"/>
                <w:szCs w:val="16"/>
              </w:rPr>
              <w:t>Arbetsgivaravgifter, pensionspremier, andra avgifter enligt lag och avtal samt övriga personalkostnader</w:t>
            </w:r>
          </w:p>
        </w:tc>
        <w:tc>
          <w:tcPr>
            <w:tcW w:w="907" w:type="dxa"/>
            <w:shd w:val="clear" w:color="000000" w:fill="FFFFFF"/>
            <w:vAlign w:val="bottom"/>
          </w:tcPr>
          <w:p w:rsidR="00064934" w:rsidRPr="00A803C0" w:rsidRDefault="00064934" w:rsidP="00064934">
            <w:pPr>
              <w:jc w:val="right"/>
              <w:rPr>
                <w:sz w:val="16"/>
                <w:szCs w:val="16"/>
              </w:rPr>
            </w:pPr>
            <w:r>
              <w:rPr>
                <w:sz w:val="16"/>
                <w:szCs w:val="16"/>
              </w:rPr>
              <w:t>98 029</w:t>
            </w:r>
          </w:p>
        </w:tc>
        <w:tc>
          <w:tcPr>
            <w:tcW w:w="911" w:type="dxa"/>
            <w:shd w:val="clear" w:color="000000" w:fill="FFFFFF"/>
            <w:vAlign w:val="bottom"/>
          </w:tcPr>
          <w:p w:rsidR="00064934" w:rsidRPr="00A803C0" w:rsidRDefault="00064934" w:rsidP="00064934">
            <w:pPr>
              <w:jc w:val="right"/>
              <w:rPr>
                <w:sz w:val="16"/>
                <w:szCs w:val="16"/>
              </w:rPr>
            </w:pPr>
            <w:r>
              <w:rPr>
                <w:sz w:val="16"/>
                <w:szCs w:val="16"/>
              </w:rPr>
              <w:t>89 573</w:t>
            </w:r>
          </w:p>
        </w:tc>
      </w:tr>
      <w:tr w:rsidR="00064934" w:rsidRPr="00A803C0" w:rsidTr="00064934">
        <w:tc>
          <w:tcPr>
            <w:tcW w:w="796" w:type="dxa"/>
            <w:shd w:val="clear" w:color="000000" w:fill="FFFFFF"/>
          </w:tcPr>
          <w:p w:rsidR="00064934" w:rsidRPr="00A803C0" w:rsidRDefault="00064934" w:rsidP="00064934">
            <w:pPr>
              <w:spacing w:before="0"/>
              <w:rPr>
                <w:sz w:val="16"/>
                <w:szCs w:val="16"/>
              </w:rPr>
            </w:pPr>
          </w:p>
        </w:tc>
        <w:tc>
          <w:tcPr>
            <w:tcW w:w="3596" w:type="dxa"/>
            <w:shd w:val="clear" w:color="000000" w:fill="FFFFFF"/>
          </w:tcPr>
          <w:p w:rsidR="00064934" w:rsidRPr="00A803C0" w:rsidRDefault="00064934" w:rsidP="00064934">
            <w:pPr>
              <w:jc w:val="left"/>
              <w:rPr>
                <w:sz w:val="16"/>
                <w:szCs w:val="16"/>
              </w:rPr>
            </w:pPr>
            <w:r w:rsidRPr="00A803C0">
              <w:rPr>
                <w:b/>
                <w:i/>
                <w:sz w:val="16"/>
                <w:szCs w:val="16"/>
              </w:rPr>
              <w:t>Summa</w:t>
            </w:r>
          </w:p>
        </w:tc>
        <w:tc>
          <w:tcPr>
            <w:tcW w:w="907" w:type="dxa"/>
            <w:shd w:val="clear" w:color="000000" w:fill="FFFFFF"/>
            <w:vAlign w:val="bottom"/>
          </w:tcPr>
          <w:p w:rsidR="00064934" w:rsidRPr="00A803C0" w:rsidRDefault="00064934" w:rsidP="00064934">
            <w:pPr>
              <w:jc w:val="right"/>
              <w:rPr>
                <w:b/>
                <w:i/>
                <w:sz w:val="16"/>
                <w:szCs w:val="16"/>
              </w:rPr>
            </w:pPr>
            <w:r>
              <w:rPr>
                <w:b/>
                <w:i/>
                <w:sz w:val="16"/>
                <w:szCs w:val="16"/>
              </w:rPr>
              <w:t>263 451</w:t>
            </w:r>
          </w:p>
        </w:tc>
        <w:tc>
          <w:tcPr>
            <w:tcW w:w="911" w:type="dxa"/>
            <w:shd w:val="clear" w:color="000000" w:fill="FFFFFF"/>
            <w:vAlign w:val="bottom"/>
          </w:tcPr>
          <w:p w:rsidR="00064934" w:rsidRPr="00A803C0" w:rsidRDefault="00064934" w:rsidP="00064934">
            <w:pPr>
              <w:jc w:val="right"/>
              <w:rPr>
                <w:b/>
                <w:i/>
                <w:sz w:val="16"/>
                <w:szCs w:val="16"/>
              </w:rPr>
            </w:pPr>
            <w:r>
              <w:rPr>
                <w:b/>
                <w:i/>
                <w:sz w:val="16"/>
                <w:szCs w:val="16"/>
              </w:rPr>
              <w:t>242 461</w:t>
            </w:r>
          </w:p>
        </w:tc>
      </w:tr>
    </w:tbl>
    <w:p w:rsidR="00064934" w:rsidRDefault="00064934" w:rsidP="00064934"/>
    <w:tbl>
      <w:tblPr>
        <w:tblW w:w="6257" w:type="dxa"/>
        <w:tblLayout w:type="fixed"/>
        <w:tblLook w:val="01E0" w:firstRow="1" w:lastRow="1" w:firstColumn="1" w:lastColumn="1" w:noHBand="0" w:noVBand="0"/>
      </w:tblPr>
      <w:tblGrid>
        <w:gridCol w:w="797"/>
        <w:gridCol w:w="3485"/>
        <w:gridCol w:w="110"/>
        <w:gridCol w:w="797"/>
        <w:gridCol w:w="110"/>
        <w:gridCol w:w="958"/>
      </w:tblGrid>
      <w:tr w:rsidR="00064934" w:rsidRPr="00A803C0" w:rsidTr="00064934">
        <w:tc>
          <w:tcPr>
            <w:tcW w:w="797" w:type="dxa"/>
            <w:shd w:val="clear" w:color="000000" w:fill="FFFFFF"/>
          </w:tcPr>
          <w:p w:rsidR="00064934" w:rsidRPr="00A803C0" w:rsidRDefault="00064934" w:rsidP="00064934">
            <w:pPr>
              <w:spacing w:before="60" w:line="200" w:lineRule="exact"/>
              <w:rPr>
                <w:b/>
                <w:sz w:val="16"/>
                <w:szCs w:val="16"/>
              </w:rPr>
            </w:pPr>
            <w:r w:rsidRPr="00A803C0">
              <w:rPr>
                <w:sz w:val="16"/>
                <w:szCs w:val="16"/>
              </w:rPr>
              <w:br w:type="page"/>
            </w:r>
            <w:r w:rsidRPr="00A803C0">
              <w:rPr>
                <w:sz w:val="16"/>
                <w:szCs w:val="16"/>
              </w:rPr>
              <w:br w:type="page"/>
            </w:r>
            <w:r w:rsidRPr="00A803C0">
              <w:rPr>
                <w:b/>
                <w:sz w:val="16"/>
                <w:szCs w:val="16"/>
              </w:rPr>
              <w:t>Not 4</w:t>
            </w:r>
          </w:p>
        </w:tc>
        <w:tc>
          <w:tcPr>
            <w:tcW w:w="3595" w:type="dxa"/>
            <w:gridSpan w:val="2"/>
            <w:shd w:val="clear" w:color="000000" w:fill="FFFFFF"/>
          </w:tcPr>
          <w:p w:rsidR="00064934" w:rsidRPr="00A803C0" w:rsidRDefault="00064934" w:rsidP="00064934">
            <w:pPr>
              <w:spacing w:before="60" w:line="200" w:lineRule="exact"/>
              <w:rPr>
                <w:b/>
                <w:sz w:val="16"/>
                <w:szCs w:val="16"/>
              </w:rPr>
            </w:pPr>
            <w:r w:rsidRPr="00A803C0">
              <w:rPr>
                <w:b/>
                <w:sz w:val="16"/>
                <w:szCs w:val="16"/>
              </w:rPr>
              <w:t>Övriga drift</w:t>
            </w:r>
            <w:r w:rsidR="0092285A">
              <w:rPr>
                <w:b/>
                <w:sz w:val="16"/>
                <w:szCs w:val="16"/>
              </w:rPr>
              <w:t>s</w:t>
            </w:r>
            <w:r w:rsidRPr="00A803C0">
              <w:rPr>
                <w:b/>
                <w:sz w:val="16"/>
                <w:szCs w:val="16"/>
              </w:rPr>
              <w:t xml:space="preserve">kostnader </w:t>
            </w:r>
          </w:p>
        </w:tc>
        <w:tc>
          <w:tcPr>
            <w:tcW w:w="907" w:type="dxa"/>
            <w:gridSpan w:val="2"/>
            <w:shd w:val="clear" w:color="000000" w:fill="FFFFFF"/>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58" w:type="dxa"/>
            <w:shd w:val="clear" w:color="000000" w:fill="FFFFFF"/>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595" w:type="dxa"/>
            <w:gridSpan w:val="2"/>
            <w:shd w:val="clear" w:color="000000" w:fill="FFFFFF"/>
          </w:tcPr>
          <w:p w:rsidR="00064934" w:rsidRPr="00A803C0" w:rsidRDefault="00064934" w:rsidP="00064934">
            <w:pPr>
              <w:spacing w:before="60" w:line="200" w:lineRule="exact"/>
              <w:jc w:val="left"/>
              <w:rPr>
                <w:sz w:val="16"/>
                <w:szCs w:val="16"/>
              </w:rPr>
            </w:pPr>
            <w:r w:rsidRPr="00A803C0">
              <w:rPr>
                <w:b/>
                <w:i/>
                <w:sz w:val="16"/>
                <w:szCs w:val="16"/>
              </w:rPr>
              <w:t>Summa</w:t>
            </w:r>
          </w:p>
        </w:tc>
        <w:tc>
          <w:tcPr>
            <w:tcW w:w="907" w:type="dxa"/>
            <w:gridSpan w:val="2"/>
            <w:shd w:val="clear" w:color="000000" w:fill="FFFFFF"/>
            <w:vAlign w:val="bottom"/>
          </w:tcPr>
          <w:p w:rsidR="00064934" w:rsidRPr="00154B3E" w:rsidRDefault="00064934" w:rsidP="00064934">
            <w:pPr>
              <w:spacing w:before="60" w:line="200" w:lineRule="exact"/>
              <w:jc w:val="right"/>
              <w:rPr>
                <w:b/>
                <w:i/>
                <w:sz w:val="16"/>
                <w:szCs w:val="16"/>
              </w:rPr>
            </w:pPr>
            <w:r w:rsidRPr="00154B3E">
              <w:rPr>
                <w:b/>
                <w:i/>
                <w:sz w:val="16"/>
                <w:szCs w:val="16"/>
              </w:rPr>
              <w:t>55 899</w:t>
            </w:r>
          </w:p>
        </w:tc>
        <w:tc>
          <w:tcPr>
            <w:tcW w:w="958" w:type="dxa"/>
            <w:shd w:val="clear" w:color="000000" w:fill="FFFFFF"/>
            <w:vAlign w:val="bottom"/>
          </w:tcPr>
          <w:p w:rsidR="00064934" w:rsidRPr="00A803C0" w:rsidRDefault="00064934" w:rsidP="00064934">
            <w:pPr>
              <w:spacing w:before="60" w:line="200" w:lineRule="exact"/>
              <w:jc w:val="right"/>
              <w:rPr>
                <w:b/>
                <w:i/>
                <w:sz w:val="16"/>
                <w:szCs w:val="16"/>
              </w:rPr>
            </w:pPr>
            <w:r>
              <w:rPr>
                <w:b/>
                <w:i/>
                <w:sz w:val="16"/>
                <w:szCs w:val="16"/>
              </w:rPr>
              <w:t>60 020</w:t>
            </w:r>
          </w:p>
        </w:tc>
      </w:tr>
      <w:tr w:rsidR="00064934" w:rsidRPr="00A803C0" w:rsidTr="00064934">
        <w:tc>
          <w:tcPr>
            <w:tcW w:w="797" w:type="dxa"/>
            <w:shd w:val="clear" w:color="000000" w:fill="FFFFFF"/>
          </w:tcPr>
          <w:p w:rsidR="00064934" w:rsidRPr="00A803C0" w:rsidRDefault="00064934" w:rsidP="00064934">
            <w:pPr>
              <w:spacing w:before="60" w:line="200" w:lineRule="exact"/>
              <w:jc w:val="left"/>
              <w:rPr>
                <w:sz w:val="16"/>
                <w:szCs w:val="16"/>
              </w:rPr>
            </w:pPr>
          </w:p>
        </w:tc>
        <w:tc>
          <w:tcPr>
            <w:tcW w:w="5460" w:type="dxa"/>
            <w:gridSpan w:val="5"/>
            <w:shd w:val="clear" w:color="000000" w:fill="FFFFFF"/>
          </w:tcPr>
          <w:p w:rsidR="00064934" w:rsidRPr="00A803C0" w:rsidRDefault="005D2B5F" w:rsidP="00064934">
            <w:pPr>
              <w:spacing w:before="125" w:line="200" w:lineRule="exact"/>
              <w:rPr>
                <w:sz w:val="16"/>
                <w:szCs w:val="16"/>
              </w:rPr>
            </w:pPr>
            <w:r>
              <w:rPr>
                <w:sz w:val="16"/>
                <w:szCs w:val="16"/>
              </w:rPr>
              <w:t xml:space="preserve">Övriga driftskostnader </w:t>
            </w:r>
            <w:r w:rsidR="0092285A">
              <w:rPr>
                <w:sz w:val="16"/>
                <w:szCs w:val="16"/>
              </w:rPr>
              <w:t>var</w:t>
            </w:r>
            <w:r>
              <w:rPr>
                <w:sz w:val="16"/>
                <w:szCs w:val="16"/>
              </w:rPr>
              <w:t xml:space="preserve"> lägre 2015</w:t>
            </w:r>
            <w:r w:rsidR="0092285A">
              <w:rPr>
                <w:sz w:val="16"/>
                <w:szCs w:val="16"/>
              </w:rPr>
              <w:t>,</w:t>
            </w:r>
            <w:r>
              <w:rPr>
                <w:sz w:val="16"/>
                <w:szCs w:val="16"/>
              </w:rPr>
              <w:t xml:space="preserve"> vilket främst beror</w:t>
            </w:r>
            <w:r w:rsidR="00064934" w:rsidRPr="00A803C0">
              <w:rPr>
                <w:sz w:val="16"/>
                <w:szCs w:val="16"/>
              </w:rPr>
              <w:t xml:space="preserve"> på</w:t>
            </w:r>
            <w:r w:rsidR="00064934">
              <w:rPr>
                <w:sz w:val="16"/>
                <w:szCs w:val="16"/>
              </w:rPr>
              <w:t xml:space="preserve"> minskade konsultkostnader.</w:t>
            </w:r>
          </w:p>
          <w:p w:rsidR="00064934" w:rsidRPr="00A803C0" w:rsidRDefault="00064934" w:rsidP="00064934">
            <w:pPr>
              <w:spacing w:before="125" w:line="200" w:lineRule="exact"/>
              <w:rPr>
                <w:sz w:val="16"/>
                <w:szCs w:val="16"/>
              </w:rPr>
            </w:pPr>
          </w:p>
        </w:tc>
      </w:tr>
      <w:tr w:rsidR="00064934" w:rsidRPr="00A803C0" w:rsidTr="00064934">
        <w:tc>
          <w:tcPr>
            <w:tcW w:w="797" w:type="dxa"/>
            <w:shd w:val="clear" w:color="000000" w:fill="FFFFFF"/>
          </w:tcPr>
          <w:p w:rsidR="00064934" w:rsidRPr="00A803C0" w:rsidRDefault="00064934" w:rsidP="00064934">
            <w:pPr>
              <w:pageBreakBefore/>
              <w:spacing w:before="60" w:line="200" w:lineRule="exact"/>
              <w:rPr>
                <w:b/>
                <w:sz w:val="16"/>
                <w:szCs w:val="16"/>
              </w:rPr>
            </w:pPr>
            <w:r w:rsidRPr="00A803C0">
              <w:rPr>
                <w:sz w:val="16"/>
                <w:szCs w:val="16"/>
              </w:rPr>
              <w:lastRenderedPageBreak/>
              <w:br w:type="page"/>
            </w:r>
            <w:r w:rsidRPr="00A803C0">
              <w:rPr>
                <w:sz w:val="16"/>
                <w:szCs w:val="16"/>
              </w:rPr>
              <w:br w:type="page"/>
            </w:r>
            <w:r w:rsidRPr="00A803C0">
              <w:rPr>
                <w:b/>
                <w:sz w:val="16"/>
                <w:szCs w:val="16"/>
              </w:rPr>
              <w:t>Not 5</w:t>
            </w:r>
          </w:p>
        </w:tc>
        <w:tc>
          <w:tcPr>
            <w:tcW w:w="3485" w:type="dxa"/>
            <w:shd w:val="clear" w:color="000000" w:fill="FFFFFF"/>
          </w:tcPr>
          <w:p w:rsidR="00064934" w:rsidRPr="00A803C0" w:rsidRDefault="00064934" w:rsidP="00064934">
            <w:pPr>
              <w:spacing w:before="60" w:line="200" w:lineRule="exact"/>
              <w:rPr>
                <w:b/>
                <w:sz w:val="16"/>
                <w:szCs w:val="16"/>
              </w:rPr>
            </w:pPr>
            <w:r w:rsidRPr="00A803C0">
              <w:rPr>
                <w:b/>
                <w:sz w:val="16"/>
                <w:szCs w:val="16"/>
              </w:rPr>
              <w:t xml:space="preserve">Finansiella kostnader </w:t>
            </w:r>
          </w:p>
        </w:tc>
        <w:tc>
          <w:tcPr>
            <w:tcW w:w="907" w:type="dxa"/>
            <w:gridSpan w:val="2"/>
            <w:shd w:val="clear" w:color="000000" w:fill="FFFFFF"/>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1068" w:type="dxa"/>
            <w:gridSpan w:val="2"/>
            <w:shd w:val="clear" w:color="000000" w:fill="FFFFFF"/>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485" w:type="dxa"/>
            <w:shd w:val="clear" w:color="000000" w:fill="FFFFFF"/>
          </w:tcPr>
          <w:p w:rsidR="00064934" w:rsidRPr="00A803C0" w:rsidRDefault="00064934" w:rsidP="00064934">
            <w:pPr>
              <w:spacing w:before="60" w:line="200" w:lineRule="exact"/>
              <w:jc w:val="left"/>
              <w:rPr>
                <w:sz w:val="16"/>
                <w:szCs w:val="16"/>
              </w:rPr>
            </w:pPr>
            <w:r w:rsidRPr="00A803C0">
              <w:rPr>
                <w:sz w:val="16"/>
                <w:szCs w:val="16"/>
              </w:rPr>
              <w:t xml:space="preserve">Räntekostnader avseende lån i </w:t>
            </w:r>
            <w:r w:rsidRPr="00A803C0">
              <w:rPr>
                <w:sz w:val="16"/>
                <w:szCs w:val="16"/>
              </w:rPr>
              <w:br/>
              <w:t>Riksgäldskontoret</w:t>
            </w:r>
          </w:p>
        </w:tc>
        <w:tc>
          <w:tcPr>
            <w:tcW w:w="907"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120</w:t>
            </w:r>
          </w:p>
        </w:tc>
        <w:tc>
          <w:tcPr>
            <w:tcW w:w="1068"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15</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485" w:type="dxa"/>
            <w:shd w:val="clear" w:color="000000" w:fill="FFFFFF"/>
          </w:tcPr>
          <w:p w:rsidR="00064934" w:rsidRPr="00A803C0" w:rsidRDefault="00064934" w:rsidP="00064934">
            <w:pPr>
              <w:spacing w:before="60" w:line="200" w:lineRule="exact"/>
              <w:jc w:val="left"/>
              <w:rPr>
                <w:sz w:val="16"/>
                <w:szCs w:val="16"/>
              </w:rPr>
            </w:pPr>
            <w:r w:rsidRPr="00A803C0">
              <w:rPr>
                <w:sz w:val="16"/>
                <w:szCs w:val="16"/>
              </w:rPr>
              <w:t>Räntekostnader</w:t>
            </w:r>
          </w:p>
        </w:tc>
        <w:tc>
          <w:tcPr>
            <w:tcW w:w="907"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5</w:t>
            </w:r>
          </w:p>
        </w:tc>
        <w:tc>
          <w:tcPr>
            <w:tcW w:w="1068"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20</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485" w:type="dxa"/>
            <w:shd w:val="clear" w:color="000000" w:fill="FFFFFF"/>
          </w:tcPr>
          <w:p w:rsidR="00064934" w:rsidRPr="00A803C0" w:rsidRDefault="00064934" w:rsidP="00064934">
            <w:pPr>
              <w:spacing w:before="60" w:line="200" w:lineRule="exact"/>
              <w:jc w:val="left"/>
              <w:rPr>
                <w:sz w:val="16"/>
                <w:szCs w:val="16"/>
              </w:rPr>
            </w:pPr>
            <w:r w:rsidRPr="00A803C0">
              <w:rPr>
                <w:sz w:val="16"/>
                <w:szCs w:val="16"/>
              </w:rPr>
              <w:t>Kursförluster</w:t>
            </w:r>
          </w:p>
        </w:tc>
        <w:tc>
          <w:tcPr>
            <w:tcW w:w="907"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55</w:t>
            </w:r>
          </w:p>
        </w:tc>
        <w:tc>
          <w:tcPr>
            <w:tcW w:w="1068"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39</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485" w:type="dxa"/>
            <w:shd w:val="clear" w:color="000000" w:fill="FFFFFF"/>
          </w:tcPr>
          <w:p w:rsidR="00064934" w:rsidRPr="00A803C0" w:rsidRDefault="00064934" w:rsidP="00064934">
            <w:pPr>
              <w:spacing w:before="60" w:line="200" w:lineRule="exact"/>
              <w:rPr>
                <w:sz w:val="16"/>
                <w:szCs w:val="16"/>
              </w:rPr>
            </w:pPr>
            <w:r w:rsidRPr="00A803C0">
              <w:rPr>
                <w:sz w:val="16"/>
                <w:szCs w:val="16"/>
              </w:rPr>
              <w:t>Övriga finansiella kostnader</w:t>
            </w:r>
          </w:p>
        </w:tc>
        <w:tc>
          <w:tcPr>
            <w:tcW w:w="907" w:type="dxa"/>
            <w:gridSpan w:val="2"/>
            <w:shd w:val="clear" w:color="000000" w:fill="FFFFFF"/>
            <w:vAlign w:val="bottom"/>
          </w:tcPr>
          <w:p w:rsidR="00064934" w:rsidRPr="00A803C0" w:rsidRDefault="00064934" w:rsidP="00064934">
            <w:pPr>
              <w:spacing w:before="60" w:line="200" w:lineRule="exact"/>
              <w:jc w:val="right"/>
              <w:rPr>
                <w:sz w:val="16"/>
                <w:szCs w:val="16"/>
              </w:rPr>
            </w:pPr>
            <w:r>
              <w:rPr>
                <w:sz w:val="16"/>
                <w:szCs w:val="16"/>
              </w:rPr>
              <w:t>20</w:t>
            </w:r>
          </w:p>
        </w:tc>
        <w:tc>
          <w:tcPr>
            <w:tcW w:w="1068" w:type="dxa"/>
            <w:gridSpan w:val="2"/>
            <w:shd w:val="clear" w:color="000000" w:fill="FFFFFF"/>
            <w:vAlign w:val="bottom"/>
          </w:tcPr>
          <w:p w:rsidR="00064934" w:rsidRPr="00A803C0" w:rsidRDefault="00064934" w:rsidP="00064934">
            <w:pPr>
              <w:spacing w:before="60" w:line="200" w:lineRule="exact"/>
              <w:jc w:val="right"/>
              <w:rPr>
                <w:sz w:val="16"/>
                <w:szCs w:val="16"/>
              </w:rPr>
            </w:pPr>
            <w:r w:rsidRPr="00A803C0">
              <w:rPr>
                <w:sz w:val="16"/>
                <w:szCs w:val="16"/>
              </w:rPr>
              <w:t>2</w:t>
            </w:r>
            <w:r>
              <w:rPr>
                <w:sz w:val="16"/>
                <w:szCs w:val="16"/>
              </w:rPr>
              <w:t>5</w:t>
            </w:r>
          </w:p>
        </w:tc>
      </w:tr>
      <w:tr w:rsidR="00064934" w:rsidRPr="00A803C0" w:rsidTr="00064934">
        <w:tc>
          <w:tcPr>
            <w:tcW w:w="797" w:type="dxa"/>
            <w:shd w:val="clear" w:color="000000" w:fill="FFFFFF"/>
          </w:tcPr>
          <w:p w:rsidR="00064934" w:rsidRPr="00A803C0" w:rsidRDefault="00064934" w:rsidP="00064934">
            <w:pPr>
              <w:spacing w:before="60" w:line="200" w:lineRule="exact"/>
              <w:rPr>
                <w:sz w:val="16"/>
                <w:szCs w:val="16"/>
              </w:rPr>
            </w:pPr>
          </w:p>
        </w:tc>
        <w:tc>
          <w:tcPr>
            <w:tcW w:w="3485" w:type="dxa"/>
            <w:shd w:val="clear" w:color="000000" w:fill="FFFFFF"/>
          </w:tcPr>
          <w:p w:rsidR="00064934" w:rsidRPr="00A803C0" w:rsidRDefault="00064934" w:rsidP="00064934">
            <w:pPr>
              <w:spacing w:before="60" w:line="200" w:lineRule="exact"/>
              <w:rPr>
                <w:b/>
                <w:i/>
                <w:sz w:val="16"/>
                <w:szCs w:val="16"/>
              </w:rPr>
            </w:pPr>
            <w:r w:rsidRPr="00A803C0">
              <w:rPr>
                <w:b/>
                <w:i/>
                <w:sz w:val="16"/>
                <w:szCs w:val="16"/>
              </w:rPr>
              <w:t>Summa</w:t>
            </w:r>
          </w:p>
        </w:tc>
        <w:tc>
          <w:tcPr>
            <w:tcW w:w="907" w:type="dxa"/>
            <w:gridSpan w:val="2"/>
            <w:shd w:val="clear" w:color="000000" w:fill="FFFFFF"/>
            <w:vAlign w:val="bottom"/>
          </w:tcPr>
          <w:p w:rsidR="00064934" w:rsidRPr="00A803C0" w:rsidRDefault="00064934" w:rsidP="00064934">
            <w:pPr>
              <w:spacing w:before="60" w:line="200" w:lineRule="exact"/>
              <w:jc w:val="right"/>
              <w:rPr>
                <w:b/>
                <w:bCs/>
                <w:i/>
                <w:sz w:val="16"/>
                <w:szCs w:val="16"/>
              </w:rPr>
            </w:pPr>
            <w:r>
              <w:rPr>
                <w:b/>
                <w:bCs/>
                <w:i/>
                <w:sz w:val="16"/>
                <w:szCs w:val="16"/>
              </w:rPr>
              <w:t>200</w:t>
            </w:r>
          </w:p>
        </w:tc>
        <w:tc>
          <w:tcPr>
            <w:tcW w:w="1068" w:type="dxa"/>
            <w:gridSpan w:val="2"/>
            <w:shd w:val="clear" w:color="000000" w:fill="FFFFFF"/>
            <w:vAlign w:val="bottom"/>
          </w:tcPr>
          <w:p w:rsidR="00064934" w:rsidRPr="00A803C0" w:rsidRDefault="00064934" w:rsidP="00064934">
            <w:pPr>
              <w:spacing w:before="60" w:line="200" w:lineRule="exact"/>
              <w:jc w:val="right"/>
              <w:rPr>
                <w:b/>
                <w:bCs/>
                <w:i/>
                <w:sz w:val="16"/>
                <w:szCs w:val="16"/>
              </w:rPr>
            </w:pPr>
            <w:r>
              <w:rPr>
                <w:b/>
                <w:bCs/>
                <w:i/>
                <w:sz w:val="16"/>
                <w:szCs w:val="16"/>
              </w:rPr>
              <w:t>99</w:t>
            </w:r>
          </w:p>
        </w:tc>
      </w:tr>
    </w:tbl>
    <w:p w:rsidR="00064934" w:rsidRPr="00A803C0" w:rsidRDefault="00064934" w:rsidP="00064934">
      <w:pPr>
        <w:spacing w:before="60" w:line="200" w:lineRule="exact"/>
        <w:rPr>
          <w:sz w:val="16"/>
          <w:szCs w:val="16"/>
        </w:rPr>
      </w:pPr>
    </w:p>
    <w:tbl>
      <w:tblPr>
        <w:tblW w:w="6257" w:type="dxa"/>
        <w:tblLayout w:type="fixed"/>
        <w:tblLook w:val="01E0" w:firstRow="1" w:lastRow="1" w:firstColumn="1" w:lastColumn="1" w:noHBand="0" w:noVBand="0"/>
      </w:tblPr>
      <w:tblGrid>
        <w:gridCol w:w="796"/>
        <w:gridCol w:w="3585"/>
        <w:gridCol w:w="918"/>
        <w:gridCol w:w="958"/>
      </w:tblGrid>
      <w:tr w:rsidR="00064934" w:rsidRPr="00A803C0" w:rsidTr="00064934">
        <w:tc>
          <w:tcPr>
            <w:tcW w:w="796" w:type="dxa"/>
          </w:tcPr>
          <w:p w:rsidR="00064934" w:rsidRPr="00A803C0" w:rsidRDefault="00064934" w:rsidP="00064934">
            <w:pPr>
              <w:spacing w:before="60" w:line="200" w:lineRule="exact"/>
              <w:rPr>
                <w:b/>
                <w:sz w:val="16"/>
                <w:szCs w:val="16"/>
              </w:rPr>
            </w:pPr>
            <w:r w:rsidRPr="00A803C0">
              <w:rPr>
                <w:sz w:val="16"/>
                <w:szCs w:val="16"/>
              </w:rPr>
              <w:br w:type="page"/>
            </w:r>
            <w:r w:rsidRPr="00A803C0">
              <w:rPr>
                <w:b/>
                <w:sz w:val="16"/>
                <w:szCs w:val="16"/>
              </w:rPr>
              <w:t>Not 6</w:t>
            </w:r>
          </w:p>
        </w:tc>
        <w:tc>
          <w:tcPr>
            <w:tcW w:w="3585" w:type="dxa"/>
          </w:tcPr>
          <w:p w:rsidR="00064934" w:rsidRPr="00A803C0" w:rsidRDefault="00064934" w:rsidP="00064934">
            <w:pPr>
              <w:spacing w:before="60" w:line="200" w:lineRule="exact"/>
              <w:rPr>
                <w:b/>
                <w:sz w:val="16"/>
                <w:szCs w:val="16"/>
              </w:rPr>
            </w:pPr>
            <w:r>
              <w:rPr>
                <w:b/>
                <w:sz w:val="16"/>
                <w:szCs w:val="16"/>
              </w:rPr>
              <w:t>Intäkter av avgifter m.m</w:t>
            </w:r>
            <w:r w:rsidR="0092285A">
              <w:rPr>
                <w:b/>
                <w:sz w:val="16"/>
                <w:szCs w:val="16"/>
              </w:rPr>
              <w:t>.</w:t>
            </w:r>
            <w:r>
              <w:rPr>
                <w:b/>
                <w:sz w:val="16"/>
                <w:szCs w:val="16"/>
              </w:rPr>
              <w:t xml:space="preserve"> som inte disponeras</w:t>
            </w:r>
            <w:r w:rsidRPr="00A803C0">
              <w:rPr>
                <w:b/>
                <w:sz w:val="16"/>
                <w:szCs w:val="16"/>
              </w:rPr>
              <w:t xml:space="preserve"> </w:t>
            </w:r>
          </w:p>
        </w:tc>
        <w:tc>
          <w:tcPr>
            <w:tcW w:w="918" w:type="dxa"/>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58" w:type="dxa"/>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c>
          <w:tcPr>
            <w:tcW w:w="796" w:type="dxa"/>
          </w:tcPr>
          <w:p w:rsidR="00064934" w:rsidRPr="00A803C0" w:rsidRDefault="00064934" w:rsidP="00064934">
            <w:pPr>
              <w:spacing w:before="60" w:line="200" w:lineRule="exact"/>
              <w:rPr>
                <w:sz w:val="16"/>
                <w:szCs w:val="16"/>
              </w:rPr>
            </w:pPr>
          </w:p>
        </w:tc>
        <w:tc>
          <w:tcPr>
            <w:tcW w:w="3585" w:type="dxa"/>
            <w:vAlign w:val="bottom"/>
          </w:tcPr>
          <w:p w:rsidR="00064934" w:rsidRPr="00E850AE" w:rsidRDefault="00064934" w:rsidP="00064934">
            <w:pPr>
              <w:spacing w:before="60" w:line="200" w:lineRule="exact"/>
              <w:jc w:val="left"/>
              <w:rPr>
                <w:b/>
                <w:sz w:val="16"/>
                <w:szCs w:val="16"/>
              </w:rPr>
            </w:pPr>
            <w:r w:rsidRPr="00E850AE">
              <w:rPr>
                <w:b/>
                <w:sz w:val="16"/>
                <w:szCs w:val="16"/>
              </w:rPr>
              <w:t>Offentligrättslig verksamhet</w:t>
            </w:r>
          </w:p>
          <w:p w:rsidR="00064934" w:rsidRPr="00A803C0" w:rsidRDefault="00064934" w:rsidP="00064934">
            <w:pPr>
              <w:spacing w:before="60" w:line="200" w:lineRule="exact"/>
              <w:jc w:val="left"/>
              <w:rPr>
                <w:sz w:val="16"/>
                <w:szCs w:val="16"/>
              </w:rPr>
            </w:pPr>
            <w:r>
              <w:rPr>
                <w:sz w:val="16"/>
                <w:szCs w:val="16"/>
              </w:rPr>
              <w:t xml:space="preserve">Inkomsttitel 2558. </w:t>
            </w:r>
            <w:r w:rsidRPr="00A803C0">
              <w:rPr>
                <w:sz w:val="16"/>
                <w:szCs w:val="16"/>
              </w:rPr>
              <w:t>Intäkter av avgifter för årlig revision enligt lagen (2002:1022) om revision av statlig verksamhet m.m.</w:t>
            </w:r>
          </w:p>
        </w:tc>
        <w:tc>
          <w:tcPr>
            <w:tcW w:w="918" w:type="dxa"/>
            <w:vAlign w:val="bottom"/>
          </w:tcPr>
          <w:p w:rsidR="00064934" w:rsidRPr="00A803C0" w:rsidRDefault="00064934" w:rsidP="00064934">
            <w:pPr>
              <w:spacing w:before="60" w:line="200" w:lineRule="exact"/>
              <w:jc w:val="right"/>
              <w:rPr>
                <w:sz w:val="16"/>
                <w:szCs w:val="16"/>
              </w:rPr>
            </w:pPr>
            <w:r>
              <w:rPr>
                <w:sz w:val="16"/>
                <w:szCs w:val="16"/>
              </w:rPr>
              <w:t>156 446</w:t>
            </w:r>
          </w:p>
        </w:tc>
        <w:tc>
          <w:tcPr>
            <w:tcW w:w="958" w:type="dxa"/>
            <w:vAlign w:val="bottom"/>
          </w:tcPr>
          <w:p w:rsidR="00064934" w:rsidRPr="00A803C0" w:rsidRDefault="00064934" w:rsidP="00064934">
            <w:pPr>
              <w:spacing w:before="60" w:line="200" w:lineRule="exact"/>
              <w:jc w:val="right"/>
              <w:rPr>
                <w:sz w:val="16"/>
                <w:szCs w:val="16"/>
              </w:rPr>
            </w:pPr>
            <w:r>
              <w:rPr>
                <w:sz w:val="16"/>
                <w:szCs w:val="16"/>
              </w:rPr>
              <w:t>139 247</w:t>
            </w:r>
          </w:p>
        </w:tc>
      </w:tr>
      <w:tr w:rsidR="00064934" w:rsidRPr="00A803C0" w:rsidTr="00064934">
        <w:tc>
          <w:tcPr>
            <w:tcW w:w="796" w:type="dxa"/>
          </w:tcPr>
          <w:p w:rsidR="00064934" w:rsidRPr="00A803C0" w:rsidRDefault="00064934" w:rsidP="00064934">
            <w:pPr>
              <w:spacing w:before="60" w:line="200" w:lineRule="exact"/>
              <w:rPr>
                <w:i/>
                <w:sz w:val="16"/>
                <w:szCs w:val="16"/>
              </w:rPr>
            </w:pPr>
          </w:p>
        </w:tc>
        <w:tc>
          <w:tcPr>
            <w:tcW w:w="3585" w:type="dxa"/>
            <w:vAlign w:val="bottom"/>
          </w:tcPr>
          <w:p w:rsidR="00064934" w:rsidRPr="00A803C0" w:rsidRDefault="00064934" w:rsidP="00064934">
            <w:pPr>
              <w:spacing w:before="60" w:line="200" w:lineRule="exact"/>
              <w:jc w:val="left"/>
              <w:rPr>
                <w:b/>
                <w:i/>
                <w:sz w:val="16"/>
                <w:szCs w:val="16"/>
              </w:rPr>
            </w:pPr>
            <w:r w:rsidRPr="00A803C0">
              <w:rPr>
                <w:b/>
                <w:i/>
                <w:sz w:val="16"/>
                <w:szCs w:val="16"/>
              </w:rPr>
              <w:t>Summa</w:t>
            </w:r>
            <w:r>
              <w:rPr>
                <w:b/>
                <w:i/>
                <w:sz w:val="16"/>
                <w:szCs w:val="16"/>
              </w:rPr>
              <w:t xml:space="preserve"> intäkter av avgifter m.m</w:t>
            </w:r>
            <w:r w:rsidR="0092285A">
              <w:rPr>
                <w:b/>
                <w:i/>
                <w:sz w:val="16"/>
                <w:szCs w:val="16"/>
              </w:rPr>
              <w:t>.</w:t>
            </w:r>
            <w:r>
              <w:rPr>
                <w:b/>
                <w:i/>
                <w:sz w:val="16"/>
                <w:szCs w:val="16"/>
              </w:rPr>
              <w:t xml:space="preserve"> som inte disponeras</w:t>
            </w:r>
          </w:p>
        </w:tc>
        <w:tc>
          <w:tcPr>
            <w:tcW w:w="918" w:type="dxa"/>
          </w:tcPr>
          <w:p w:rsidR="00064934" w:rsidRPr="00A803C0" w:rsidRDefault="00064934" w:rsidP="00064934">
            <w:pPr>
              <w:spacing w:before="60" w:line="200" w:lineRule="exact"/>
              <w:jc w:val="right"/>
              <w:rPr>
                <w:b/>
                <w:i/>
                <w:sz w:val="16"/>
                <w:szCs w:val="16"/>
              </w:rPr>
            </w:pPr>
            <w:r>
              <w:rPr>
                <w:b/>
                <w:i/>
                <w:sz w:val="16"/>
                <w:szCs w:val="16"/>
              </w:rPr>
              <w:t>156 446</w:t>
            </w:r>
          </w:p>
        </w:tc>
        <w:tc>
          <w:tcPr>
            <w:tcW w:w="958" w:type="dxa"/>
          </w:tcPr>
          <w:p w:rsidR="00064934" w:rsidRPr="00A803C0" w:rsidRDefault="00064934" w:rsidP="00064934">
            <w:pPr>
              <w:spacing w:before="60" w:line="200" w:lineRule="exact"/>
              <w:jc w:val="right"/>
              <w:rPr>
                <w:b/>
                <w:i/>
                <w:sz w:val="16"/>
                <w:szCs w:val="16"/>
              </w:rPr>
            </w:pPr>
            <w:r>
              <w:rPr>
                <w:b/>
                <w:i/>
                <w:sz w:val="16"/>
                <w:szCs w:val="16"/>
              </w:rPr>
              <w:t>139 247</w:t>
            </w:r>
          </w:p>
        </w:tc>
      </w:tr>
      <w:tr w:rsidR="00064934" w:rsidRPr="00A803C0" w:rsidTr="00064934">
        <w:tc>
          <w:tcPr>
            <w:tcW w:w="796" w:type="dxa"/>
          </w:tcPr>
          <w:p w:rsidR="00064934" w:rsidRPr="00A803C0" w:rsidRDefault="00064934" w:rsidP="00064934">
            <w:pPr>
              <w:spacing w:before="60" w:line="200" w:lineRule="exact"/>
              <w:rPr>
                <w:i/>
                <w:sz w:val="16"/>
                <w:szCs w:val="16"/>
              </w:rPr>
            </w:pPr>
          </w:p>
        </w:tc>
        <w:tc>
          <w:tcPr>
            <w:tcW w:w="3585" w:type="dxa"/>
            <w:vAlign w:val="bottom"/>
          </w:tcPr>
          <w:p w:rsidR="00064934" w:rsidRPr="00A803C0" w:rsidRDefault="00064934" w:rsidP="00064934">
            <w:pPr>
              <w:spacing w:before="60" w:line="200" w:lineRule="exact"/>
              <w:jc w:val="left"/>
              <w:rPr>
                <w:b/>
                <w:i/>
                <w:sz w:val="16"/>
                <w:szCs w:val="16"/>
              </w:rPr>
            </w:pPr>
            <w:r>
              <w:rPr>
                <w:b/>
                <w:i/>
                <w:sz w:val="16"/>
                <w:szCs w:val="16"/>
              </w:rPr>
              <w:t>Kostnader för avgifter som redovisas mot inkomsttitel 2558</w:t>
            </w:r>
          </w:p>
        </w:tc>
        <w:tc>
          <w:tcPr>
            <w:tcW w:w="918" w:type="dxa"/>
          </w:tcPr>
          <w:p w:rsidR="00064934" w:rsidRDefault="00064934" w:rsidP="00064934">
            <w:pPr>
              <w:spacing w:before="60" w:line="200" w:lineRule="exact"/>
              <w:jc w:val="right"/>
              <w:rPr>
                <w:b/>
                <w:i/>
                <w:sz w:val="16"/>
                <w:szCs w:val="16"/>
              </w:rPr>
            </w:pPr>
            <w:r>
              <w:rPr>
                <w:b/>
                <w:i/>
                <w:sz w:val="16"/>
                <w:szCs w:val="16"/>
              </w:rPr>
              <w:t>152 169</w:t>
            </w:r>
          </w:p>
        </w:tc>
        <w:tc>
          <w:tcPr>
            <w:tcW w:w="958" w:type="dxa"/>
          </w:tcPr>
          <w:p w:rsidR="00064934" w:rsidRDefault="00064934" w:rsidP="00064934">
            <w:pPr>
              <w:spacing w:before="60" w:line="200" w:lineRule="exact"/>
              <w:jc w:val="right"/>
              <w:rPr>
                <w:b/>
                <w:i/>
                <w:sz w:val="16"/>
                <w:szCs w:val="16"/>
              </w:rPr>
            </w:pPr>
            <w:r>
              <w:rPr>
                <w:b/>
                <w:i/>
                <w:sz w:val="16"/>
                <w:szCs w:val="16"/>
              </w:rPr>
              <w:t>151 386</w:t>
            </w:r>
          </w:p>
        </w:tc>
      </w:tr>
      <w:tr w:rsidR="00064934" w:rsidRPr="00A803C0" w:rsidTr="00064934">
        <w:tc>
          <w:tcPr>
            <w:tcW w:w="796" w:type="dxa"/>
          </w:tcPr>
          <w:p w:rsidR="00064934" w:rsidRPr="00A803C0" w:rsidRDefault="00064934" w:rsidP="00064934">
            <w:pPr>
              <w:spacing w:before="60" w:line="200" w:lineRule="exact"/>
              <w:rPr>
                <w:i/>
                <w:sz w:val="16"/>
                <w:szCs w:val="16"/>
              </w:rPr>
            </w:pPr>
          </w:p>
        </w:tc>
        <w:tc>
          <w:tcPr>
            <w:tcW w:w="5461" w:type="dxa"/>
            <w:gridSpan w:val="3"/>
            <w:vAlign w:val="bottom"/>
          </w:tcPr>
          <w:p w:rsidR="00064934" w:rsidRDefault="00064934" w:rsidP="00064934">
            <w:pPr>
              <w:spacing w:before="60" w:line="200" w:lineRule="exact"/>
              <w:rPr>
                <w:b/>
                <w:i/>
                <w:sz w:val="16"/>
                <w:szCs w:val="16"/>
              </w:rPr>
            </w:pPr>
          </w:p>
        </w:tc>
      </w:tr>
    </w:tbl>
    <w:p w:rsidR="00064934" w:rsidRPr="00A803C0" w:rsidRDefault="00064934" w:rsidP="00064934">
      <w:pPr>
        <w:spacing w:before="60" w:line="200" w:lineRule="exact"/>
        <w:rPr>
          <w:sz w:val="16"/>
          <w:szCs w:val="16"/>
        </w:rPr>
      </w:pPr>
    </w:p>
    <w:tbl>
      <w:tblPr>
        <w:tblW w:w="6271" w:type="dxa"/>
        <w:tblLayout w:type="fixed"/>
        <w:tblLook w:val="01E0" w:firstRow="1" w:lastRow="1" w:firstColumn="1" w:lastColumn="1" w:noHBand="0" w:noVBand="0"/>
      </w:tblPr>
      <w:tblGrid>
        <w:gridCol w:w="796"/>
        <w:gridCol w:w="5475"/>
      </w:tblGrid>
      <w:tr w:rsidR="00064934" w:rsidRPr="00A803C0" w:rsidTr="00064934">
        <w:tc>
          <w:tcPr>
            <w:tcW w:w="796" w:type="dxa"/>
          </w:tcPr>
          <w:p w:rsidR="00064934" w:rsidRPr="00A803C0" w:rsidRDefault="00064934" w:rsidP="00064934">
            <w:pPr>
              <w:tabs>
                <w:tab w:val="left" w:pos="2552"/>
                <w:tab w:val="left" w:pos="2835"/>
              </w:tabs>
              <w:spacing w:before="60" w:line="200" w:lineRule="exact"/>
              <w:rPr>
                <w:b/>
                <w:sz w:val="16"/>
                <w:szCs w:val="16"/>
              </w:rPr>
            </w:pPr>
            <w:r w:rsidRPr="00A803C0">
              <w:rPr>
                <w:b/>
                <w:sz w:val="16"/>
                <w:szCs w:val="16"/>
              </w:rPr>
              <w:t>Not 7</w:t>
            </w:r>
          </w:p>
        </w:tc>
        <w:tc>
          <w:tcPr>
            <w:tcW w:w="5475" w:type="dxa"/>
          </w:tcPr>
          <w:p w:rsidR="00064934" w:rsidRPr="00A803C0" w:rsidRDefault="00064934" w:rsidP="00064934">
            <w:pPr>
              <w:tabs>
                <w:tab w:val="left" w:pos="2552"/>
                <w:tab w:val="left" w:pos="2835"/>
              </w:tabs>
              <w:spacing w:before="60" w:line="200" w:lineRule="exact"/>
              <w:jc w:val="left"/>
              <w:rPr>
                <w:b/>
                <w:sz w:val="16"/>
                <w:szCs w:val="16"/>
              </w:rPr>
            </w:pPr>
            <w:r w:rsidRPr="00A803C0">
              <w:rPr>
                <w:b/>
                <w:sz w:val="16"/>
                <w:szCs w:val="16"/>
              </w:rPr>
              <w:t>Transfereringar</w:t>
            </w:r>
          </w:p>
          <w:p w:rsidR="00064934" w:rsidRPr="00A803C0" w:rsidRDefault="00064934" w:rsidP="00064934">
            <w:pPr>
              <w:tabs>
                <w:tab w:val="left" w:pos="2552"/>
                <w:tab w:val="left" w:pos="2835"/>
              </w:tabs>
              <w:spacing w:before="60" w:line="200" w:lineRule="exact"/>
              <w:rPr>
                <w:b/>
                <w:sz w:val="16"/>
                <w:szCs w:val="16"/>
              </w:rPr>
            </w:pPr>
            <w:r>
              <w:rPr>
                <w:sz w:val="16"/>
                <w:szCs w:val="16"/>
              </w:rPr>
              <w:t>2014 års ö</w:t>
            </w:r>
            <w:r w:rsidRPr="00A803C0">
              <w:rPr>
                <w:sz w:val="16"/>
                <w:szCs w:val="16"/>
              </w:rPr>
              <w:t>vriga erhållna medel för finansiering av bidrag avser medel från EU till samarbetsprojekt i Serbien.</w:t>
            </w:r>
          </w:p>
        </w:tc>
      </w:tr>
    </w:tbl>
    <w:p w:rsidR="00064934" w:rsidRPr="00A803C0" w:rsidRDefault="00064934" w:rsidP="00064934">
      <w:pPr>
        <w:spacing w:before="60" w:line="200" w:lineRule="exact"/>
        <w:rPr>
          <w:sz w:val="16"/>
          <w:szCs w:val="16"/>
        </w:rPr>
      </w:pPr>
    </w:p>
    <w:tbl>
      <w:tblPr>
        <w:tblW w:w="6269" w:type="dxa"/>
        <w:tblLayout w:type="fixed"/>
        <w:tblLook w:val="01E0" w:firstRow="1" w:lastRow="1" w:firstColumn="1" w:lastColumn="1" w:noHBand="0" w:noVBand="0"/>
      </w:tblPr>
      <w:tblGrid>
        <w:gridCol w:w="803"/>
        <w:gridCol w:w="3619"/>
        <w:gridCol w:w="926"/>
        <w:gridCol w:w="921"/>
      </w:tblGrid>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r w:rsidRPr="00A803C0">
              <w:rPr>
                <w:b/>
                <w:sz w:val="16"/>
                <w:szCs w:val="16"/>
              </w:rPr>
              <w:t>Not 8</w:t>
            </w:r>
          </w:p>
        </w:tc>
        <w:tc>
          <w:tcPr>
            <w:tcW w:w="3619" w:type="dxa"/>
          </w:tcPr>
          <w:p w:rsidR="00064934" w:rsidRPr="00A803C0" w:rsidRDefault="00064934" w:rsidP="00064934">
            <w:pPr>
              <w:spacing w:before="60" w:line="200" w:lineRule="exact"/>
              <w:jc w:val="left"/>
              <w:rPr>
                <w:b/>
                <w:sz w:val="16"/>
                <w:szCs w:val="16"/>
              </w:rPr>
            </w:pPr>
            <w:r w:rsidRPr="00A803C0">
              <w:rPr>
                <w:b/>
                <w:sz w:val="16"/>
                <w:szCs w:val="16"/>
              </w:rPr>
              <w:t>Lämnade bidrag</w:t>
            </w:r>
          </w:p>
        </w:tc>
        <w:tc>
          <w:tcPr>
            <w:tcW w:w="926" w:type="dxa"/>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21" w:type="dxa"/>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730222" w:rsidRDefault="00064934" w:rsidP="00064934">
            <w:pPr>
              <w:spacing w:before="60" w:line="200" w:lineRule="exact"/>
              <w:jc w:val="left"/>
              <w:rPr>
                <w:b/>
                <w:sz w:val="16"/>
                <w:szCs w:val="16"/>
              </w:rPr>
            </w:pPr>
            <w:r w:rsidRPr="00730222">
              <w:rPr>
                <w:b/>
                <w:sz w:val="16"/>
                <w:szCs w:val="16"/>
              </w:rPr>
              <w:t>Lämnade bidrag som finansieras av medel från EU</w:t>
            </w:r>
          </w:p>
        </w:tc>
        <w:tc>
          <w:tcPr>
            <w:tcW w:w="926" w:type="dxa"/>
          </w:tcPr>
          <w:p w:rsidR="00064934" w:rsidRPr="00A803C0" w:rsidRDefault="00064934" w:rsidP="00064934">
            <w:pPr>
              <w:spacing w:before="60" w:line="200" w:lineRule="exact"/>
              <w:jc w:val="right"/>
              <w:rPr>
                <w:sz w:val="16"/>
                <w:szCs w:val="16"/>
              </w:rPr>
            </w:pPr>
          </w:p>
        </w:tc>
        <w:tc>
          <w:tcPr>
            <w:tcW w:w="921" w:type="dxa"/>
          </w:tcPr>
          <w:p w:rsidR="00064934" w:rsidRPr="00A803C0" w:rsidRDefault="00064934" w:rsidP="00064934">
            <w:pPr>
              <w:spacing w:before="60" w:line="200" w:lineRule="exact"/>
              <w:jc w:val="right"/>
              <w:rPr>
                <w:sz w:val="16"/>
                <w:szCs w:val="16"/>
              </w:rPr>
            </w:pPr>
          </w:p>
        </w:tc>
      </w:tr>
      <w:tr w:rsidR="00064934" w:rsidRPr="00A803C0" w:rsidTr="00064934">
        <w:trPr>
          <w:trHeight w:val="20"/>
        </w:trPr>
        <w:tc>
          <w:tcPr>
            <w:tcW w:w="803" w:type="dxa"/>
          </w:tcPr>
          <w:p w:rsidR="00064934" w:rsidRPr="00A803C0" w:rsidRDefault="00064934" w:rsidP="00064934">
            <w:pPr>
              <w:spacing w:before="60" w:line="200" w:lineRule="exact"/>
              <w:rPr>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Samarbetsprojekt i Serbien</w:t>
            </w:r>
          </w:p>
        </w:tc>
        <w:tc>
          <w:tcPr>
            <w:tcW w:w="926" w:type="dxa"/>
          </w:tcPr>
          <w:p w:rsidR="00064934" w:rsidRPr="00A803C0" w:rsidRDefault="00064934" w:rsidP="00064934">
            <w:pPr>
              <w:spacing w:before="60" w:line="200" w:lineRule="exact"/>
              <w:jc w:val="right"/>
              <w:rPr>
                <w:sz w:val="16"/>
                <w:szCs w:val="16"/>
              </w:rPr>
            </w:pPr>
            <w:r>
              <w:rPr>
                <w:sz w:val="16"/>
                <w:szCs w:val="16"/>
              </w:rPr>
              <w:t>0</w:t>
            </w:r>
          </w:p>
        </w:tc>
        <w:tc>
          <w:tcPr>
            <w:tcW w:w="921" w:type="dxa"/>
          </w:tcPr>
          <w:p w:rsidR="00064934" w:rsidRPr="00A803C0" w:rsidRDefault="00064934" w:rsidP="00064934">
            <w:pPr>
              <w:spacing w:before="60" w:line="200" w:lineRule="exact"/>
              <w:jc w:val="right"/>
              <w:rPr>
                <w:sz w:val="16"/>
                <w:szCs w:val="16"/>
              </w:rPr>
            </w:pPr>
            <w:r>
              <w:rPr>
                <w:sz w:val="16"/>
                <w:szCs w:val="16"/>
              </w:rPr>
              <w:t>167</w:t>
            </w:r>
          </w:p>
        </w:tc>
      </w:tr>
      <w:tr w:rsidR="00064934" w:rsidRPr="00A803C0" w:rsidTr="00064934">
        <w:trPr>
          <w:trHeight w:val="20"/>
        </w:trPr>
        <w:tc>
          <w:tcPr>
            <w:tcW w:w="803" w:type="dxa"/>
          </w:tcPr>
          <w:p w:rsidR="00064934" w:rsidRPr="00A803C0" w:rsidRDefault="00064934" w:rsidP="00064934">
            <w:pPr>
              <w:spacing w:before="60" w:line="200" w:lineRule="exact"/>
              <w:rPr>
                <w:sz w:val="16"/>
                <w:szCs w:val="16"/>
              </w:rPr>
            </w:pPr>
          </w:p>
        </w:tc>
        <w:tc>
          <w:tcPr>
            <w:tcW w:w="3619" w:type="dxa"/>
          </w:tcPr>
          <w:p w:rsidR="00064934" w:rsidRPr="00730222" w:rsidRDefault="00064934" w:rsidP="00064934">
            <w:pPr>
              <w:spacing w:before="60" w:line="200" w:lineRule="exact"/>
              <w:jc w:val="left"/>
              <w:rPr>
                <w:b/>
                <w:sz w:val="16"/>
                <w:szCs w:val="16"/>
              </w:rPr>
            </w:pPr>
            <w:r w:rsidRPr="00730222">
              <w:rPr>
                <w:b/>
                <w:sz w:val="16"/>
                <w:szCs w:val="16"/>
              </w:rPr>
              <w:t>Lämnade bidrag till projekt inom det interna</w:t>
            </w:r>
            <w:r w:rsidR="0092285A">
              <w:rPr>
                <w:b/>
                <w:sz w:val="16"/>
                <w:szCs w:val="16"/>
              </w:rPr>
              <w:t>-</w:t>
            </w:r>
            <w:r w:rsidRPr="00730222">
              <w:rPr>
                <w:b/>
                <w:sz w:val="16"/>
                <w:szCs w:val="16"/>
              </w:rPr>
              <w:t>tionella utvecklingssamarbetet</w:t>
            </w:r>
          </w:p>
        </w:tc>
        <w:tc>
          <w:tcPr>
            <w:tcW w:w="926" w:type="dxa"/>
          </w:tcPr>
          <w:p w:rsidR="00064934" w:rsidRPr="00730222" w:rsidRDefault="00064934" w:rsidP="00064934">
            <w:pPr>
              <w:spacing w:before="60" w:line="200" w:lineRule="exact"/>
              <w:jc w:val="right"/>
              <w:rPr>
                <w:sz w:val="16"/>
                <w:szCs w:val="16"/>
              </w:rPr>
            </w:pPr>
          </w:p>
        </w:tc>
        <w:tc>
          <w:tcPr>
            <w:tcW w:w="921" w:type="dxa"/>
          </w:tcPr>
          <w:p w:rsidR="00064934" w:rsidRPr="00A803C0" w:rsidRDefault="00064934" w:rsidP="00064934">
            <w:pPr>
              <w:spacing w:before="60" w:line="200" w:lineRule="exact"/>
              <w:jc w:val="right"/>
              <w:rPr>
                <w:sz w:val="16"/>
                <w:szCs w:val="16"/>
              </w:rPr>
            </w:pP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AFROSAI-E</w:t>
            </w:r>
          </w:p>
        </w:tc>
        <w:tc>
          <w:tcPr>
            <w:tcW w:w="926" w:type="dxa"/>
          </w:tcPr>
          <w:p w:rsidR="00064934" w:rsidRPr="00A803C0" w:rsidRDefault="00064934" w:rsidP="00064934">
            <w:pPr>
              <w:spacing w:before="60" w:line="200" w:lineRule="exact"/>
              <w:jc w:val="right"/>
              <w:rPr>
                <w:sz w:val="16"/>
                <w:szCs w:val="16"/>
              </w:rPr>
            </w:pPr>
            <w:r>
              <w:rPr>
                <w:sz w:val="16"/>
                <w:szCs w:val="16"/>
              </w:rPr>
              <w:t>4 642</w:t>
            </w:r>
          </w:p>
        </w:tc>
        <w:tc>
          <w:tcPr>
            <w:tcW w:w="921" w:type="dxa"/>
          </w:tcPr>
          <w:p w:rsidR="00064934" w:rsidRPr="00A803C0" w:rsidRDefault="00064934" w:rsidP="00064934">
            <w:pPr>
              <w:spacing w:before="60" w:line="200" w:lineRule="exact"/>
              <w:jc w:val="right"/>
              <w:rPr>
                <w:sz w:val="16"/>
                <w:szCs w:val="16"/>
              </w:rPr>
            </w:pPr>
            <w:r>
              <w:rPr>
                <w:sz w:val="16"/>
                <w:szCs w:val="16"/>
              </w:rPr>
              <w:t>2 703</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Bosnien</w:t>
            </w:r>
          </w:p>
        </w:tc>
        <w:tc>
          <w:tcPr>
            <w:tcW w:w="926" w:type="dxa"/>
          </w:tcPr>
          <w:p w:rsidR="00064934" w:rsidRPr="00A803C0" w:rsidRDefault="00064934" w:rsidP="00064934">
            <w:pPr>
              <w:spacing w:before="60" w:line="200" w:lineRule="exact"/>
              <w:jc w:val="right"/>
              <w:rPr>
                <w:sz w:val="16"/>
                <w:szCs w:val="16"/>
              </w:rPr>
            </w:pPr>
            <w:r>
              <w:rPr>
                <w:sz w:val="16"/>
                <w:szCs w:val="16"/>
              </w:rPr>
              <w:t>515</w:t>
            </w:r>
          </w:p>
        </w:tc>
        <w:tc>
          <w:tcPr>
            <w:tcW w:w="921" w:type="dxa"/>
          </w:tcPr>
          <w:p w:rsidR="00064934" w:rsidRPr="00A803C0" w:rsidRDefault="00064934" w:rsidP="00064934">
            <w:pPr>
              <w:spacing w:before="60" w:line="200" w:lineRule="exact"/>
              <w:jc w:val="right"/>
              <w:rPr>
                <w:sz w:val="16"/>
                <w:szCs w:val="16"/>
              </w:rPr>
            </w:pPr>
            <w:r>
              <w:rPr>
                <w:sz w:val="16"/>
                <w:szCs w:val="16"/>
              </w:rPr>
              <w:t xml:space="preserve">473 </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Moldavien</w:t>
            </w:r>
          </w:p>
        </w:tc>
        <w:tc>
          <w:tcPr>
            <w:tcW w:w="926" w:type="dxa"/>
          </w:tcPr>
          <w:p w:rsidR="00064934" w:rsidRPr="00A803C0" w:rsidRDefault="00064934" w:rsidP="00064934">
            <w:pPr>
              <w:spacing w:before="60" w:line="200" w:lineRule="exact"/>
              <w:jc w:val="right"/>
              <w:rPr>
                <w:sz w:val="16"/>
                <w:szCs w:val="16"/>
              </w:rPr>
            </w:pPr>
            <w:r>
              <w:rPr>
                <w:sz w:val="16"/>
                <w:szCs w:val="16"/>
              </w:rPr>
              <w:t>152</w:t>
            </w:r>
          </w:p>
        </w:tc>
        <w:tc>
          <w:tcPr>
            <w:tcW w:w="921" w:type="dxa"/>
          </w:tcPr>
          <w:p w:rsidR="00064934" w:rsidRPr="00A803C0" w:rsidRDefault="00064934" w:rsidP="00064934">
            <w:pPr>
              <w:spacing w:before="60" w:line="200" w:lineRule="exact"/>
              <w:jc w:val="right"/>
              <w:rPr>
                <w:sz w:val="16"/>
                <w:szCs w:val="16"/>
              </w:rPr>
            </w:pPr>
            <w:r>
              <w:rPr>
                <w:sz w:val="16"/>
                <w:szCs w:val="16"/>
              </w:rPr>
              <w:t>180</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Kosovo</w:t>
            </w:r>
          </w:p>
        </w:tc>
        <w:tc>
          <w:tcPr>
            <w:tcW w:w="926" w:type="dxa"/>
          </w:tcPr>
          <w:p w:rsidR="00064934" w:rsidRPr="00A803C0" w:rsidRDefault="00064934" w:rsidP="00064934">
            <w:pPr>
              <w:spacing w:before="60" w:line="200" w:lineRule="exact"/>
              <w:jc w:val="right"/>
              <w:rPr>
                <w:sz w:val="16"/>
                <w:szCs w:val="16"/>
              </w:rPr>
            </w:pPr>
            <w:r>
              <w:rPr>
                <w:sz w:val="16"/>
                <w:szCs w:val="16"/>
              </w:rPr>
              <w:t>114</w:t>
            </w:r>
          </w:p>
        </w:tc>
        <w:tc>
          <w:tcPr>
            <w:tcW w:w="921" w:type="dxa"/>
          </w:tcPr>
          <w:p w:rsidR="00064934" w:rsidRPr="00A803C0" w:rsidRDefault="00064934" w:rsidP="00064934">
            <w:pPr>
              <w:spacing w:before="60" w:line="200" w:lineRule="exact"/>
              <w:jc w:val="right"/>
              <w:rPr>
                <w:sz w:val="16"/>
                <w:szCs w:val="16"/>
              </w:rPr>
            </w:pPr>
            <w:r>
              <w:rPr>
                <w:sz w:val="16"/>
                <w:szCs w:val="16"/>
              </w:rPr>
              <w:t>184</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Pr>
                <w:sz w:val="16"/>
                <w:szCs w:val="16"/>
              </w:rPr>
              <w:t>Regionalt västra Balkan</w:t>
            </w:r>
          </w:p>
        </w:tc>
        <w:tc>
          <w:tcPr>
            <w:tcW w:w="926" w:type="dxa"/>
          </w:tcPr>
          <w:p w:rsidR="00064934" w:rsidRDefault="00064934" w:rsidP="00064934">
            <w:pPr>
              <w:spacing w:before="60" w:line="200" w:lineRule="exact"/>
              <w:jc w:val="right"/>
              <w:rPr>
                <w:sz w:val="16"/>
                <w:szCs w:val="16"/>
              </w:rPr>
            </w:pPr>
            <w:r>
              <w:rPr>
                <w:sz w:val="16"/>
                <w:szCs w:val="16"/>
              </w:rPr>
              <w:t>184</w:t>
            </w:r>
          </w:p>
        </w:tc>
        <w:tc>
          <w:tcPr>
            <w:tcW w:w="921" w:type="dxa"/>
          </w:tcPr>
          <w:p w:rsidR="00064934" w:rsidRDefault="00064934" w:rsidP="00064934">
            <w:pPr>
              <w:spacing w:before="60" w:line="200" w:lineRule="exact"/>
              <w:jc w:val="right"/>
              <w:rPr>
                <w:sz w:val="16"/>
                <w:szCs w:val="16"/>
              </w:rPr>
            </w:pPr>
            <w:r>
              <w:rPr>
                <w:sz w:val="16"/>
                <w:szCs w:val="16"/>
              </w:rPr>
              <w:t>91</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sz w:val="16"/>
                <w:szCs w:val="16"/>
              </w:rPr>
            </w:pPr>
            <w:r w:rsidRPr="00A803C0">
              <w:rPr>
                <w:sz w:val="16"/>
                <w:szCs w:val="16"/>
              </w:rPr>
              <w:t>Övrigt</w:t>
            </w:r>
          </w:p>
        </w:tc>
        <w:tc>
          <w:tcPr>
            <w:tcW w:w="926" w:type="dxa"/>
          </w:tcPr>
          <w:p w:rsidR="00064934" w:rsidRPr="00A803C0" w:rsidRDefault="00064934" w:rsidP="00064934">
            <w:pPr>
              <w:spacing w:before="60" w:line="200" w:lineRule="exact"/>
              <w:jc w:val="right"/>
              <w:rPr>
                <w:sz w:val="16"/>
                <w:szCs w:val="16"/>
              </w:rPr>
            </w:pPr>
            <w:r>
              <w:rPr>
                <w:sz w:val="16"/>
                <w:szCs w:val="16"/>
              </w:rPr>
              <w:t>0</w:t>
            </w:r>
          </w:p>
        </w:tc>
        <w:tc>
          <w:tcPr>
            <w:tcW w:w="921" w:type="dxa"/>
          </w:tcPr>
          <w:p w:rsidR="00064934" w:rsidRPr="00A803C0" w:rsidRDefault="00064934" w:rsidP="00064934">
            <w:pPr>
              <w:spacing w:before="60" w:line="200" w:lineRule="exact"/>
              <w:jc w:val="right"/>
              <w:rPr>
                <w:sz w:val="16"/>
                <w:szCs w:val="16"/>
              </w:rPr>
            </w:pPr>
            <w:r>
              <w:rPr>
                <w:sz w:val="16"/>
                <w:szCs w:val="16"/>
              </w:rPr>
              <w:t>1</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b/>
                <w:i/>
                <w:sz w:val="16"/>
                <w:szCs w:val="16"/>
              </w:rPr>
            </w:pPr>
            <w:r w:rsidRPr="00A803C0">
              <w:rPr>
                <w:b/>
                <w:i/>
                <w:sz w:val="16"/>
                <w:szCs w:val="16"/>
              </w:rPr>
              <w:t>Summa</w:t>
            </w:r>
          </w:p>
        </w:tc>
        <w:tc>
          <w:tcPr>
            <w:tcW w:w="926" w:type="dxa"/>
          </w:tcPr>
          <w:p w:rsidR="00064934" w:rsidRPr="00A803C0" w:rsidRDefault="00064934" w:rsidP="00064934">
            <w:pPr>
              <w:spacing w:before="60" w:line="200" w:lineRule="exact"/>
              <w:jc w:val="right"/>
              <w:rPr>
                <w:b/>
                <w:i/>
                <w:sz w:val="16"/>
                <w:szCs w:val="16"/>
              </w:rPr>
            </w:pPr>
            <w:r>
              <w:rPr>
                <w:b/>
                <w:i/>
                <w:sz w:val="16"/>
                <w:szCs w:val="16"/>
              </w:rPr>
              <w:t>5 607</w:t>
            </w:r>
          </w:p>
        </w:tc>
        <w:tc>
          <w:tcPr>
            <w:tcW w:w="921" w:type="dxa"/>
          </w:tcPr>
          <w:p w:rsidR="00064934" w:rsidRPr="00A803C0" w:rsidRDefault="00064934" w:rsidP="00064934">
            <w:pPr>
              <w:spacing w:before="60" w:line="200" w:lineRule="exact"/>
              <w:jc w:val="right"/>
              <w:rPr>
                <w:b/>
                <w:i/>
                <w:sz w:val="16"/>
                <w:szCs w:val="16"/>
              </w:rPr>
            </w:pPr>
            <w:r>
              <w:rPr>
                <w:b/>
                <w:i/>
                <w:sz w:val="16"/>
                <w:szCs w:val="16"/>
              </w:rPr>
              <w:t>3 799</w:t>
            </w:r>
          </w:p>
        </w:tc>
      </w:tr>
      <w:tr w:rsidR="00064934" w:rsidRPr="00A803C0" w:rsidTr="00064934">
        <w:trPr>
          <w:trHeight w:val="20"/>
        </w:trPr>
        <w:tc>
          <w:tcPr>
            <w:tcW w:w="803" w:type="dxa"/>
          </w:tcPr>
          <w:p w:rsidR="00064934" w:rsidRPr="00A803C0" w:rsidRDefault="00064934" w:rsidP="00064934">
            <w:pPr>
              <w:spacing w:before="60" w:line="200" w:lineRule="exact"/>
              <w:rPr>
                <w:b/>
                <w:sz w:val="16"/>
                <w:szCs w:val="16"/>
              </w:rPr>
            </w:pPr>
          </w:p>
        </w:tc>
        <w:tc>
          <w:tcPr>
            <w:tcW w:w="3619" w:type="dxa"/>
          </w:tcPr>
          <w:p w:rsidR="00064934" w:rsidRPr="00A803C0" w:rsidRDefault="00064934" w:rsidP="00064934">
            <w:pPr>
              <w:spacing w:before="60" w:line="200" w:lineRule="exact"/>
              <w:jc w:val="left"/>
              <w:rPr>
                <w:b/>
                <w:sz w:val="16"/>
                <w:szCs w:val="16"/>
              </w:rPr>
            </w:pPr>
          </w:p>
        </w:tc>
        <w:tc>
          <w:tcPr>
            <w:tcW w:w="926" w:type="dxa"/>
          </w:tcPr>
          <w:p w:rsidR="00064934" w:rsidRPr="00A803C0" w:rsidRDefault="00064934" w:rsidP="00064934">
            <w:pPr>
              <w:spacing w:before="60" w:line="200" w:lineRule="exact"/>
              <w:jc w:val="right"/>
              <w:rPr>
                <w:b/>
                <w:sz w:val="16"/>
                <w:szCs w:val="16"/>
              </w:rPr>
            </w:pPr>
          </w:p>
        </w:tc>
        <w:tc>
          <w:tcPr>
            <w:tcW w:w="921" w:type="dxa"/>
          </w:tcPr>
          <w:p w:rsidR="00064934" w:rsidRPr="00A803C0" w:rsidRDefault="00064934" w:rsidP="00064934">
            <w:pPr>
              <w:spacing w:before="60" w:line="200" w:lineRule="exact"/>
              <w:jc w:val="right"/>
              <w:rPr>
                <w:b/>
                <w:sz w:val="16"/>
                <w:szCs w:val="16"/>
              </w:rPr>
            </w:pPr>
          </w:p>
        </w:tc>
      </w:tr>
      <w:tr w:rsidR="00064934" w:rsidRPr="00415011" w:rsidTr="00064934">
        <w:trPr>
          <w:trHeight w:val="20"/>
        </w:trPr>
        <w:tc>
          <w:tcPr>
            <w:tcW w:w="803" w:type="dxa"/>
          </w:tcPr>
          <w:p w:rsidR="00064934" w:rsidRPr="00415011" w:rsidRDefault="00064934" w:rsidP="00064934">
            <w:pPr>
              <w:spacing w:before="60" w:line="200" w:lineRule="exact"/>
              <w:rPr>
                <w:sz w:val="16"/>
                <w:szCs w:val="16"/>
              </w:rPr>
            </w:pPr>
            <w:r w:rsidRPr="00415011">
              <w:rPr>
                <w:b/>
                <w:sz w:val="16"/>
                <w:szCs w:val="16"/>
              </w:rPr>
              <w:t>Not 9</w:t>
            </w:r>
          </w:p>
        </w:tc>
        <w:tc>
          <w:tcPr>
            <w:tcW w:w="3619" w:type="dxa"/>
          </w:tcPr>
          <w:p w:rsidR="00064934" w:rsidRPr="00415011" w:rsidRDefault="00064934" w:rsidP="00064934">
            <w:pPr>
              <w:spacing w:before="60" w:line="200" w:lineRule="exact"/>
              <w:jc w:val="left"/>
              <w:rPr>
                <w:b/>
                <w:sz w:val="16"/>
                <w:szCs w:val="16"/>
              </w:rPr>
            </w:pPr>
            <w:r w:rsidRPr="00415011">
              <w:rPr>
                <w:b/>
                <w:sz w:val="16"/>
                <w:szCs w:val="16"/>
              </w:rPr>
              <w:t>Årets kapitalförändring</w:t>
            </w:r>
          </w:p>
        </w:tc>
        <w:tc>
          <w:tcPr>
            <w:tcW w:w="926" w:type="dxa"/>
          </w:tcPr>
          <w:p w:rsidR="00064934" w:rsidRPr="00415011" w:rsidRDefault="00064934" w:rsidP="00064934">
            <w:pPr>
              <w:spacing w:before="60" w:line="200" w:lineRule="exact"/>
              <w:jc w:val="right"/>
              <w:rPr>
                <w:b/>
                <w:sz w:val="16"/>
                <w:szCs w:val="16"/>
              </w:rPr>
            </w:pPr>
            <w:r w:rsidRPr="00415011">
              <w:rPr>
                <w:b/>
                <w:sz w:val="16"/>
                <w:szCs w:val="16"/>
              </w:rPr>
              <w:t>2015</w:t>
            </w:r>
          </w:p>
        </w:tc>
        <w:tc>
          <w:tcPr>
            <w:tcW w:w="921" w:type="dxa"/>
          </w:tcPr>
          <w:p w:rsidR="00064934" w:rsidRPr="00415011" w:rsidRDefault="00064934" w:rsidP="00064934">
            <w:pPr>
              <w:spacing w:before="60" w:line="200" w:lineRule="exact"/>
              <w:jc w:val="right"/>
              <w:rPr>
                <w:b/>
                <w:sz w:val="16"/>
                <w:szCs w:val="16"/>
              </w:rPr>
            </w:pPr>
            <w:r w:rsidRPr="00415011">
              <w:rPr>
                <w:b/>
                <w:sz w:val="16"/>
                <w:szCs w:val="16"/>
              </w:rPr>
              <w:t>2014</w:t>
            </w:r>
          </w:p>
        </w:tc>
      </w:tr>
      <w:tr w:rsidR="00064934" w:rsidRPr="00415011" w:rsidTr="00064934">
        <w:trPr>
          <w:trHeight w:val="20"/>
        </w:trPr>
        <w:tc>
          <w:tcPr>
            <w:tcW w:w="803" w:type="dxa"/>
          </w:tcPr>
          <w:p w:rsidR="00064934" w:rsidRPr="00415011" w:rsidRDefault="00064934" w:rsidP="00064934">
            <w:pPr>
              <w:spacing w:before="60" w:line="200" w:lineRule="exact"/>
              <w:rPr>
                <w:sz w:val="16"/>
                <w:szCs w:val="16"/>
              </w:rPr>
            </w:pPr>
          </w:p>
        </w:tc>
        <w:tc>
          <w:tcPr>
            <w:tcW w:w="3619" w:type="dxa"/>
          </w:tcPr>
          <w:p w:rsidR="00064934" w:rsidRPr="00730222" w:rsidRDefault="00064934" w:rsidP="00064934">
            <w:pPr>
              <w:spacing w:before="60" w:line="200" w:lineRule="exact"/>
              <w:rPr>
                <w:b/>
                <w:sz w:val="16"/>
                <w:szCs w:val="16"/>
              </w:rPr>
            </w:pPr>
            <w:r w:rsidRPr="00730222">
              <w:rPr>
                <w:b/>
                <w:sz w:val="16"/>
                <w:szCs w:val="16"/>
              </w:rPr>
              <w:t>Avgiftsfinansierad verksamhet</w:t>
            </w:r>
          </w:p>
        </w:tc>
        <w:tc>
          <w:tcPr>
            <w:tcW w:w="926" w:type="dxa"/>
          </w:tcPr>
          <w:p w:rsidR="00064934" w:rsidRPr="00415011" w:rsidRDefault="00064934" w:rsidP="00064934">
            <w:pPr>
              <w:spacing w:before="60" w:line="200" w:lineRule="exact"/>
              <w:jc w:val="right"/>
              <w:rPr>
                <w:sz w:val="16"/>
                <w:szCs w:val="16"/>
              </w:rPr>
            </w:pPr>
          </w:p>
        </w:tc>
        <w:tc>
          <w:tcPr>
            <w:tcW w:w="921" w:type="dxa"/>
          </w:tcPr>
          <w:p w:rsidR="00064934" w:rsidRPr="00415011" w:rsidRDefault="00064934" w:rsidP="00064934">
            <w:pPr>
              <w:spacing w:before="60" w:line="200" w:lineRule="exact"/>
              <w:jc w:val="right"/>
              <w:rPr>
                <w:sz w:val="16"/>
                <w:szCs w:val="16"/>
              </w:rPr>
            </w:pPr>
          </w:p>
        </w:tc>
      </w:tr>
      <w:tr w:rsidR="00064934" w:rsidRPr="00415011" w:rsidTr="00064934">
        <w:trPr>
          <w:trHeight w:val="20"/>
        </w:trPr>
        <w:tc>
          <w:tcPr>
            <w:tcW w:w="803" w:type="dxa"/>
          </w:tcPr>
          <w:p w:rsidR="00064934" w:rsidRPr="00415011" w:rsidRDefault="00064934" w:rsidP="00064934">
            <w:pPr>
              <w:spacing w:before="60" w:line="200" w:lineRule="exact"/>
              <w:rPr>
                <w:sz w:val="16"/>
                <w:szCs w:val="16"/>
              </w:rPr>
            </w:pPr>
          </w:p>
        </w:tc>
        <w:tc>
          <w:tcPr>
            <w:tcW w:w="3619" w:type="dxa"/>
          </w:tcPr>
          <w:p w:rsidR="00064934" w:rsidRPr="00415011" w:rsidRDefault="00064934" w:rsidP="00064934">
            <w:pPr>
              <w:spacing w:before="60" w:line="200" w:lineRule="exact"/>
              <w:rPr>
                <w:sz w:val="16"/>
                <w:szCs w:val="16"/>
              </w:rPr>
            </w:pPr>
            <w:r w:rsidRPr="00415011">
              <w:rPr>
                <w:sz w:val="16"/>
                <w:szCs w:val="16"/>
              </w:rPr>
              <w:t xml:space="preserve">– internationella uppdrag </w:t>
            </w:r>
          </w:p>
        </w:tc>
        <w:tc>
          <w:tcPr>
            <w:tcW w:w="926" w:type="dxa"/>
          </w:tcPr>
          <w:p w:rsidR="00064934" w:rsidRPr="00415011" w:rsidRDefault="00064934" w:rsidP="00064934">
            <w:pPr>
              <w:spacing w:before="60" w:line="200" w:lineRule="exact"/>
              <w:jc w:val="right"/>
              <w:rPr>
                <w:sz w:val="16"/>
                <w:szCs w:val="16"/>
              </w:rPr>
            </w:pPr>
            <w:r>
              <w:rPr>
                <w:sz w:val="16"/>
                <w:szCs w:val="16"/>
              </w:rPr>
              <w:t>42</w:t>
            </w:r>
          </w:p>
        </w:tc>
        <w:tc>
          <w:tcPr>
            <w:tcW w:w="921" w:type="dxa"/>
          </w:tcPr>
          <w:p w:rsidR="00064934" w:rsidRPr="00415011" w:rsidRDefault="00064934" w:rsidP="00064934">
            <w:pPr>
              <w:spacing w:before="60" w:line="200" w:lineRule="exact"/>
              <w:jc w:val="right"/>
              <w:rPr>
                <w:sz w:val="16"/>
                <w:szCs w:val="16"/>
              </w:rPr>
            </w:pPr>
            <w:r w:rsidRPr="00415011">
              <w:rPr>
                <w:sz w:val="16"/>
                <w:szCs w:val="16"/>
              </w:rPr>
              <w:t>37</w:t>
            </w:r>
          </w:p>
        </w:tc>
      </w:tr>
      <w:tr w:rsidR="00064934" w:rsidRPr="00415011" w:rsidTr="00064934">
        <w:trPr>
          <w:trHeight w:val="20"/>
        </w:trPr>
        <w:tc>
          <w:tcPr>
            <w:tcW w:w="803" w:type="dxa"/>
          </w:tcPr>
          <w:p w:rsidR="00064934" w:rsidRPr="00415011" w:rsidRDefault="00064934" w:rsidP="00064934">
            <w:pPr>
              <w:spacing w:before="60" w:line="200" w:lineRule="exact"/>
              <w:rPr>
                <w:i/>
                <w:sz w:val="16"/>
                <w:szCs w:val="16"/>
              </w:rPr>
            </w:pPr>
          </w:p>
        </w:tc>
        <w:tc>
          <w:tcPr>
            <w:tcW w:w="3619" w:type="dxa"/>
          </w:tcPr>
          <w:p w:rsidR="00064934" w:rsidRPr="00730222" w:rsidRDefault="00064934" w:rsidP="00064934">
            <w:pPr>
              <w:spacing w:before="60" w:line="200" w:lineRule="exact"/>
              <w:rPr>
                <w:b/>
                <w:sz w:val="16"/>
                <w:szCs w:val="16"/>
              </w:rPr>
            </w:pPr>
            <w:r w:rsidRPr="00730222">
              <w:rPr>
                <w:b/>
                <w:sz w:val="16"/>
                <w:szCs w:val="16"/>
              </w:rPr>
              <w:t>Anslagsfinansierad verksamhet</w:t>
            </w:r>
          </w:p>
        </w:tc>
        <w:tc>
          <w:tcPr>
            <w:tcW w:w="926" w:type="dxa"/>
          </w:tcPr>
          <w:p w:rsidR="00064934" w:rsidRPr="00415011" w:rsidRDefault="00064934" w:rsidP="00064934">
            <w:pPr>
              <w:spacing w:before="60" w:line="200" w:lineRule="exact"/>
              <w:jc w:val="right"/>
              <w:rPr>
                <w:b/>
                <w:bCs/>
                <w:i/>
                <w:sz w:val="16"/>
                <w:szCs w:val="16"/>
              </w:rPr>
            </w:pPr>
          </w:p>
        </w:tc>
        <w:tc>
          <w:tcPr>
            <w:tcW w:w="921" w:type="dxa"/>
          </w:tcPr>
          <w:p w:rsidR="00064934" w:rsidRPr="00415011" w:rsidRDefault="00064934" w:rsidP="00064934">
            <w:pPr>
              <w:spacing w:before="60" w:line="200" w:lineRule="exact"/>
              <w:jc w:val="right"/>
              <w:rPr>
                <w:b/>
                <w:bCs/>
                <w:i/>
                <w:sz w:val="16"/>
                <w:szCs w:val="16"/>
              </w:rPr>
            </w:pPr>
          </w:p>
        </w:tc>
      </w:tr>
      <w:tr w:rsidR="00064934" w:rsidRPr="00415011" w:rsidTr="00064934">
        <w:trPr>
          <w:trHeight w:val="20"/>
        </w:trPr>
        <w:tc>
          <w:tcPr>
            <w:tcW w:w="803" w:type="dxa"/>
          </w:tcPr>
          <w:p w:rsidR="00064934" w:rsidRPr="00415011" w:rsidRDefault="00064934" w:rsidP="00064934">
            <w:pPr>
              <w:spacing w:before="60" w:line="200" w:lineRule="exact"/>
              <w:rPr>
                <w:i/>
                <w:sz w:val="16"/>
                <w:szCs w:val="16"/>
              </w:rPr>
            </w:pPr>
          </w:p>
        </w:tc>
        <w:tc>
          <w:tcPr>
            <w:tcW w:w="3619" w:type="dxa"/>
          </w:tcPr>
          <w:p w:rsidR="00064934" w:rsidRPr="00415011" w:rsidRDefault="00064934" w:rsidP="00064934">
            <w:pPr>
              <w:spacing w:before="60" w:line="200" w:lineRule="exact"/>
              <w:rPr>
                <w:b/>
                <w:i/>
                <w:sz w:val="16"/>
                <w:szCs w:val="16"/>
              </w:rPr>
            </w:pPr>
            <w:r>
              <w:rPr>
                <w:sz w:val="16"/>
                <w:szCs w:val="16"/>
              </w:rPr>
              <w:t>– periodiseringsdifferens drift</w:t>
            </w:r>
            <w:r w:rsidR="0092285A">
              <w:rPr>
                <w:sz w:val="16"/>
                <w:szCs w:val="16"/>
              </w:rPr>
              <w:t>s</w:t>
            </w:r>
            <w:r>
              <w:rPr>
                <w:sz w:val="16"/>
                <w:szCs w:val="16"/>
              </w:rPr>
              <w:t>verksamheten</w:t>
            </w:r>
          </w:p>
        </w:tc>
        <w:tc>
          <w:tcPr>
            <w:tcW w:w="926" w:type="dxa"/>
          </w:tcPr>
          <w:p w:rsidR="00064934" w:rsidRPr="00415011" w:rsidRDefault="00064934" w:rsidP="00064934">
            <w:pPr>
              <w:spacing w:before="60" w:line="200" w:lineRule="exact"/>
              <w:jc w:val="right"/>
              <w:rPr>
                <w:b/>
                <w:bCs/>
                <w:sz w:val="16"/>
                <w:szCs w:val="16"/>
              </w:rPr>
            </w:pPr>
            <w:r w:rsidRPr="00415011">
              <w:rPr>
                <w:sz w:val="16"/>
                <w:szCs w:val="16"/>
              </w:rPr>
              <w:t>–3 114</w:t>
            </w:r>
          </w:p>
        </w:tc>
        <w:tc>
          <w:tcPr>
            <w:tcW w:w="921" w:type="dxa"/>
          </w:tcPr>
          <w:p w:rsidR="00064934" w:rsidRPr="00415011" w:rsidRDefault="00064934" w:rsidP="00064934">
            <w:pPr>
              <w:spacing w:before="60" w:line="200" w:lineRule="exact"/>
              <w:jc w:val="right"/>
              <w:rPr>
                <w:bCs/>
                <w:sz w:val="16"/>
                <w:szCs w:val="16"/>
              </w:rPr>
            </w:pPr>
            <w:r w:rsidRPr="00415011">
              <w:rPr>
                <w:bCs/>
                <w:sz w:val="16"/>
                <w:szCs w:val="16"/>
              </w:rPr>
              <w:t>0</w:t>
            </w:r>
          </w:p>
        </w:tc>
      </w:tr>
      <w:tr w:rsidR="00064934" w:rsidRPr="00415011" w:rsidTr="00064934">
        <w:trPr>
          <w:trHeight w:val="20"/>
        </w:trPr>
        <w:tc>
          <w:tcPr>
            <w:tcW w:w="803" w:type="dxa"/>
          </w:tcPr>
          <w:p w:rsidR="00064934" w:rsidRPr="00415011" w:rsidRDefault="00064934" w:rsidP="00064934">
            <w:pPr>
              <w:spacing w:before="60" w:line="200" w:lineRule="exact"/>
              <w:rPr>
                <w:i/>
                <w:sz w:val="16"/>
                <w:szCs w:val="16"/>
              </w:rPr>
            </w:pPr>
          </w:p>
        </w:tc>
        <w:tc>
          <w:tcPr>
            <w:tcW w:w="3619" w:type="dxa"/>
          </w:tcPr>
          <w:p w:rsidR="00064934" w:rsidRPr="00415011" w:rsidRDefault="00064934" w:rsidP="00064934">
            <w:pPr>
              <w:spacing w:before="60" w:line="200" w:lineRule="exact"/>
              <w:rPr>
                <w:b/>
                <w:i/>
                <w:sz w:val="16"/>
                <w:szCs w:val="16"/>
              </w:rPr>
            </w:pPr>
            <w:r w:rsidRPr="00415011">
              <w:rPr>
                <w:b/>
                <w:i/>
                <w:sz w:val="16"/>
                <w:szCs w:val="16"/>
              </w:rPr>
              <w:t>Summa</w:t>
            </w:r>
          </w:p>
        </w:tc>
        <w:tc>
          <w:tcPr>
            <w:tcW w:w="926" w:type="dxa"/>
          </w:tcPr>
          <w:p w:rsidR="00064934" w:rsidRPr="004A646F" w:rsidRDefault="00064934" w:rsidP="00064934">
            <w:pPr>
              <w:spacing w:before="60" w:line="200" w:lineRule="exact"/>
              <w:jc w:val="right"/>
              <w:rPr>
                <w:b/>
                <w:bCs/>
                <w:i/>
                <w:sz w:val="16"/>
                <w:szCs w:val="16"/>
              </w:rPr>
            </w:pPr>
            <w:r>
              <w:rPr>
                <w:b/>
                <w:i/>
                <w:sz w:val="16"/>
                <w:szCs w:val="16"/>
              </w:rPr>
              <w:t>–3 072</w:t>
            </w:r>
          </w:p>
        </w:tc>
        <w:tc>
          <w:tcPr>
            <w:tcW w:w="921" w:type="dxa"/>
          </w:tcPr>
          <w:p w:rsidR="00064934" w:rsidRPr="004A646F" w:rsidRDefault="00064934" w:rsidP="00064934">
            <w:pPr>
              <w:spacing w:before="60" w:line="200" w:lineRule="exact"/>
              <w:jc w:val="right"/>
              <w:rPr>
                <w:b/>
                <w:bCs/>
                <w:i/>
                <w:sz w:val="16"/>
                <w:szCs w:val="16"/>
              </w:rPr>
            </w:pPr>
            <w:r w:rsidRPr="004A646F">
              <w:rPr>
                <w:b/>
                <w:bCs/>
                <w:i/>
                <w:sz w:val="16"/>
                <w:szCs w:val="16"/>
              </w:rPr>
              <w:t>37</w:t>
            </w:r>
          </w:p>
        </w:tc>
      </w:tr>
    </w:tbl>
    <w:p w:rsidR="00064934" w:rsidRPr="00415011" w:rsidRDefault="00064934" w:rsidP="00064934"/>
    <w:p w:rsidR="00064934" w:rsidRPr="00415011" w:rsidRDefault="00064934" w:rsidP="00064934">
      <w:pPr>
        <w:pStyle w:val="Normaltindrag"/>
        <w:ind w:left="227" w:firstLine="0"/>
        <w:rPr>
          <w:sz w:val="16"/>
          <w:szCs w:val="16"/>
        </w:rPr>
      </w:pPr>
      <w:r w:rsidRPr="00415011">
        <w:rPr>
          <w:sz w:val="16"/>
          <w:szCs w:val="16"/>
        </w:rPr>
        <w:lastRenderedPageBreak/>
        <w:t>Kapitalförändringen visar dels ett överskott i den internationella uppdragsverksamheten, dels en periodiseringsdifferens mellan de kostnader som Riksrevisionen redovisar och de utgifter som avräknats stat</w:t>
      </w:r>
      <w:r>
        <w:rPr>
          <w:sz w:val="16"/>
          <w:szCs w:val="16"/>
        </w:rPr>
        <w:t>s</w:t>
      </w:r>
      <w:r w:rsidRPr="00415011">
        <w:rPr>
          <w:sz w:val="16"/>
          <w:szCs w:val="16"/>
        </w:rPr>
        <w:t xml:space="preserve">budgeten. Periodiseringsdifferensen avser avsättning till </w:t>
      </w:r>
      <w:r w:rsidR="005D2B5F">
        <w:rPr>
          <w:sz w:val="16"/>
          <w:szCs w:val="16"/>
        </w:rPr>
        <w:t>tidigare riksrevisorer</w:t>
      </w:r>
      <w:r w:rsidRPr="00415011">
        <w:rPr>
          <w:sz w:val="16"/>
          <w:szCs w:val="16"/>
        </w:rPr>
        <w:t xml:space="preserve">s chefspensioner som redovisas utgiftsmässigt från och med </w:t>
      </w:r>
      <w:r w:rsidR="0092285A">
        <w:rPr>
          <w:sz w:val="16"/>
          <w:szCs w:val="16"/>
        </w:rPr>
        <w:t>2015 enligt r</w:t>
      </w:r>
      <w:r w:rsidRPr="00415011">
        <w:rPr>
          <w:sz w:val="16"/>
          <w:szCs w:val="16"/>
        </w:rPr>
        <w:t xml:space="preserve">iksdagsskrivelse 2013/14:299 den 4 juni 2014. </w:t>
      </w:r>
    </w:p>
    <w:p w:rsidR="00064934" w:rsidRPr="00415011" w:rsidRDefault="00064934" w:rsidP="00064934">
      <w:pPr>
        <w:pStyle w:val="Normaltindrag"/>
        <w:rPr>
          <w:sz w:val="16"/>
          <w:szCs w:val="16"/>
        </w:rPr>
      </w:pPr>
    </w:p>
    <w:p w:rsidR="00064934" w:rsidRDefault="00064934" w:rsidP="00B9214C">
      <w:pPr>
        <w:pStyle w:val="R4"/>
        <w:spacing w:after="120"/>
      </w:pPr>
      <w:r>
        <w:t>B</w:t>
      </w:r>
      <w:r w:rsidRPr="00F32CCD">
        <w:t>alansräknin</w:t>
      </w:r>
      <w:r>
        <w:t>g</w:t>
      </w:r>
    </w:p>
    <w:tbl>
      <w:tblPr>
        <w:tblW w:w="6292" w:type="dxa"/>
        <w:tblInd w:w="-84" w:type="dxa"/>
        <w:tblLayout w:type="fixed"/>
        <w:tblCellMar>
          <w:left w:w="70" w:type="dxa"/>
          <w:right w:w="70" w:type="dxa"/>
        </w:tblCellMar>
        <w:tblLook w:val="0000" w:firstRow="0" w:lastRow="0" w:firstColumn="0" w:lastColumn="0" w:noHBand="0" w:noVBand="0"/>
      </w:tblPr>
      <w:tblGrid>
        <w:gridCol w:w="14"/>
        <w:gridCol w:w="794"/>
        <w:gridCol w:w="70"/>
        <w:gridCol w:w="3526"/>
        <w:gridCol w:w="74"/>
        <w:gridCol w:w="832"/>
        <w:gridCol w:w="75"/>
        <w:gridCol w:w="838"/>
        <w:gridCol w:w="69"/>
      </w:tblGrid>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r w:rsidRPr="00A803C0">
              <w:rPr>
                <w:b/>
                <w:sz w:val="16"/>
                <w:szCs w:val="16"/>
              </w:rPr>
              <w:t>Not 10</w:t>
            </w:r>
          </w:p>
        </w:tc>
        <w:tc>
          <w:tcPr>
            <w:tcW w:w="3596" w:type="dxa"/>
            <w:gridSpan w:val="2"/>
          </w:tcPr>
          <w:p w:rsidR="00064934" w:rsidRPr="00A803C0" w:rsidRDefault="00064934" w:rsidP="00064934">
            <w:pPr>
              <w:spacing w:before="60" w:line="200" w:lineRule="exact"/>
              <w:jc w:val="left"/>
              <w:rPr>
                <w:b/>
                <w:sz w:val="16"/>
                <w:szCs w:val="16"/>
              </w:rPr>
            </w:pPr>
            <w:r w:rsidRPr="00A803C0">
              <w:rPr>
                <w:b/>
                <w:sz w:val="16"/>
                <w:szCs w:val="16"/>
              </w:rPr>
              <w:t>Balanserade utgifter för utveckling</w:t>
            </w:r>
          </w:p>
        </w:tc>
        <w:tc>
          <w:tcPr>
            <w:tcW w:w="906"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13"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Ingående anskaffningsvärde</w:t>
            </w:r>
          </w:p>
        </w:tc>
        <w:tc>
          <w:tcPr>
            <w:tcW w:w="906"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 xml:space="preserve">Utgående anskaffningsvärde </w:t>
            </w:r>
          </w:p>
        </w:tc>
        <w:tc>
          <w:tcPr>
            <w:tcW w:w="906"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906"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906"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i/>
                <w:sz w:val="16"/>
                <w:szCs w:val="16"/>
              </w:rPr>
            </w:pPr>
          </w:p>
        </w:tc>
        <w:tc>
          <w:tcPr>
            <w:tcW w:w="3596" w:type="dxa"/>
            <w:gridSpan w:val="2"/>
          </w:tcPr>
          <w:p w:rsidR="00064934" w:rsidRPr="00A803C0" w:rsidRDefault="00064934" w:rsidP="00064934">
            <w:pPr>
              <w:spacing w:before="60" w:line="200" w:lineRule="exact"/>
              <w:rPr>
                <w:b/>
                <w:i/>
                <w:sz w:val="16"/>
                <w:szCs w:val="16"/>
              </w:rPr>
            </w:pPr>
            <w:r w:rsidRPr="00A803C0">
              <w:rPr>
                <w:b/>
                <w:i/>
                <w:sz w:val="16"/>
                <w:szCs w:val="16"/>
              </w:rPr>
              <w:t>Bokfört värde</w:t>
            </w:r>
          </w:p>
        </w:tc>
        <w:tc>
          <w:tcPr>
            <w:tcW w:w="906" w:type="dxa"/>
            <w:gridSpan w:val="2"/>
          </w:tcPr>
          <w:p w:rsidR="00064934" w:rsidRPr="00A803C0" w:rsidRDefault="00064934" w:rsidP="00064934">
            <w:pPr>
              <w:spacing w:before="60" w:line="200" w:lineRule="exact"/>
              <w:jc w:val="right"/>
              <w:rPr>
                <w:b/>
                <w:i/>
                <w:sz w:val="16"/>
                <w:szCs w:val="16"/>
              </w:rPr>
            </w:pPr>
            <w:r w:rsidRPr="00A803C0">
              <w:rPr>
                <w:b/>
                <w:i/>
                <w:sz w:val="16"/>
                <w:szCs w:val="16"/>
              </w:rPr>
              <w:t>0</w:t>
            </w:r>
          </w:p>
        </w:tc>
        <w:tc>
          <w:tcPr>
            <w:tcW w:w="913" w:type="dxa"/>
            <w:gridSpan w:val="2"/>
          </w:tcPr>
          <w:p w:rsidR="00064934" w:rsidRPr="00A803C0" w:rsidRDefault="00064934" w:rsidP="00064934">
            <w:pPr>
              <w:spacing w:before="60" w:line="200" w:lineRule="exact"/>
              <w:jc w:val="right"/>
              <w:rPr>
                <w:b/>
                <w:i/>
                <w:sz w:val="16"/>
                <w:szCs w:val="16"/>
              </w:rPr>
            </w:pPr>
            <w:r w:rsidRPr="00A803C0">
              <w:rPr>
                <w:b/>
                <w:i/>
                <w:sz w:val="16"/>
                <w:szCs w:val="16"/>
              </w:rPr>
              <w:t>0</w:t>
            </w:r>
          </w:p>
        </w:tc>
      </w:tr>
      <w:tr w:rsidR="00064934" w:rsidRPr="00A803C0" w:rsidTr="00064934">
        <w:trPr>
          <w:gridBefore w:val="1"/>
          <w:gridAfter w:val="1"/>
          <w:wBefore w:w="14" w:type="dxa"/>
          <w:wAfter w:w="69" w:type="dxa"/>
        </w:trPr>
        <w:tc>
          <w:tcPr>
            <w:tcW w:w="794" w:type="dxa"/>
          </w:tcPr>
          <w:p w:rsidR="00064934" w:rsidRPr="00A803C0" w:rsidRDefault="00064934" w:rsidP="00064934">
            <w:pPr>
              <w:pStyle w:val="Normaltindrag"/>
              <w:spacing w:before="60" w:line="200" w:lineRule="exact"/>
              <w:ind w:firstLine="0"/>
              <w:rPr>
                <w:i/>
                <w:sz w:val="16"/>
                <w:szCs w:val="16"/>
              </w:rPr>
            </w:pPr>
          </w:p>
        </w:tc>
        <w:tc>
          <w:tcPr>
            <w:tcW w:w="3596" w:type="dxa"/>
            <w:gridSpan w:val="2"/>
          </w:tcPr>
          <w:p w:rsidR="00064934" w:rsidRPr="00A803C0" w:rsidRDefault="00064934" w:rsidP="00064934">
            <w:pPr>
              <w:spacing w:before="60" w:line="200" w:lineRule="exact"/>
              <w:rPr>
                <w:b/>
                <w:i/>
                <w:sz w:val="16"/>
                <w:szCs w:val="16"/>
              </w:rPr>
            </w:pPr>
          </w:p>
        </w:tc>
        <w:tc>
          <w:tcPr>
            <w:tcW w:w="906" w:type="dxa"/>
            <w:gridSpan w:val="2"/>
          </w:tcPr>
          <w:p w:rsidR="00064934" w:rsidRPr="00A803C0" w:rsidRDefault="00064934" w:rsidP="00064934">
            <w:pPr>
              <w:spacing w:before="60" w:line="200" w:lineRule="exact"/>
              <w:jc w:val="right"/>
              <w:rPr>
                <w:b/>
                <w:i/>
                <w:sz w:val="16"/>
                <w:szCs w:val="16"/>
              </w:rPr>
            </w:pPr>
          </w:p>
        </w:tc>
        <w:tc>
          <w:tcPr>
            <w:tcW w:w="913" w:type="dxa"/>
            <w:gridSpan w:val="2"/>
          </w:tcPr>
          <w:p w:rsidR="00064934" w:rsidRPr="00A803C0" w:rsidRDefault="00064934" w:rsidP="00064934">
            <w:pPr>
              <w:spacing w:before="60" w:line="200" w:lineRule="exact"/>
              <w:jc w:val="right"/>
              <w:rPr>
                <w:b/>
                <w:i/>
                <w:sz w:val="16"/>
                <w:szCs w:val="16"/>
              </w:rPr>
            </w:pP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b/>
                <w:sz w:val="16"/>
                <w:szCs w:val="16"/>
              </w:rPr>
            </w:pPr>
            <w:r w:rsidRPr="00A803C0">
              <w:rPr>
                <w:b/>
                <w:sz w:val="16"/>
                <w:szCs w:val="16"/>
              </w:rPr>
              <w:t>Not 11</w:t>
            </w:r>
          </w:p>
        </w:tc>
        <w:tc>
          <w:tcPr>
            <w:tcW w:w="3596" w:type="dxa"/>
            <w:gridSpan w:val="2"/>
          </w:tcPr>
          <w:p w:rsidR="00064934" w:rsidRPr="00A803C0" w:rsidRDefault="00064934" w:rsidP="00064934">
            <w:pPr>
              <w:spacing w:before="60" w:line="200" w:lineRule="exact"/>
              <w:jc w:val="left"/>
              <w:rPr>
                <w:b/>
                <w:sz w:val="16"/>
                <w:szCs w:val="16"/>
              </w:rPr>
            </w:pPr>
            <w:r w:rsidRPr="00A803C0">
              <w:rPr>
                <w:b/>
                <w:sz w:val="16"/>
                <w:szCs w:val="16"/>
              </w:rPr>
              <w:t>Rättigheter och andra immateriella anläggningstillgångar</w:t>
            </w:r>
          </w:p>
        </w:tc>
        <w:tc>
          <w:tcPr>
            <w:tcW w:w="906"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13"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Ingående anskaffningsvärde</w:t>
            </w:r>
          </w:p>
        </w:tc>
        <w:tc>
          <w:tcPr>
            <w:tcW w:w="906"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3 </w:t>
            </w:r>
            <w:r>
              <w:rPr>
                <w:i/>
                <w:sz w:val="16"/>
                <w:szCs w:val="16"/>
              </w:rPr>
              <w:t>898</w:t>
            </w:r>
          </w:p>
        </w:tc>
        <w:tc>
          <w:tcPr>
            <w:tcW w:w="913" w:type="dxa"/>
            <w:gridSpan w:val="2"/>
          </w:tcPr>
          <w:p w:rsidR="00064934" w:rsidRPr="00A803C0" w:rsidRDefault="00064934" w:rsidP="00064934">
            <w:pPr>
              <w:spacing w:before="60" w:line="200" w:lineRule="exact"/>
              <w:jc w:val="right"/>
              <w:rPr>
                <w:i/>
                <w:sz w:val="16"/>
                <w:szCs w:val="16"/>
              </w:rPr>
            </w:pPr>
            <w:r>
              <w:rPr>
                <w:i/>
                <w:sz w:val="16"/>
                <w:szCs w:val="16"/>
              </w:rPr>
              <w:t>3 259</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sz w:val="16"/>
                <w:szCs w:val="16"/>
              </w:rPr>
            </w:pPr>
            <w:r w:rsidRPr="00A803C0">
              <w:rPr>
                <w:sz w:val="16"/>
                <w:szCs w:val="16"/>
              </w:rPr>
              <w:t>Årets anskaffningar</w:t>
            </w:r>
          </w:p>
        </w:tc>
        <w:tc>
          <w:tcPr>
            <w:tcW w:w="906" w:type="dxa"/>
            <w:gridSpan w:val="2"/>
          </w:tcPr>
          <w:p w:rsidR="00064934" w:rsidRPr="00A803C0" w:rsidRDefault="00064934" w:rsidP="00064934">
            <w:pPr>
              <w:spacing w:before="60" w:line="200" w:lineRule="exact"/>
              <w:jc w:val="right"/>
              <w:rPr>
                <w:sz w:val="16"/>
                <w:szCs w:val="16"/>
              </w:rPr>
            </w:pPr>
            <w:r>
              <w:rPr>
                <w:sz w:val="16"/>
                <w:szCs w:val="16"/>
              </w:rPr>
              <w:t>2 411</w:t>
            </w:r>
          </w:p>
        </w:tc>
        <w:tc>
          <w:tcPr>
            <w:tcW w:w="913" w:type="dxa"/>
            <w:gridSpan w:val="2"/>
          </w:tcPr>
          <w:p w:rsidR="00064934" w:rsidRPr="00A803C0" w:rsidRDefault="00064934" w:rsidP="00064934">
            <w:pPr>
              <w:spacing w:before="60" w:line="200" w:lineRule="exact"/>
              <w:jc w:val="right"/>
              <w:rPr>
                <w:sz w:val="16"/>
                <w:szCs w:val="16"/>
              </w:rPr>
            </w:pPr>
            <w:r>
              <w:rPr>
                <w:sz w:val="16"/>
                <w:szCs w:val="16"/>
              </w:rPr>
              <w:t>639</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Utgående anskaffningsvärde</w:t>
            </w:r>
          </w:p>
        </w:tc>
        <w:tc>
          <w:tcPr>
            <w:tcW w:w="906" w:type="dxa"/>
            <w:gridSpan w:val="2"/>
          </w:tcPr>
          <w:p w:rsidR="00064934" w:rsidRPr="00A803C0" w:rsidRDefault="00064934" w:rsidP="00064934">
            <w:pPr>
              <w:spacing w:before="60" w:line="200" w:lineRule="exact"/>
              <w:jc w:val="right"/>
              <w:rPr>
                <w:i/>
                <w:sz w:val="16"/>
                <w:szCs w:val="16"/>
              </w:rPr>
            </w:pPr>
            <w:r>
              <w:rPr>
                <w:i/>
                <w:sz w:val="16"/>
                <w:szCs w:val="16"/>
              </w:rPr>
              <w:t>6 309</w:t>
            </w:r>
          </w:p>
        </w:tc>
        <w:tc>
          <w:tcPr>
            <w:tcW w:w="913" w:type="dxa"/>
            <w:gridSpan w:val="2"/>
          </w:tcPr>
          <w:p w:rsidR="00064934" w:rsidRPr="00A803C0" w:rsidRDefault="00064934" w:rsidP="00064934">
            <w:pPr>
              <w:spacing w:before="60" w:line="200" w:lineRule="exact"/>
              <w:jc w:val="right"/>
              <w:rPr>
                <w:i/>
                <w:sz w:val="16"/>
                <w:szCs w:val="16"/>
              </w:rPr>
            </w:pPr>
            <w:r>
              <w:rPr>
                <w:i/>
                <w:sz w:val="16"/>
                <w:szCs w:val="16"/>
              </w:rPr>
              <w:t>3 898</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906" w:type="dxa"/>
            <w:gridSpan w:val="2"/>
          </w:tcPr>
          <w:p w:rsidR="00064934" w:rsidRPr="00730222" w:rsidRDefault="00064934" w:rsidP="00064934">
            <w:pPr>
              <w:spacing w:before="60" w:line="200" w:lineRule="exact"/>
              <w:jc w:val="right"/>
              <w:rPr>
                <w:i/>
                <w:sz w:val="16"/>
                <w:szCs w:val="16"/>
              </w:rPr>
            </w:pPr>
            <w:r w:rsidRPr="00730222">
              <w:rPr>
                <w:i/>
                <w:sz w:val="16"/>
                <w:szCs w:val="16"/>
              </w:rPr>
              <w:t>–2 663</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–2 </w:t>
            </w:r>
            <w:r>
              <w:rPr>
                <w:i/>
                <w:sz w:val="16"/>
                <w:szCs w:val="16"/>
              </w:rPr>
              <w:t>354</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sz w:val="16"/>
                <w:szCs w:val="16"/>
              </w:rPr>
            </w:pPr>
            <w:r w:rsidRPr="00A803C0">
              <w:rPr>
                <w:sz w:val="16"/>
                <w:szCs w:val="16"/>
              </w:rPr>
              <w:t>Årets avskrivningar</w:t>
            </w:r>
          </w:p>
        </w:tc>
        <w:tc>
          <w:tcPr>
            <w:tcW w:w="906" w:type="dxa"/>
            <w:gridSpan w:val="2"/>
          </w:tcPr>
          <w:p w:rsidR="00064934" w:rsidRPr="00A803C0" w:rsidRDefault="00064934" w:rsidP="00064934">
            <w:pPr>
              <w:spacing w:before="60" w:line="200" w:lineRule="exact"/>
              <w:jc w:val="right"/>
              <w:rPr>
                <w:sz w:val="16"/>
                <w:szCs w:val="16"/>
              </w:rPr>
            </w:pPr>
            <w:r w:rsidRPr="00A803C0">
              <w:rPr>
                <w:sz w:val="16"/>
                <w:szCs w:val="16"/>
              </w:rPr>
              <w:t>–</w:t>
            </w:r>
            <w:r>
              <w:rPr>
                <w:sz w:val="16"/>
                <w:szCs w:val="16"/>
              </w:rPr>
              <w:t>479</w:t>
            </w:r>
          </w:p>
        </w:tc>
        <w:tc>
          <w:tcPr>
            <w:tcW w:w="913" w:type="dxa"/>
            <w:gridSpan w:val="2"/>
          </w:tcPr>
          <w:p w:rsidR="00064934" w:rsidRPr="00A803C0" w:rsidRDefault="00064934" w:rsidP="00064934">
            <w:pPr>
              <w:spacing w:before="60" w:line="200" w:lineRule="exact"/>
              <w:jc w:val="right"/>
              <w:rPr>
                <w:sz w:val="16"/>
                <w:szCs w:val="16"/>
              </w:rPr>
            </w:pPr>
            <w:r w:rsidRPr="00A803C0">
              <w:rPr>
                <w:sz w:val="16"/>
                <w:szCs w:val="16"/>
              </w:rPr>
              <w:t>–</w:t>
            </w:r>
            <w:r>
              <w:rPr>
                <w:sz w:val="16"/>
                <w:szCs w:val="16"/>
              </w:rPr>
              <w:t>309</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r w:rsidRPr="00A803C0">
              <w:rPr>
                <w:sz w:val="16"/>
                <w:szCs w:val="16"/>
              </w:rPr>
              <w:t xml:space="preserve"> </w:t>
            </w:r>
          </w:p>
        </w:tc>
        <w:tc>
          <w:tcPr>
            <w:tcW w:w="3596" w:type="dxa"/>
            <w:gridSpan w:val="2"/>
          </w:tcPr>
          <w:p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906" w:type="dxa"/>
            <w:gridSpan w:val="2"/>
          </w:tcPr>
          <w:p w:rsidR="00064934" w:rsidRPr="00A803C0" w:rsidRDefault="00064934" w:rsidP="00322D75">
            <w:pPr>
              <w:spacing w:before="60" w:line="200" w:lineRule="exact"/>
              <w:jc w:val="right"/>
              <w:rPr>
                <w:i/>
                <w:sz w:val="16"/>
                <w:szCs w:val="16"/>
              </w:rPr>
            </w:pPr>
            <w:r>
              <w:rPr>
                <w:i/>
                <w:sz w:val="16"/>
                <w:szCs w:val="16"/>
              </w:rPr>
              <w:t>–3 14</w:t>
            </w:r>
            <w:r w:rsidR="00322D75">
              <w:rPr>
                <w:i/>
                <w:sz w:val="16"/>
                <w:szCs w:val="16"/>
              </w:rPr>
              <w:t>2</w:t>
            </w:r>
          </w:p>
        </w:tc>
        <w:tc>
          <w:tcPr>
            <w:tcW w:w="913" w:type="dxa"/>
            <w:gridSpan w:val="2"/>
          </w:tcPr>
          <w:p w:rsidR="00064934" w:rsidRPr="00A803C0" w:rsidRDefault="00064934" w:rsidP="00064934">
            <w:pPr>
              <w:spacing w:before="60" w:line="200" w:lineRule="exact"/>
              <w:jc w:val="right"/>
              <w:rPr>
                <w:i/>
                <w:sz w:val="16"/>
                <w:szCs w:val="16"/>
              </w:rPr>
            </w:pPr>
            <w:r w:rsidRPr="00A803C0">
              <w:rPr>
                <w:i/>
                <w:sz w:val="16"/>
                <w:szCs w:val="16"/>
              </w:rPr>
              <w:t>–</w:t>
            </w:r>
            <w:r>
              <w:rPr>
                <w:i/>
                <w:sz w:val="16"/>
                <w:szCs w:val="16"/>
              </w:rPr>
              <w:t>2 663</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b/>
                <w:i/>
                <w:sz w:val="16"/>
                <w:szCs w:val="16"/>
              </w:rPr>
            </w:pPr>
            <w:r w:rsidRPr="00A803C0">
              <w:rPr>
                <w:b/>
                <w:i/>
                <w:sz w:val="16"/>
                <w:szCs w:val="16"/>
              </w:rPr>
              <w:t>Bokfört värde</w:t>
            </w:r>
          </w:p>
        </w:tc>
        <w:tc>
          <w:tcPr>
            <w:tcW w:w="906" w:type="dxa"/>
            <w:gridSpan w:val="2"/>
          </w:tcPr>
          <w:p w:rsidR="00064934" w:rsidRPr="00A803C0" w:rsidRDefault="00064934" w:rsidP="00064934">
            <w:pPr>
              <w:spacing w:before="60" w:line="200" w:lineRule="exact"/>
              <w:jc w:val="right"/>
              <w:rPr>
                <w:b/>
                <w:i/>
                <w:sz w:val="16"/>
                <w:szCs w:val="16"/>
              </w:rPr>
            </w:pPr>
            <w:r>
              <w:rPr>
                <w:b/>
                <w:i/>
                <w:sz w:val="16"/>
                <w:szCs w:val="16"/>
              </w:rPr>
              <w:t>3 167</w:t>
            </w:r>
          </w:p>
        </w:tc>
        <w:tc>
          <w:tcPr>
            <w:tcW w:w="913" w:type="dxa"/>
            <w:gridSpan w:val="2"/>
          </w:tcPr>
          <w:p w:rsidR="00064934" w:rsidRPr="00A803C0" w:rsidRDefault="00064934" w:rsidP="00064934">
            <w:pPr>
              <w:spacing w:before="60" w:line="200" w:lineRule="exact"/>
              <w:jc w:val="right"/>
              <w:rPr>
                <w:b/>
                <w:i/>
                <w:sz w:val="16"/>
                <w:szCs w:val="16"/>
              </w:rPr>
            </w:pPr>
            <w:r>
              <w:rPr>
                <w:b/>
                <w:i/>
                <w:sz w:val="16"/>
                <w:szCs w:val="16"/>
              </w:rPr>
              <w:t>1 235</w:t>
            </w:r>
          </w:p>
        </w:tc>
      </w:tr>
      <w:tr w:rsidR="00064934" w:rsidRPr="00A803C0" w:rsidTr="00064934">
        <w:trPr>
          <w:gridBefore w:val="1"/>
          <w:gridAfter w:val="1"/>
          <w:wBefore w:w="14" w:type="dxa"/>
          <w:wAfter w:w="69" w:type="dxa"/>
        </w:trPr>
        <w:tc>
          <w:tcPr>
            <w:tcW w:w="794" w:type="dxa"/>
          </w:tcPr>
          <w:p w:rsidR="00064934" w:rsidRPr="00A803C0" w:rsidRDefault="00064934" w:rsidP="00064934">
            <w:pPr>
              <w:spacing w:before="60" w:line="200" w:lineRule="exact"/>
              <w:rPr>
                <w:sz w:val="16"/>
                <w:szCs w:val="16"/>
              </w:rPr>
            </w:pPr>
          </w:p>
        </w:tc>
        <w:tc>
          <w:tcPr>
            <w:tcW w:w="3596" w:type="dxa"/>
            <w:gridSpan w:val="2"/>
          </w:tcPr>
          <w:p w:rsidR="00064934" w:rsidRPr="00A803C0" w:rsidRDefault="00064934" w:rsidP="00064934">
            <w:pPr>
              <w:spacing w:before="60" w:line="200" w:lineRule="exact"/>
              <w:rPr>
                <w:b/>
                <w:i/>
                <w:sz w:val="16"/>
                <w:szCs w:val="16"/>
              </w:rPr>
            </w:pPr>
          </w:p>
        </w:tc>
        <w:tc>
          <w:tcPr>
            <w:tcW w:w="906" w:type="dxa"/>
            <w:gridSpan w:val="2"/>
          </w:tcPr>
          <w:p w:rsidR="00064934" w:rsidRPr="00A803C0" w:rsidRDefault="00064934" w:rsidP="00064934">
            <w:pPr>
              <w:spacing w:before="60" w:line="200" w:lineRule="exact"/>
              <w:jc w:val="right"/>
              <w:rPr>
                <w:b/>
                <w:i/>
                <w:sz w:val="16"/>
                <w:szCs w:val="16"/>
              </w:rPr>
            </w:pPr>
          </w:p>
        </w:tc>
        <w:tc>
          <w:tcPr>
            <w:tcW w:w="913" w:type="dxa"/>
            <w:gridSpan w:val="2"/>
          </w:tcPr>
          <w:p w:rsidR="00064934" w:rsidRPr="00A803C0" w:rsidRDefault="00064934" w:rsidP="00064934">
            <w:pPr>
              <w:spacing w:before="60" w:line="200" w:lineRule="exact"/>
              <w:jc w:val="right"/>
              <w:rPr>
                <w:b/>
                <w:i/>
                <w:sz w:val="16"/>
                <w:szCs w:val="16"/>
              </w:rPr>
            </w:pPr>
          </w:p>
        </w:tc>
      </w:tr>
      <w:tr w:rsidR="00064934" w:rsidRPr="00A803C0" w:rsidTr="00064934">
        <w:tc>
          <w:tcPr>
            <w:tcW w:w="878" w:type="dxa"/>
            <w:gridSpan w:val="3"/>
          </w:tcPr>
          <w:p w:rsidR="00064934" w:rsidRPr="00A803C0" w:rsidRDefault="00064934" w:rsidP="00064934">
            <w:pPr>
              <w:spacing w:before="60" w:line="200" w:lineRule="exact"/>
              <w:rPr>
                <w:b/>
                <w:sz w:val="16"/>
                <w:szCs w:val="16"/>
              </w:rPr>
            </w:pPr>
            <w:r w:rsidRPr="00A803C0">
              <w:rPr>
                <w:b/>
                <w:sz w:val="16"/>
                <w:szCs w:val="16"/>
              </w:rPr>
              <w:t xml:space="preserve">Not 12 </w:t>
            </w:r>
          </w:p>
        </w:tc>
        <w:tc>
          <w:tcPr>
            <w:tcW w:w="3600" w:type="dxa"/>
            <w:gridSpan w:val="2"/>
          </w:tcPr>
          <w:p w:rsidR="00064934" w:rsidRPr="00A803C0" w:rsidRDefault="00064934" w:rsidP="00064934">
            <w:pPr>
              <w:spacing w:before="60" w:line="200" w:lineRule="exact"/>
              <w:rPr>
                <w:b/>
                <w:sz w:val="16"/>
                <w:szCs w:val="16"/>
              </w:rPr>
            </w:pPr>
            <w:r w:rsidRPr="00A803C0">
              <w:rPr>
                <w:b/>
                <w:sz w:val="16"/>
                <w:szCs w:val="16"/>
              </w:rPr>
              <w:t>Förbättringsutgifter på annans fastighet</w:t>
            </w:r>
          </w:p>
        </w:tc>
        <w:tc>
          <w:tcPr>
            <w:tcW w:w="907"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5</w:t>
            </w:r>
          </w:p>
        </w:tc>
        <w:tc>
          <w:tcPr>
            <w:tcW w:w="907" w:type="dxa"/>
            <w:gridSpan w:val="2"/>
          </w:tcPr>
          <w:p w:rsidR="00064934" w:rsidRPr="00A803C0" w:rsidRDefault="00064934" w:rsidP="00064934">
            <w:pPr>
              <w:spacing w:before="60" w:line="200" w:lineRule="exact"/>
              <w:jc w:val="right"/>
              <w:rPr>
                <w:b/>
                <w:sz w:val="16"/>
                <w:szCs w:val="16"/>
              </w:rPr>
            </w:pPr>
            <w:r w:rsidRPr="00A803C0">
              <w:rPr>
                <w:b/>
                <w:sz w:val="16"/>
                <w:szCs w:val="16"/>
              </w:rPr>
              <w:t>201</w:t>
            </w:r>
            <w:r>
              <w:rPr>
                <w:b/>
                <w:sz w:val="16"/>
                <w:szCs w:val="16"/>
              </w:rPr>
              <w:t>4</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i/>
                <w:sz w:val="16"/>
                <w:szCs w:val="16"/>
              </w:rPr>
            </w:pPr>
            <w:r w:rsidRPr="00A803C0">
              <w:rPr>
                <w:i/>
                <w:sz w:val="16"/>
                <w:szCs w:val="16"/>
              </w:rPr>
              <w:t>Ingående anskaffningsvärde</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16 </w:t>
            </w:r>
            <w:r>
              <w:rPr>
                <w:i/>
                <w:sz w:val="16"/>
                <w:szCs w:val="16"/>
              </w:rPr>
              <w:t>514</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16 365</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sz w:val="16"/>
                <w:szCs w:val="16"/>
              </w:rPr>
            </w:pPr>
            <w:r w:rsidRPr="00A803C0">
              <w:rPr>
                <w:sz w:val="16"/>
                <w:szCs w:val="16"/>
              </w:rPr>
              <w:t>Årets anskaffningar</w:t>
            </w:r>
          </w:p>
        </w:tc>
        <w:tc>
          <w:tcPr>
            <w:tcW w:w="907" w:type="dxa"/>
            <w:gridSpan w:val="2"/>
          </w:tcPr>
          <w:p w:rsidR="00064934" w:rsidRPr="00A803C0" w:rsidRDefault="00064934" w:rsidP="00064934">
            <w:pPr>
              <w:spacing w:before="60" w:line="200" w:lineRule="exact"/>
              <w:jc w:val="right"/>
              <w:rPr>
                <w:sz w:val="16"/>
                <w:szCs w:val="16"/>
              </w:rPr>
            </w:pPr>
            <w:r>
              <w:rPr>
                <w:sz w:val="16"/>
                <w:szCs w:val="16"/>
              </w:rPr>
              <w:t>183</w:t>
            </w:r>
          </w:p>
        </w:tc>
        <w:tc>
          <w:tcPr>
            <w:tcW w:w="907" w:type="dxa"/>
            <w:gridSpan w:val="2"/>
          </w:tcPr>
          <w:p w:rsidR="00064934" w:rsidRPr="00A803C0" w:rsidRDefault="00064934" w:rsidP="00064934">
            <w:pPr>
              <w:spacing w:before="60" w:line="200" w:lineRule="exact"/>
              <w:jc w:val="right"/>
              <w:rPr>
                <w:sz w:val="16"/>
                <w:szCs w:val="16"/>
              </w:rPr>
            </w:pPr>
            <w:r>
              <w:rPr>
                <w:sz w:val="16"/>
                <w:szCs w:val="16"/>
              </w:rPr>
              <w:t>149</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sz w:val="16"/>
                <w:szCs w:val="16"/>
              </w:rPr>
            </w:pPr>
            <w:r w:rsidRPr="0003054F">
              <w:rPr>
                <w:sz w:val="16"/>
                <w:szCs w:val="16"/>
              </w:rPr>
              <w:t>Årets utrangeringar</w:t>
            </w:r>
          </w:p>
        </w:tc>
        <w:tc>
          <w:tcPr>
            <w:tcW w:w="907" w:type="dxa"/>
            <w:gridSpan w:val="2"/>
          </w:tcPr>
          <w:p w:rsidR="00064934" w:rsidRDefault="00064934" w:rsidP="00064934">
            <w:pPr>
              <w:spacing w:before="60" w:line="200" w:lineRule="exact"/>
              <w:jc w:val="right"/>
              <w:rPr>
                <w:sz w:val="16"/>
                <w:szCs w:val="16"/>
              </w:rPr>
            </w:pPr>
            <w:r w:rsidRPr="0003054F">
              <w:rPr>
                <w:sz w:val="16"/>
                <w:szCs w:val="16"/>
              </w:rPr>
              <w:t>–</w:t>
            </w:r>
            <w:r>
              <w:rPr>
                <w:sz w:val="16"/>
                <w:szCs w:val="16"/>
              </w:rPr>
              <w:t>90</w:t>
            </w:r>
          </w:p>
        </w:tc>
        <w:tc>
          <w:tcPr>
            <w:tcW w:w="907" w:type="dxa"/>
            <w:gridSpan w:val="2"/>
          </w:tcPr>
          <w:p w:rsidR="00064934" w:rsidRDefault="00064934" w:rsidP="00064934">
            <w:pPr>
              <w:spacing w:before="60" w:line="200" w:lineRule="exact"/>
              <w:jc w:val="right"/>
              <w:rPr>
                <w:sz w:val="16"/>
                <w:szCs w:val="16"/>
              </w:rPr>
            </w:pPr>
            <w:r>
              <w:rPr>
                <w:sz w:val="16"/>
                <w:szCs w:val="16"/>
              </w:rPr>
              <w:t>0</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i/>
                <w:sz w:val="16"/>
                <w:szCs w:val="16"/>
              </w:rPr>
            </w:pPr>
            <w:r w:rsidRPr="00A803C0">
              <w:rPr>
                <w:i/>
                <w:sz w:val="16"/>
                <w:szCs w:val="16"/>
              </w:rPr>
              <w:t>Utgående anskaffningsvärde</w:t>
            </w:r>
          </w:p>
        </w:tc>
        <w:tc>
          <w:tcPr>
            <w:tcW w:w="907" w:type="dxa"/>
            <w:gridSpan w:val="2"/>
          </w:tcPr>
          <w:p w:rsidR="00064934" w:rsidRPr="00A803C0" w:rsidRDefault="00064934" w:rsidP="00064934">
            <w:pPr>
              <w:spacing w:before="60" w:line="200" w:lineRule="exact"/>
              <w:jc w:val="right"/>
              <w:rPr>
                <w:i/>
                <w:sz w:val="16"/>
                <w:szCs w:val="16"/>
              </w:rPr>
            </w:pPr>
            <w:r>
              <w:rPr>
                <w:i/>
                <w:sz w:val="16"/>
                <w:szCs w:val="16"/>
              </w:rPr>
              <w:t>16 607</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16 </w:t>
            </w:r>
            <w:r>
              <w:rPr>
                <w:i/>
                <w:sz w:val="16"/>
                <w:szCs w:val="16"/>
              </w:rPr>
              <w:t>514</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–16 </w:t>
            </w:r>
            <w:r>
              <w:rPr>
                <w:i/>
                <w:sz w:val="16"/>
                <w:szCs w:val="16"/>
              </w:rPr>
              <w:t>347</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w:t>
            </w:r>
            <w:r>
              <w:rPr>
                <w:i/>
                <w:sz w:val="16"/>
                <w:szCs w:val="16"/>
              </w:rPr>
              <w:t>16 193</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sz w:val="16"/>
                <w:szCs w:val="16"/>
              </w:rPr>
            </w:pPr>
            <w:r w:rsidRPr="00A803C0">
              <w:rPr>
                <w:sz w:val="16"/>
                <w:szCs w:val="16"/>
              </w:rPr>
              <w:t>Årets avskrivningar</w:t>
            </w:r>
          </w:p>
        </w:tc>
        <w:tc>
          <w:tcPr>
            <w:tcW w:w="907" w:type="dxa"/>
            <w:gridSpan w:val="2"/>
          </w:tcPr>
          <w:p w:rsidR="00064934" w:rsidRPr="00A803C0" w:rsidRDefault="00064934" w:rsidP="00064934">
            <w:pPr>
              <w:spacing w:before="60" w:line="200" w:lineRule="exact"/>
              <w:jc w:val="right"/>
              <w:rPr>
                <w:sz w:val="16"/>
                <w:szCs w:val="16"/>
              </w:rPr>
            </w:pPr>
            <w:r w:rsidRPr="00A803C0">
              <w:rPr>
                <w:sz w:val="16"/>
                <w:szCs w:val="16"/>
              </w:rPr>
              <w:t>–</w:t>
            </w:r>
            <w:r>
              <w:rPr>
                <w:sz w:val="16"/>
                <w:szCs w:val="16"/>
              </w:rPr>
              <w:t>76</w:t>
            </w:r>
          </w:p>
        </w:tc>
        <w:tc>
          <w:tcPr>
            <w:tcW w:w="907" w:type="dxa"/>
            <w:gridSpan w:val="2"/>
          </w:tcPr>
          <w:p w:rsidR="00064934" w:rsidRPr="00A803C0" w:rsidRDefault="00064934" w:rsidP="00064934">
            <w:pPr>
              <w:spacing w:before="60" w:line="200" w:lineRule="exact"/>
              <w:jc w:val="right"/>
              <w:rPr>
                <w:sz w:val="16"/>
                <w:szCs w:val="16"/>
              </w:rPr>
            </w:pPr>
            <w:r w:rsidRPr="00A803C0">
              <w:rPr>
                <w:sz w:val="16"/>
                <w:szCs w:val="16"/>
              </w:rPr>
              <w:t>–</w:t>
            </w:r>
            <w:r>
              <w:rPr>
                <w:sz w:val="16"/>
                <w:szCs w:val="16"/>
              </w:rPr>
              <w:t>154</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sz w:val="16"/>
                <w:szCs w:val="16"/>
              </w:rPr>
            </w:pPr>
            <w:r w:rsidRPr="0003054F">
              <w:rPr>
                <w:sz w:val="16"/>
                <w:szCs w:val="16"/>
              </w:rPr>
              <w:t>Årets utrangeringar</w:t>
            </w:r>
          </w:p>
        </w:tc>
        <w:tc>
          <w:tcPr>
            <w:tcW w:w="907" w:type="dxa"/>
            <w:gridSpan w:val="2"/>
          </w:tcPr>
          <w:p w:rsidR="00064934" w:rsidRPr="00A803C0" w:rsidRDefault="00064934" w:rsidP="00064934">
            <w:pPr>
              <w:spacing w:before="60" w:line="200" w:lineRule="exact"/>
              <w:jc w:val="right"/>
              <w:rPr>
                <w:sz w:val="16"/>
                <w:szCs w:val="16"/>
              </w:rPr>
            </w:pPr>
            <w:r>
              <w:rPr>
                <w:sz w:val="16"/>
                <w:szCs w:val="16"/>
              </w:rPr>
              <w:t>90</w:t>
            </w:r>
          </w:p>
        </w:tc>
        <w:tc>
          <w:tcPr>
            <w:tcW w:w="907" w:type="dxa"/>
            <w:gridSpan w:val="2"/>
          </w:tcPr>
          <w:p w:rsidR="00064934" w:rsidRPr="00A803C0" w:rsidRDefault="00064934" w:rsidP="00064934">
            <w:pPr>
              <w:spacing w:before="60" w:line="200" w:lineRule="exact"/>
              <w:jc w:val="right"/>
              <w:rPr>
                <w:sz w:val="16"/>
                <w:szCs w:val="16"/>
              </w:rPr>
            </w:pPr>
            <w:r>
              <w:rPr>
                <w:sz w:val="16"/>
                <w:szCs w:val="16"/>
              </w:rPr>
              <w:t>0</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907" w:type="dxa"/>
            <w:gridSpan w:val="2"/>
          </w:tcPr>
          <w:p w:rsidR="00064934" w:rsidRPr="00A803C0" w:rsidRDefault="00064934" w:rsidP="00064934">
            <w:pPr>
              <w:spacing w:before="60" w:line="200" w:lineRule="exact"/>
              <w:jc w:val="right"/>
              <w:rPr>
                <w:i/>
                <w:sz w:val="16"/>
                <w:szCs w:val="16"/>
              </w:rPr>
            </w:pPr>
            <w:r>
              <w:rPr>
                <w:i/>
                <w:sz w:val="16"/>
                <w:szCs w:val="16"/>
              </w:rPr>
              <w:t>–16 333</w:t>
            </w:r>
          </w:p>
        </w:tc>
        <w:tc>
          <w:tcPr>
            <w:tcW w:w="907" w:type="dxa"/>
            <w:gridSpan w:val="2"/>
          </w:tcPr>
          <w:p w:rsidR="00064934" w:rsidRPr="00A803C0" w:rsidRDefault="00064934" w:rsidP="00064934">
            <w:pPr>
              <w:spacing w:before="60" w:line="200" w:lineRule="exact"/>
              <w:jc w:val="right"/>
              <w:rPr>
                <w:i/>
                <w:sz w:val="16"/>
                <w:szCs w:val="16"/>
              </w:rPr>
            </w:pPr>
            <w:r w:rsidRPr="00A803C0">
              <w:rPr>
                <w:i/>
                <w:sz w:val="16"/>
                <w:szCs w:val="16"/>
              </w:rPr>
              <w:t xml:space="preserve">–16 </w:t>
            </w:r>
            <w:r>
              <w:rPr>
                <w:i/>
                <w:sz w:val="16"/>
                <w:szCs w:val="16"/>
              </w:rPr>
              <w:t>347</w:t>
            </w:r>
          </w:p>
        </w:tc>
      </w:tr>
      <w:tr w:rsidR="00064934" w:rsidRPr="00A803C0" w:rsidTr="00064934">
        <w:tc>
          <w:tcPr>
            <w:tcW w:w="878" w:type="dxa"/>
            <w:gridSpan w:val="3"/>
          </w:tcPr>
          <w:p w:rsidR="00064934" w:rsidRPr="00A803C0" w:rsidRDefault="00064934" w:rsidP="00064934">
            <w:pPr>
              <w:spacing w:before="60" w:line="200" w:lineRule="exact"/>
              <w:rPr>
                <w:sz w:val="16"/>
                <w:szCs w:val="16"/>
              </w:rPr>
            </w:pPr>
          </w:p>
        </w:tc>
        <w:tc>
          <w:tcPr>
            <w:tcW w:w="3600" w:type="dxa"/>
            <w:gridSpan w:val="2"/>
          </w:tcPr>
          <w:p w:rsidR="00064934" w:rsidRPr="00A803C0" w:rsidRDefault="00064934" w:rsidP="00064934">
            <w:pPr>
              <w:spacing w:before="60" w:line="200" w:lineRule="exact"/>
              <w:rPr>
                <w:b/>
                <w:i/>
                <w:sz w:val="16"/>
                <w:szCs w:val="16"/>
              </w:rPr>
            </w:pPr>
            <w:r w:rsidRPr="00A803C0">
              <w:rPr>
                <w:b/>
                <w:i/>
                <w:sz w:val="16"/>
                <w:szCs w:val="16"/>
              </w:rPr>
              <w:t>Bokfört värde</w:t>
            </w:r>
          </w:p>
        </w:tc>
        <w:tc>
          <w:tcPr>
            <w:tcW w:w="907" w:type="dxa"/>
            <w:gridSpan w:val="2"/>
          </w:tcPr>
          <w:p w:rsidR="00064934" w:rsidRPr="00A803C0" w:rsidRDefault="00064934" w:rsidP="00064934">
            <w:pPr>
              <w:spacing w:before="60" w:line="200" w:lineRule="exact"/>
              <w:jc w:val="right"/>
              <w:rPr>
                <w:b/>
                <w:i/>
                <w:sz w:val="16"/>
                <w:szCs w:val="16"/>
              </w:rPr>
            </w:pPr>
            <w:r>
              <w:rPr>
                <w:b/>
                <w:i/>
                <w:sz w:val="16"/>
                <w:szCs w:val="16"/>
              </w:rPr>
              <w:t>274</w:t>
            </w:r>
          </w:p>
        </w:tc>
        <w:tc>
          <w:tcPr>
            <w:tcW w:w="907" w:type="dxa"/>
            <w:gridSpan w:val="2"/>
          </w:tcPr>
          <w:p w:rsidR="00064934" w:rsidRPr="00A803C0" w:rsidRDefault="00064934" w:rsidP="00064934">
            <w:pPr>
              <w:spacing w:before="60" w:line="200" w:lineRule="exact"/>
              <w:jc w:val="right"/>
              <w:rPr>
                <w:b/>
                <w:i/>
                <w:sz w:val="16"/>
                <w:szCs w:val="16"/>
              </w:rPr>
            </w:pPr>
            <w:r>
              <w:rPr>
                <w:b/>
                <w:i/>
                <w:sz w:val="16"/>
                <w:szCs w:val="16"/>
              </w:rPr>
              <w:t>167</w:t>
            </w:r>
          </w:p>
        </w:tc>
      </w:tr>
    </w:tbl>
    <w:p w:rsidR="00B9214C" w:rsidRDefault="00B9214C" w:rsidP="00064934">
      <w:pPr>
        <w:rPr>
          <w:highlight w:val="yellow"/>
        </w:rPr>
      </w:pPr>
    </w:p>
    <w:p w:rsidR="00B9214C" w:rsidRDefault="00B9214C" w:rsidP="00B9214C">
      <w:pPr>
        <w:pStyle w:val="Normaltindrag"/>
        <w:rPr>
          <w:highlight w:val="yellow"/>
        </w:rPr>
      </w:pPr>
      <w:r>
        <w:rPr>
          <w:highlight w:val="yellow"/>
        </w:rPr>
        <w:br w:type="page"/>
      </w:r>
    </w:p>
    <w:tbl>
      <w:tblPr>
        <w:tblW w:w="6236" w:type="dxa"/>
        <w:tblInd w:w="-28" w:type="dxa"/>
        <w:tblLayout w:type="fixed"/>
        <w:tblCellMar>
          <w:left w:w="70" w:type="dxa"/>
          <w:right w:w="70" w:type="dxa"/>
        </w:tblCellMar>
        <w:tblLook w:val="0000" w:firstRow="0" w:lastRow="0" w:firstColumn="0" w:lastColumn="0" w:noHBand="0" w:noVBand="0"/>
      </w:tblPr>
      <w:tblGrid>
        <w:gridCol w:w="792"/>
        <w:gridCol w:w="30"/>
        <w:gridCol w:w="3587"/>
        <w:gridCol w:w="13"/>
        <w:gridCol w:w="876"/>
        <w:gridCol w:w="22"/>
        <w:gridCol w:w="916"/>
      </w:tblGrid>
      <w:tr w:rsidR="00064934" w:rsidRPr="0003054F" w:rsidTr="00064934">
        <w:tc>
          <w:tcPr>
            <w:tcW w:w="822" w:type="dxa"/>
            <w:gridSpan w:val="2"/>
          </w:tcPr>
          <w:p w:rsidR="00064934" w:rsidRPr="0003054F" w:rsidRDefault="00064934" w:rsidP="00064934">
            <w:pPr>
              <w:spacing w:before="60" w:line="200" w:lineRule="exact"/>
              <w:rPr>
                <w:b/>
                <w:sz w:val="16"/>
                <w:szCs w:val="16"/>
              </w:rPr>
            </w:pPr>
            <w:r w:rsidRPr="0003054F">
              <w:rPr>
                <w:sz w:val="16"/>
                <w:szCs w:val="16"/>
              </w:rPr>
              <w:lastRenderedPageBreak/>
              <w:br w:type="page"/>
            </w:r>
            <w:r w:rsidRPr="0003054F">
              <w:rPr>
                <w:b/>
                <w:sz w:val="16"/>
                <w:szCs w:val="16"/>
              </w:rPr>
              <w:t>Not 13</w:t>
            </w:r>
          </w:p>
        </w:tc>
        <w:tc>
          <w:tcPr>
            <w:tcW w:w="3600" w:type="dxa"/>
            <w:gridSpan w:val="2"/>
          </w:tcPr>
          <w:p w:rsidR="00064934" w:rsidRPr="0003054F" w:rsidRDefault="00064934" w:rsidP="00064934">
            <w:pPr>
              <w:spacing w:before="60" w:line="200" w:lineRule="exact"/>
              <w:rPr>
                <w:b/>
                <w:sz w:val="16"/>
                <w:szCs w:val="16"/>
              </w:rPr>
            </w:pPr>
            <w:r w:rsidRPr="0003054F">
              <w:rPr>
                <w:b/>
                <w:sz w:val="16"/>
                <w:szCs w:val="16"/>
              </w:rPr>
              <w:t>Maskiner, inventarier, installationer m.m.</w:t>
            </w:r>
          </w:p>
        </w:tc>
        <w:tc>
          <w:tcPr>
            <w:tcW w:w="876" w:type="dxa"/>
          </w:tcPr>
          <w:p w:rsidR="00064934" w:rsidRPr="0003054F" w:rsidRDefault="00064934" w:rsidP="00064934">
            <w:pPr>
              <w:spacing w:before="60" w:line="200" w:lineRule="exact"/>
              <w:jc w:val="right"/>
              <w:rPr>
                <w:b/>
                <w:sz w:val="16"/>
                <w:szCs w:val="16"/>
              </w:rPr>
            </w:pPr>
            <w:r w:rsidRPr="0003054F">
              <w:rPr>
                <w:b/>
                <w:sz w:val="16"/>
                <w:szCs w:val="16"/>
              </w:rPr>
              <w:t>201</w:t>
            </w:r>
            <w:r>
              <w:rPr>
                <w:b/>
                <w:sz w:val="16"/>
                <w:szCs w:val="16"/>
              </w:rPr>
              <w:t>5</w:t>
            </w:r>
          </w:p>
        </w:tc>
        <w:tc>
          <w:tcPr>
            <w:tcW w:w="938" w:type="dxa"/>
            <w:gridSpan w:val="2"/>
          </w:tcPr>
          <w:p w:rsidR="00064934" w:rsidRPr="0003054F" w:rsidRDefault="00064934" w:rsidP="00064934">
            <w:pPr>
              <w:spacing w:before="60" w:line="200" w:lineRule="exact"/>
              <w:jc w:val="right"/>
              <w:rPr>
                <w:b/>
                <w:sz w:val="16"/>
                <w:szCs w:val="16"/>
              </w:rPr>
            </w:pPr>
            <w:r w:rsidRPr="0003054F">
              <w:rPr>
                <w:b/>
                <w:sz w:val="16"/>
                <w:szCs w:val="16"/>
              </w:rPr>
              <w:t>201</w:t>
            </w:r>
            <w:r>
              <w:rPr>
                <w:b/>
                <w:sz w:val="16"/>
                <w:szCs w:val="16"/>
              </w:rPr>
              <w:t>4</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i/>
                <w:sz w:val="16"/>
                <w:szCs w:val="16"/>
              </w:rPr>
            </w:pPr>
            <w:r w:rsidRPr="0003054F">
              <w:rPr>
                <w:i/>
                <w:sz w:val="16"/>
                <w:szCs w:val="16"/>
              </w:rPr>
              <w:t>Ingående anskaffningsvärde</w:t>
            </w:r>
          </w:p>
        </w:tc>
        <w:tc>
          <w:tcPr>
            <w:tcW w:w="876" w:type="dxa"/>
          </w:tcPr>
          <w:p w:rsidR="00064934" w:rsidRPr="0003054F" w:rsidRDefault="00064934" w:rsidP="00064934">
            <w:pPr>
              <w:spacing w:before="60" w:line="200" w:lineRule="exact"/>
              <w:jc w:val="right"/>
              <w:rPr>
                <w:i/>
                <w:sz w:val="16"/>
                <w:szCs w:val="16"/>
              </w:rPr>
            </w:pPr>
            <w:r>
              <w:rPr>
                <w:i/>
                <w:sz w:val="16"/>
                <w:szCs w:val="16"/>
              </w:rPr>
              <w:t>30 798</w:t>
            </w:r>
          </w:p>
        </w:tc>
        <w:tc>
          <w:tcPr>
            <w:tcW w:w="938" w:type="dxa"/>
            <w:gridSpan w:val="2"/>
          </w:tcPr>
          <w:p w:rsidR="00064934" w:rsidRPr="0003054F" w:rsidRDefault="00064934" w:rsidP="00064934">
            <w:pPr>
              <w:spacing w:before="60" w:line="200" w:lineRule="exact"/>
              <w:jc w:val="right"/>
              <w:rPr>
                <w:i/>
                <w:sz w:val="16"/>
                <w:szCs w:val="16"/>
              </w:rPr>
            </w:pPr>
            <w:r w:rsidRPr="0003054F">
              <w:rPr>
                <w:i/>
                <w:sz w:val="16"/>
                <w:szCs w:val="16"/>
              </w:rPr>
              <w:t xml:space="preserve">25 </w:t>
            </w:r>
            <w:r>
              <w:rPr>
                <w:i/>
                <w:sz w:val="16"/>
                <w:szCs w:val="16"/>
              </w:rPr>
              <w:t>407</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sz w:val="16"/>
                <w:szCs w:val="16"/>
              </w:rPr>
            </w:pPr>
            <w:r w:rsidRPr="0003054F">
              <w:rPr>
                <w:sz w:val="16"/>
                <w:szCs w:val="16"/>
              </w:rPr>
              <w:t>Årets anskaffning</w:t>
            </w:r>
          </w:p>
        </w:tc>
        <w:tc>
          <w:tcPr>
            <w:tcW w:w="876" w:type="dxa"/>
          </w:tcPr>
          <w:p w:rsidR="00064934" w:rsidRPr="0003054F" w:rsidRDefault="00064934" w:rsidP="00064934">
            <w:pPr>
              <w:spacing w:before="60" w:line="200" w:lineRule="exact"/>
              <w:jc w:val="right"/>
              <w:rPr>
                <w:sz w:val="16"/>
                <w:szCs w:val="16"/>
              </w:rPr>
            </w:pPr>
            <w:r>
              <w:rPr>
                <w:sz w:val="16"/>
                <w:szCs w:val="16"/>
              </w:rPr>
              <w:t>873</w:t>
            </w:r>
          </w:p>
        </w:tc>
        <w:tc>
          <w:tcPr>
            <w:tcW w:w="938" w:type="dxa"/>
            <w:gridSpan w:val="2"/>
          </w:tcPr>
          <w:p w:rsidR="00064934" w:rsidRPr="0003054F" w:rsidRDefault="00064934" w:rsidP="00064934">
            <w:pPr>
              <w:spacing w:before="60" w:line="200" w:lineRule="exact"/>
              <w:jc w:val="right"/>
              <w:rPr>
                <w:sz w:val="16"/>
                <w:szCs w:val="16"/>
              </w:rPr>
            </w:pPr>
            <w:r>
              <w:rPr>
                <w:sz w:val="16"/>
                <w:szCs w:val="16"/>
              </w:rPr>
              <w:t>5 417</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sz w:val="16"/>
                <w:szCs w:val="16"/>
              </w:rPr>
            </w:pPr>
            <w:r w:rsidRPr="0003054F">
              <w:rPr>
                <w:sz w:val="16"/>
                <w:szCs w:val="16"/>
              </w:rPr>
              <w:t>Årets utrangeringar</w:t>
            </w:r>
          </w:p>
        </w:tc>
        <w:tc>
          <w:tcPr>
            <w:tcW w:w="876" w:type="dxa"/>
          </w:tcPr>
          <w:p w:rsidR="00064934" w:rsidRPr="0003054F" w:rsidRDefault="00064934" w:rsidP="00064934">
            <w:pPr>
              <w:spacing w:before="60" w:line="200" w:lineRule="exact"/>
              <w:jc w:val="right"/>
              <w:rPr>
                <w:sz w:val="16"/>
                <w:szCs w:val="16"/>
              </w:rPr>
            </w:pPr>
            <w:r w:rsidRPr="0003054F">
              <w:rPr>
                <w:sz w:val="16"/>
                <w:szCs w:val="16"/>
              </w:rPr>
              <w:t>–</w:t>
            </w:r>
            <w:r>
              <w:rPr>
                <w:sz w:val="16"/>
                <w:szCs w:val="16"/>
              </w:rPr>
              <w:t>3 857</w:t>
            </w:r>
          </w:p>
        </w:tc>
        <w:tc>
          <w:tcPr>
            <w:tcW w:w="938" w:type="dxa"/>
            <w:gridSpan w:val="2"/>
          </w:tcPr>
          <w:p w:rsidR="00064934" w:rsidRPr="0003054F" w:rsidRDefault="00064934" w:rsidP="00064934">
            <w:pPr>
              <w:spacing w:before="60" w:line="200" w:lineRule="exact"/>
              <w:jc w:val="right"/>
              <w:rPr>
                <w:sz w:val="16"/>
                <w:szCs w:val="16"/>
              </w:rPr>
            </w:pPr>
            <w:r>
              <w:rPr>
                <w:sz w:val="16"/>
                <w:szCs w:val="16"/>
              </w:rPr>
              <w:t>–26</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i/>
                <w:sz w:val="16"/>
                <w:szCs w:val="16"/>
              </w:rPr>
            </w:pPr>
            <w:r w:rsidRPr="0003054F">
              <w:rPr>
                <w:i/>
                <w:sz w:val="16"/>
                <w:szCs w:val="16"/>
              </w:rPr>
              <w:t>Utgående anskaffningsvärde</w:t>
            </w:r>
          </w:p>
        </w:tc>
        <w:tc>
          <w:tcPr>
            <w:tcW w:w="876" w:type="dxa"/>
          </w:tcPr>
          <w:p w:rsidR="00064934" w:rsidRPr="0003054F" w:rsidRDefault="00064934" w:rsidP="00064934">
            <w:pPr>
              <w:spacing w:before="60" w:line="200" w:lineRule="exact"/>
              <w:jc w:val="right"/>
              <w:rPr>
                <w:i/>
                <w:sz w:val="16"/>
                <w:szCs w:val="16"/>
              </w:rPr>
            </w:pPr>
            <w:r>
              <w:rPr>
                <w:i/>
                <w:sz w:val="16"/>
                <w:szCs w:val="16"/>
              </w:rPr>
              <w:t>27 814</w:t>
            </w:r>
          </w:p>
        </w:tc>
        <w:tc>
          <w:tcPr>
            <w:tcW w:w="938" w:type="dxa"/>
            <w:gridSpan w:val="2"/>
          </w:tcPr>
          <w:p w:rsidR="00064934" w:rsidRPr="0003054F" w:rsidRDefault="00064934" w:rsidP="00064934">
            <w:pPr>
              <w:spacing w:before="60" w:line="200" w:lineRule="exact"/>
              <w:jc w:val="right"/>
              <w:rPr>
                <w:i/>
                <w:sz w:val="16"/>
                <w:szCs w:val="16"/>
              </w:rPr>
            </w:pPr>
            <w:r>
              <w:rPr>
                <w:i/>
                <w:sz w:val="16"/>
                <w:szCs w:val="16"/>
              </w:rPr>
              <w:t>30 798</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i/>
                <w:sz w:val="16"/>
                <w:szCs w:val="16"/>
              </w:rPr>
            </w:pPr>
            <w:r w:rsidRPr="0003054F">
              <w:rPr>
                <w:i/>
                <w:sz w:val="16"/>
                <w:szCs w:val="16"/>
              </w:rPr>
              <w:t>Ingående ackumulerade avskrivningar</w:t>
            </w:r>
          </w:p>
        </w:tc>
        <w:tc>
          <w:tcPr>
            <w:tcW w:w="876" w:type="dxa"/>
          </w:tcPr>
          <w:p w:rsidR="00064934" w:rsidRPr="0003054F" w:rsidRDefault="00064934" w:rsidP="00064934">
            <w:pPr>
              <w:spacing w:before="60" w:line="200" w:lineRule="exact"/>
              <w:jc w:val="right"/>
              <w:rPr>
                <w:i/>
                <w:sz w:val="16"/>
                <w:szCs w:val="16"/>
              </w:rPr>
            </w:pPr>
            <w:r w:rsidRPr="0003054F">
              <w:rPr>
                <w:i/>
                <w:sz w:val="16"/>
                <w:szCs w:val="16"/>
              </w:rPr>
              <w:t>–</w:t>
            </w:r>
            <w:r>
              <w:rPr>
                <w:i/>
                <w:sz w:val="16"/>
                <w:szCs w:val="16"/>
              </w:rPr>
              <w:t>25 024</w:t>
            </w:r>
          </w:p>
        </w:tc>
        <w:tc>
          <w:tcPr>
            <w:tcW w:w="938" w:type="dxa"/>
            <w:gridSpan w:val="2"/>
          </w:tcPr>
          <w:p w:rsidR="00064934" w:rsidRPr="0003054F" w:rsidRDefault="00064934" w:rsidP="00064934">
            <w:pPr>
              <w:spacing w:before="60" w:line="200" w:lineRule="exact"/>
              <w:jc w:val="right"/>
              <w:rPr>
                <w:i/>
                <w:sz w:val="16"/>
                <w:szCs w:val="16"/>
              </w:rPr>
            </w:pPr>
            <w:r w:rsidRPr="0003054F">
              <w:rPr>
                <w:i/>
                <w:sz w:val="16"/>
                <w:szCs w:val="16"/>
              </w:rPr>
              <w:t>–</w:t>
            </w:r>
            <w:r>
              <w:rPr>
                <w:i/>
                <w:sz w:val="16"/>
                <w:szCs w:val="16"/>
              </w:rPr>
              <w:t>23 402</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sz w:val="16"/>
                <w:szCs w:val="16"/>
              </w:rPr>
            </w:pPr>
            <w:r w:rsidRPr="0003054F">
              <w:rPr>
                <w:sz w:val="16"/>
                <w:szCs w:val="16"/>
              </w:rPr>
              <w:t>Årets avskrivningar</w:t>
            </w:r>
          </w:p>
        </w:tc>
        <w:tc>
          <w:tcPr>
            <w:tcW w:w="876" w:type="dxa"/>
          </w:tcPr>
          <w:p w:rsidR="00064934" w:rsidRPr="0003054F" w:rsidRDefault="00064934" w:rsidP="00064934">
            <w:pPr>
              <w:spacing w:before="60" w:line="200" w:lineRule="exact"/>
              <w:jc w:val="right"/>
              <w:rPr>
                <w:sz w:val="16"/>
                <w:szCs w:val="16"/>
              </w:rPr>
            </w:pPr>
            <w:r w:rsidRPr="0003054F">
              <w:rPr>
                <w:sz w:val="16"/>
                <w:szCs w:val="16"/>
              </w:rPr>
              <w:t>–</w:t>
            </w:r>
            <w:r>
              <w:rPr>
                <w:sz w:val="16"/>
                <w:szCs w:val="16"/>
              </w:rPr>
              <w:t>1 934</w:t>
            </w:r>
          </w:p>
        </w:tc>
        <w:tc>
          <w:tcPr>
            <w:tcW w:w="938" w:type="dxa"/>
            <w:gridSpan w:val="2"/>
          </w:tcPr>
          <w:p w:rsidR="00064934" w:rsidRPr="0003054F" w:rsidRDefault="00064934" w:rsidP="00064934">
            <w:pPr>
              <w:spacing w:before="60" w:line="200" w:lineRule="exact"/>
              <w:jc w:val="right"/>
              <w:rPr>
                <w:sz w:val="16"/>
                <w:szCs w:val="16"/>
              </w:rPr>
            </w:pPr>
            <w:r w:rsidRPr="0003054F">
              <w:rPr>
                <w:sz w:val="16"/>
                <w:szCs w:val="16"/>
              </w:rPr>
              <w:t xml:space="preserve">–1 </w:t>
            </w:r>
            <w:r>
              <w:rPr>
                <w:sz w:val="16"/>
                <w:szCs w:val="16"/>
              </w:rPr>
              <w:t>648</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sz w:val="16"/>
                <w:szCs w:val="16"/>
              </w:rPr>
            </w:pPr>
            <w:r w:rsidRPr="0003054F">
              <w:rPr>
                <w:sz w:val="16"/>
                <w:szCs w:val="16"/>
              </w:rPr>
              <w:t>Årets utrangeringar</w:t>
            </w:r>
          </w:p>
        </w:tc>
        <w:tc>
          <w:tcPr>
            <w:tcW w:w="876" w:type="dxa"/>
          </w:tcPr>
          <w:p w:rsidR="00064934" w:rsidRPr="0003054F" w:rsidRDefault="00064934" w:rsidP="00064934">
            <w:pPr>
              <w:spacing w:before="60" w:line="200" w:lineRule="exact"/>
              <w:jc w:val="right"/>
              <w:rPr>
                <w:sz w:val="16"/>
                <w:szCs w:val="16"/>
              </w:rPr>
            </w:pPr>
            <w:r>
              <w:rPr>
                <w:sz w:val="16"/>
                <w:szCs w:val="16"/>
              </w:rPr>
              <w:t>3 853</w:t>
            </w:r>
          </w:p>
        </w:tc>
        <w:tc>
          <w:tcPr>
            <w:tcW w:w="938" w:type="dxa"/>
            <w:gridSpan w:val="2"/>
          </w:tcPr>
          <w:p w:rsidR="00064934" w:rsidRPr="0003054F" w:rsidRDefault="00064934" w:rsidP="00064934">
            <w:pPr>
              <w:spacing w:before="60" w:line="200" w:lineRule="exact"/>
              <w:jc w:val="right"/>
              <w:rPr>
                <w:sz w:val="16"/>
                <w:szCs w:val="16"/>
              </w:rPr>
            </w:pPr>
            <w:r>
              <w:rPr>
                <w:sz w:val="16"/>
                <w:szCs w:val="16"/>
              </w:rPr>
              <w:t>26</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i/>
                <w:sz w:val="16"/>
                <w:szCs w:val="16"/>
              </w:rPr>
            </w:pPr>
            <w:r w:rsidRPr="0003054F">
              <w:rPr>
                <w:i/>
                <w:sz w:val="16"/>
                <w:szCs w:val="16"/>
              </w:rPr>
              <w:t>Utgående ackumulerade avskrivningar</w:t>
            </w:r>
          </w:p>
        </w:tc>
        <w:tc>
          <w:tcPr>
            <w:tcW w:w="876" w:type="dxa"/>
          </w:tcPr>
          <w:p w:rsidR="00064934" w:rsidRPr="0003054F" w:rsidRDefault="00064934" w:rsidP="00064934">
            <w:pPr>
              <w:spacing w:before="60" w:line="200" w:lineRule="exact"/>
              <w:jc w:val="right"/>
              <w:rPr>
                <w:i/>
                <w:sz w:val="16"/>
                <w:szCs w:val="16"/>
              </w:rPr>
            </w:pPr>
            <w:r>
              <w:rPr>
                <w:i/>
                <w:sz w:val="16"/>
                <w:szCs w:val="16"/>
              </w:rPr>
              <w:t>–23 105</w:t>
            </w:r>
          </w:p>
        </w:tc>
        <w:tc>
          <w:tcPr>
            <w:tcW w:w="938" w:type="dxa"/>
            <w:gridSpan w:val="2"/>
          </w:tcPr>
          <w:p w:rsidR="00064934" w:rsidRPr="0003054F" w:rsidRDefault="00064934" w:rsidP="00064934">
            <w:pPr>
              <w:spacing w:before="60" w:line="200" w:lineRule="exact"/>
              <w:jc w:val="right"/>
              <w:rPr>
                <w:i/>
                <w:sz w:val="16"/>
                <w:szCs w:val="16"/>
              </w:rPr>
            </w:pPr>
            <w:r w:rsidRPr="0003054F">
              <w:rPr>
                <w:i/>
                <w:sz w:val="16"/>
                <w:szCs w:val="16"/>
              </w:rPr>
              <w:t>–</w:t>
            </w:r>
            <w:r>
              <w:rPr>
                <w:i/>
                <w:sz w:val="16"/>
                <w:szCs w:val="16"/>
              </w:rPr>
              <w:t>25 024</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b/>
                <w:i/>
                <w:sz w:val="16"/>
                <w:szCs w:val="16"/>
              </w:rPr>
            </w:pPr>
            <w:r w:rsidRPr="0003054F">
              <w:rPr>
                <w:b/>
                <w:i/>
                <w:sz w:val="16"/>
                <w:szCs w:val="16"/>
              </w:rPr>
              <w:t>Bokfört värde</w:t>
            </w:r>
          </w:p>
        </w:tc>
        <w:tc>
          <w:tcPr>
            <w:tcW w:w="876" w:type="dxa"/>
          </w:tcPr>
          <w:p w:rsidR="00064934" w:rsidRPr="0003054F" w:rsidRDefault="00064934" w:rsidP="00064934">
            <w:pPr>
              <w:spacing w:before="60" w:line="200" w:lineRule="exact"/>
              <w:jc w:val="right"/>
              <w:rPr>
                <w:b/>
                <w:i/>
                <w:sz w:val="16"/>
                <w:szCs w:val="16"/>
              </w:rPr>
            </w:pPr>
            <w:r>
              <w:rPr>
                <w:b/>
                <w:i/>
                <w:sz w:val="16"/>
                <w:szCs w:val="16"/>
              </w:rPr>
              <w:t>4 709</w:t>
            </w:r>
          </w:p>
        </w:tc>
        <w:tc>
          <w:tcPr>
            <w:tcW w:w="938" w:type="dxa"/>
            <w:gridSpan w:val="2"/>
          </w:tcPr>
          <w:p w:rsidR="00064934" w:rsidRPr="0003054F" w:rsidRDefault="00064934" w:rsidP="00064934">
            <w:pPr>
              <w:spacing w:before="60" w:line="200" w:lineRule="exact"/>
              <w:jc w:val="right"/>
              <w:rPr>
                <w:b/>
                <w:i/>
                <w:sz w:val="16"/>
                <w:szCs w:val="16"/>
              </w:rPr>
            </w:pPr>
            <w:r>
              <w:rPr>
                <w:b/>
                <w:i/>
                <w:sz w:val="16"/>
                <w:szCs w:val="16"/>
              </w:rPr>
              <w:t>5 774</w:t>
            </w:r>
          </w:p>
        </w:tc>
      </w:tr>
      <w:tr w:rsidR="00064934" w:rsidRPr="0003054F" w:rsidTr="00064934">
        <w:tc>
          <w:tcPr>
            <w:tcW w:w="822" w:type="dxa"/>
            <w:gridSpan w:val="2"/>
          </w:tcPr>
          <w:p w:rsidR="00064934" w:rsidRPr="0003054F" w:rsidRDefault="00064934" w:rsidP="00064934">
            <w:pPr>
              <w:spacing w:before="60" w:line="200" w:lineRule="exact"/>
              <w:rPr>
                <w:sz w:val="16"/>
                <w:szCs w:val="16"/>
              </w:rPr>
            </w:pPr>
          </w:p>
        </w:tc>
        <w:tc>
          <w:tcPr>
            <w:tcW w:w="3600" w:type="dxa"/>
            <w:gridSpan w:val="2"/>
          </w:tcPr>
          <w:p w:rsidR="00064934" w:rsidRPr="0003054F" w:rsidRDefault="00064934" w:rsidP="00064934">
            <w:pPr>
              <w:spacing w:before="60" w:line="200" w:lineRule="exact"/>
              <w:rPr>
                <w:b/>
                <w:i/>
                <w:sz w:val="16"/>
                <w:szCs w:val="16"/>
              </w:rPr>
            </w:pPr>
          </w:p>
        </w:tc>
        <w:tc>
          <w:tcPr>
            <w:tcW w:w="876" w:type="dxa"/>
          </w:tcPr>
          <w:p w:rsidR="00064934" w:rsidRPr="0003054F" w:rsidRDefault="00064934" w:rsidP="00064934">
            <w:pPr>
              <w:spacing w:before="60" w:line="200" w:lineRule="exact"/>
              <w:jc w:val="right"/>
              <w:rPr>
                <w:b/>
                <w:i/>
                <w:sz w:val="16"/>
                <w:szCs w:val="16"/>
              </w:rPr>
            </w:pPr>
          </w:p>
        </w:tc>
        <w:tc>
          <w:tcPr>
            <w:tcW w:w="938" w:type="dxa"/>
            <w:gridSpan w:val="2"/>
          </w:tcPr>
          <w:p w:rsidR="00064934" w:rsidRPr="0003054F" w:rsidRDefault="00064934" w:rsidP="00064934">
            <w:pPr>
              <w:spacing w:before="60" w:line="200" w:lineRule="exact"/>
              <w:jc w:val="right"/>
              <w:rPr>
                <w:b/>
                <w:i/>
                <w:sz w:val="16"/>
                <w:szCs w:val="16"/>
              </w:rPr>
            </w:pPr>
          </w:p>
        </w:tc>
      </w:tr>
      <w:tr w:rsidR="00064934" w:rsidRPr="0003054F" w:rsidTr="00064934">
        <w:tc>
          <w:tcPr>
            <w:tcW w:w="792" w:type="dxa"/>
          </w:tcPr>
          <w:p w:rsidR="00064934" w:rsidRPr="0003054F" w:rsidRDefault="005D2B5F" w:rsidP="00064934">
            <w:pPr>
              <w:tabs>
                <w:tab w:val="left" w:pos="2552"/>
                <w:tab w:val="left" w:pos="2835"/>
              </w:tabs>
              <w:spacing w:before="60" w:line="200" w:lineRule="exact"/>
              <w:rPr>
                <w:b/>
                <w:sz w:val="16"/>
                <w:szCs w:val="16"/>
              </w:rPr>
            </w:pPr>
            <w:r>
              <w:rPr>
                <w:b/>
                <w:sz w:val="16"/>
                <w:szCs w:val="16"/>
              </w:rPr>
              <w:t>N</w:t>
            </w:r>
            <w:r w:rsidR="00064934" w:rsidRPr="0003054F">
              <w:rPr>
                <w:b/>
                <w:sz w:val="16"/>
                <w:szCs w:val="16"/>
              </w:rPr>
              <w:t>ot 14</w:t>
            </w:r>
          </w:p>
        </w:tc>
        <w:tc>
          <w:tcPr>
            <w:tcW w:w="3617" w:type="dxa"/>
            <w:gridSpan w:val="2"/>
          </w:tcPr>
          <w:p w:rsidR="00064934" w:rsidRPr="0003054F" w:rsidRDefault="00064934" w:rsidP="00064934">
            <w:pPr>
              <w:tabs>
                <w:tab w:val="left" w:pos="2552"/>
                <w:tab w:val="left" w:pos="2835"/>
              </w:tabs>
              <w:spacing w:before="60" w:line="200" w:lineRule="exact"/>
              <w:jc w:val="left"/>
              <w:rPr>
                <w:b/>
                <w:sz w:val="16"/>
                <w:szCs w:val="16"/>
              </w:rPr>
            </w:pPr>
            <w:r w:rsidRPr="0003054F">
              <w:rPr>
                <w:b/>
                <w:sz w:val="16"/>
                <w:szCs w:val="16"/>
              </w:rPr>
              <w:t>Övriga kortfristiga fordringar</w:t>
            </w:r>
          </w:p>
        </w:tc>
        <w:tc>
          <w:tcPr>
            <w:tcW w:w="911" w:type="dxa"/>
            <w:gridSpan w:val="3"/>
          </w:tcPr>
          <w:p w:rsidR="00064934" w:rsidRPr="0003054F" w:rsidRDefault="00064934" w:rsidP="00064934">
            <w:pPr>
              <w:tabs>
                <w:tab w:val="left" w:pos="2552"/>
                <w:tab w:val="left" w:pos="2835"/>
              </w:tabs>
              <w:spacing w:before="60" w:line="200" w:lineRule="exact"/>
              <w:jc w:val="right"/>
              <w:rPr>
                <w:b/>
                <w:sz w:val="16"/>
                <w:szCs w:val="16"/>
              </w:rPr>
            </w:pPr>
            <w:r w:rsidRPr="0003054F">
              <w:rPr>
                <w:b/>
                <w:sz w:val="16"/>
                <w:szCs w:val="16"/>
              </w:rPr>
              <w:t>201</w:t>
            </w:r>
            <w:r>
              <w:rPr>
                <w:b/>
                <w:sz w:val="16"/>
                <w:szCs w:val="16"/>
              </w:rPr>
              <w:t>5</w:t>
            </w:r>
          </w:p>
        </w:tc>
        <w:tc>
          <w:tcPr>
            <w:tcW w:w="916" w:type="dxa"/>
          </w:tcPr>
          <w:p w:rsidR="00064934" w:rsidRPr="0003054F" w:rsidRDefault="00064934" w:rsidP="00064934">
            <w:pPr>
              <w:tabs>
                <w:tab w:val="left" w:pos="2552"/>
                <w:tab w:val="left" w:pos="2835"/>
              </w:tabs>
              <w:spacing w:before="60" w:line="200" w:lineRule="exact"/>
              <w:jc w:val="right"/>
              <w:rPr>
                <w:b/>
                <w:sz w:val="16"/>
                <w:szCs w:val="16"/>
              </w:rPr>
            </w:pPr>
            <w:r w:rsidRPr="0003054F">
              <w:rPr>
                <w:b/>
                <w:sz w:val="16"/>
                <w:szCs w:val="16"/>
              </w:rPr>
              <w:t>2</w:t>
            </w:r>
            <w:r>
              <w:rPr>
                <w:b/>
                <w:sz w:val="16"/>
                <w:szCs w:val="16"/>
              </w:rPr>
              <w:t>014</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92285A">
            <w:pPr>
              <w:tabs>
                <w:tab w:val="left" w:pos="2552"/>
                <w:tab w:val="left" w:pos="2835"/>
              </w:tabs>
              <w:spacing w:before="60" w:line="200" w:lineRule="exact"/>
              <w:rPr>
                <w:sz w:val="16"/>
                <w:szCs w:val="16"/>
              </w:rPr>
            </w:pPr>
            <w:r w:rsidRPr="0003054F">
              <w:rPr>
                <w:sz w:val="16"/>
                <w:szCs w:val="16"/>
              </w:rPr>
              <w:t xml:space="preserve">Kundfordringar </w:t>
            </w:r>
            <w:r w:rsidR="0092285A">
              <w:rPr>
                <w:sz w:val="16"/>
                <w:szCs w:val="16"/>
              </w:rPr>
              <w:t>för</w:t>
            </w:r>
            <w:r w:rsidRPr="0003054F">
              <w:rPr>
                <w:sz w:val="16"/>
                <w:szCs w:val="16"/>
              </w:rPr>
              <w:t xml:space="preserve"> revision av </w:t>
            </w:r>
            <w:r>
              <w:rPr>
                <w:sz w:val="16"/>
                <w:szCs w:val="16"/>
              </w:rPr>
              <w:t>andra organisationer</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53</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24</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Övriga kortfristiga fordringar</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26</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4</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b/>
                <w:i/>
                <w:sz w:val="16"/>
                <w:szCs w:val="16"/>
              </w:rPr>
              <w:t>Summa</w:t>
            </w: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r>
              <w:rPr>
                <w:b/>
                <w:i/>
                <w:sz w:val="16"/>
                <w:szCs w:val="16"/>
              </w:rPr>
              <w:t>79</w:t>
            </w: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r>
              <w:rPr>
                <w:b/>
                <w:i/>
                <w:sz w:val="16"/>
                <w:szCs w:val="16"/>
              </w:rPr>
              <w:t>28</w:t>
            </w:r>
          </w:p>
        </w:tc>
      </w:tr>
      <w:tr w:rsidR="00064934" w:rsidRPr="0003054F" w:rsidTr="00064934">
        <w:tc>
          <w:tcPr>
            <w:tcW w:w="792" w:type="dxa"/>
          </w:tcPr>
          <w:p w:rsidR="00064934" w:rsidRPr="0003054F" w:rsidRDefault="00064934" w:rsidP="00064934">
            <w:pPr>
              <w:pStyle w:val="Normaltindrag"/>
              <w:spacing w:before="60" w:line="200" w:lineRule="exact"/>
              <w:rPr>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i/>
                <w:sz w:val="16"/>
                <w:szCs w:val="16"/>
              </w:rPr>
            </w:pP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Not 15</w:t>
            </w:r>
          </w:p>
        </w:tc>
        <w:tc>
          <w:tcPr>
            <w:tcW w:w="3617" w:type="dxa"/>
            <w:gridSpan w:val="2"/>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 xml:space="preserve">Periodavgränsningsposter </w:t>
            </w:r>
          </w:p>
        </w:tc>
        <w:tc>
          <w:tcPr>
            <w:tcW w:w="911" w:type="dxa"/>
            <w:gridSpan w:val="3"/>
          </w:tcPr>
          <w:p w:rsidR="00064934" w:rsidRPr="0003054F" w:rsidRDefault="00064934" w:rsidP="00064934">
            <w:pPr>
              <w:tabs>
                <w:tab w:val="left" w:pos="2552"/>
                <w:tab w:val="left" w:pos="2835"/>
              </w:tabs>
              <w:spacing w:before="60" w:line="200" w:lineRule="exact"/>
              <w:jc w:val="right"/>
              <w:rPr>
                <w:b/>
                <w:sz w:val="16"/>
                <w:szCs w:val="16"/>
              </w:rPr>
            </w:pPr>
            <w:r w:rsidRPr="0003054F">
              <w:rPr>
                <w:b/>
                <w:sz w:val="16"/>
                <w:szCs w:val="16"/>
              </w:rPr>
              <w:t>201</w:t>
            </w:r>
            <w:r>
              <w:rPr>
                <w:b/>
                <w:sz w:val="16"/>
                <w:szCs w:val="16"/>
              </w:rPr>
              <w:t>5</w:t>
            </w:r>
          </w:p>
        </w:tc>
        <w:tc>
          <w:tcPr>
            <w:tcW w:w="916" w:type="dxa"/>
          </w:tcPr>
          <w:p w:rsidR="00064934" w:rsidRPr="0003054F" w:rsidRDefault="00064934" w:rsidP="00064934">
            <w:pPr>
              <w:tabs>
                <w:tab w:val="left" w:pos="2552"/>
                <w:tab w:val="left" w:pos="2835"/>
              </w:tabs>
              <w:spacing w:before="60" w:line="200" w:lineRule="exact"/>
              <w:jc w:val="right"/>
              <w:rPr>
                <w:b/>
                <w:sz w:val="16"/>
                <w:szCs w:val="16"/>
              </w:rPr>
            </w:pPr>
            <w:r w:rsidRPr="0003054F">
              <w:rPr>
                <w:b/>
                <w:sz w:val="16"/>
                <w:szCs w:val="16"/>
              </w:rPr>
              <w:t>201</w:t>
            </w:r>
            <w:r>
              <w:rPr>
                <w:b/>
                <w:sz w:val="16"/>
                <w:szCs w:val="16"/>
              </w:rPr>
              <w:t>4</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Förutbetalda kostnader</w:t>
            </w: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Förutbetalda hyreskostnader</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6 237</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 xml:space="preserve">6 </w:t>
            </w:r>
            <w:r>
              <w:rPr>
                <w:sz w:val="16"/>
                <w:szCs w:val="16"/>
              </w:rPr>
              <w:t>236</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 xml:space="preserve">Övriga förutbetalda kostnader </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2 590</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2 480</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i/>
                <w:sz w:val="16"/>
                <w:szCs w:val="16"/>
              </w:rPr>
            </w:pPr>
            <w:r w:rsidRPr="0003054F">
              <w:rPr>
                <w:b/>
                <w:i/>
                <w:sz w:val="16"/>
                <w:szCs w:val="16"/>
              </w:rPr>
              <w:t>Summa</w:t>
            </w: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r>
              <w:rPr>
                <w:b/>
                <w:i/>
                <w:sz w:val="16"/>
                <w:szCs w:val="16"/>
              </w:rPr>
              <w:t>8 827</w:t>
            </w: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r w:rsidRPr="0003054F">
              <w:rPr>
                <w:b/>
                <w:i/>
                <w:sz w:val="16"/>
                <w:szCs w:val="16"/>
              </w:rPr>
              <w:t xml:space="preserve">8 </w:t>
            </w:r>
            <w:r>
              <w:rPr>
                <w:b/>
                <w:i/>
                <w:sz w:val="16"/>
                <w:szCs w:val="16"/>
              </w:rPr>
              <w:t>716</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Övriga upplupna intäkter</w:t>
            </w: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Upplupna intäkter årlig revision</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14 667</w:t>
            </w:r>
            <w:r w:rsidRPr="0003054F">
              <w:rPr>
                <w:sz w:val="16"/>
                <w:szCs w:val="16"/>
              </w:rPr>
              <w:t xml:space="preserve"> </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12 975</w:t>
            </w:r>
            <w:r w:rsidRPr="0003054F">
              <w:rPr>
                <w:sz w:val="16"/>
                <w:szCs w:val="16"/>
              </w:rPr>
              <w:t xml:space="preserve"> </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 xml:space="preserve"> </w:t>
            </w:r>
          </w:p>
        </w:tc>
        <w:tc>
          <w:tcPr>
            <w:tcW w:w="3617"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Övriga upplupna intäkter</w:t>
            </w:r>
          </w:p>
        </w:tc>
        <w:tc>
          <w:tcPr>
            <w:tcW w:w="911"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0</w:t>
            </w:r>
          </w:p>
        </w:tc>
        <w:tc>
          <w:tcPr>
            <w:tcW w:w="916"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78</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i/>
                <w:sz w:val="16"/>
                <w:szCs w:val="16"/>
              </w:rPr>
            </w:pPr>
            <w:r w:rsidRPr="0003054F">
              <w:rPr>
                <w:b/>
                <w:i/>
                <w:sz w:val="16"/>
                <w:szCs w:val="16"/>
              </w:rPr>
              <w:t>Summa</w:t>
            </w: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r>
              <w:rPr>
                <w:b/>
                <w:i/>
                <w:sz w:val="16"/>
                <w:szCs w:val="16"/>
              </w:rPr>
              <w:t>14 667</w:t>
            </w:r>
            <w:r w:rsidRPr="0003054F">
              <w:rPr>
                <w:b/>
                <w:i/>
                <w:sz w:val="16"/>
                <w:szCs w:val="16"/>
              </w:rPr>
              <w:t xml:space="preserve"> </w:t>
            </w: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r>
              <w:rPr>
                <w:b/>
                <w:i/>
                <w:sz w:val="16"/>
                <w:szCs w:val="16"/>
              </w:rPr>
              <w:t>13 053</w:t>
            </w:r>
            <w:r w:rsidRPr="0003054F">
              <w:rPr>
                <w:b/>
                <w:i/>
                <w:sz w:val="16"/>
                <w:szCs w:val="16"/>
              </w:rPr>
              <w:t xml:space="preserve"> </w:t>
            </w:r>
          </w:p>
        </w:tc>
      </w:tr>
      <w:tr w:rsidR="00064934" w:rsidRPr="0003054F" w:rsidTr="00064934">
        <w:tc>
          <w:tcPr>
            <w:tcW w:w="792" w:type="dxa"/>
          </w:tcPr>
          <w:p w:rsidR="00064934" w:rsidRPr="0003054F" w:rsidRDefault="00064934" w:rsidP="00064934">
            <w:pPr>
              <w:tabs>
                <w:tab w:val="left" w:pos="2552"/>
                <w:tab w:val="left" w:pos="2835"/>
              </w:tabs>
              <w:spacing w:before="60" w:line="200" w:lineRule="exact"/>
              <w:rPr>
                <w:b/>
                <w:sz w:val="16"/>
                <w:szCs w:val="16"/>
              </w:rPr>
            </w:pPr>
          </w:p>
        </w:tc>
        <w:tc>
          <w:tcPr>
            <w:tcW w:w="3617" w:type="dxa"/>
            <w:gridSpan w:val="2"/>
          </w:tcPr>
          <w:p w:rsidR="00064934" w:rsidRPr="0003054F" w:rsidRDefault="00064934" w:rsidP="00064934">
            <w:pPr>
              <w:tabs>
                <w:tab w:val="left" w:pos="2552"/>
                <w:tab w:val="left" w:pos="2835"/>
              </w:tabs>
              <w:spacing w:before="60" w:line="200" w:lineRule="exact"/>
              <w:rPr>
                <w:b/>
                <w:i/>
                <w:sz w:val="16"/>
                <w:szCs w:val="16"/>
              </w:rPr>
            </w:pPr>
          </w:p>
        </w:tc>
        <w:tc>
          <w:tcPr>
            <w:tcW w:w="911" w:type="dxa"/>
            <w:gridSpan w:val="3"/>
          </w:tcPr>
          <w:p w:rsidR="00064934" w:rsidRPr="0003054F" w:rsidRDefault="00064934" w:rsidP="00064934">
            <w:pPr>
              <w:tabs>
                <w:tab w:val="left" w:pos="2552"/>
                <w:tab w:val="left" w:pos="2835"/>
              </w:tabs>
              <w:spacing w:before="60" w:line="200" w:lineRule="exact"/>
              <w:jc w:val="right"/>
              <w:rPr>
                <w:b/>
                <w:i/>
                <w:sz w:val="16"/>
                <w:szCs w:val="16"/>
              </w:rPr>
            </w:pPr>
          </w:p>
        </w:tc>
        <w:tc>
          <w:tcPr>
            <w:tcW w:w="916" w:type="dxa"/>
          </w:tcPr>
          <w:p w:rsidR="00064934" w:rsidRPr="0003054F" w:rsidRDefault="00064934" w:rsidP="00064934">
            <w:pPr>
              <w:tabs>
                <w:tab w:val="left" w:pos="2552"/>
                <w:tab w:val="left" w:pos="2835"/>
              </w:tabs>
              <w:spacing w:before="60" w:line="200" w:lineRule="exact"/>
              <w:jc w:val="right"/>
              <w:rPr>
                <w:b/>
                <w:i/>
                <w:sz w:val="16"/>
                <w:szCs w:val="16"/>
              </w:rPr>
            </w:pPr>
          </w:p>
        </w:tc>
      </w:tr>
    </w:tbl>
    <w:p w:rsidR="00064934" w:rsidRPr="00CE5252" w:rsidRDefault="00064934" w:rsidP="00064934">
      <w:pPr>
        <w:pStyle w:val="Normaltindrag"/>
      </w:pPr>
    </w:p>
    <w:tbl>
      <w:tblPr>
        <w:tblW w:w="6229" w:type="dxa"/>
        <w:tblInd w:w="-28" w:type="dxa"/>
        <w:tblLayout w:type="fixed"/>
        <w:tblCellMar>
          <w:left w:w="70" w:type="dxa"/>
          <w:right w:w="70" w:type="dxa"/>
        </w:tblCellMar>
        <w:tblLook w:val="0000" w:firstRow="0" w:lastRow="0" w:firstColumn="0" w:lastColumn="0" w:noHBand="0" w:noVBand="0"/>
      </w:tblPr>
      <w:tblGrid>
        <w:gridCol w:w="798"/>
        <w:gridCol w:w="3403"/>
        <w:gridCol w:w="8"/>
        <w:gridCol w:w="1128"/>
        <w:gridCol w:w="6"/>
        <w:gridCol w:w="93"/>
        <w:gridCol w:w="793"/>
      </w:tblGrid>
      <w:tr w:rsidR="00064934" w:rsidRPr="0003054F" w:rsidTr="00064934">
        <w:trPr>
          <w:cantSplit/>
        </w:trPr>
        <w:tc>
          <w:tcPr>
            <w:tcW w:w="798" w:type="dxa"/>
          </w:tcPr>
          <w:p w:rsidR="00064934" w:rsidRPr="0003054F" w:rsidRDefault="00064934" w:rsidP="00064934">
            <w:pPr>
              <w:spacing w:before="60" w:line="200" w:lineRule="exact"/>
              <w:rPr>
                <w:b/>
                <w:sz w:val="16"/>
                <w:szCs w:val="16"/>
              </w:rPr>
            </w:pPr>
            <w:r w:rsidRPr="0003054F">
              <w:rPr>
                <w:sz w:val="16"/>
                <w:szCs w:val="16"/>
                <w:highlight w:val="yellow"/>
              </w:rPr>
              <w:br w:type="page"/>
            </w:r>
            <w:r w:rsidRPr="0003054F">
              <w:rPr>
                <w:b/>
                <w:sz w:val="16"/>
                <w:szCs w:val="16"/>
              </w:rPr>
              <w:t>Not 16</w:t>
            </w:r>
          </w:p>
        </w:tc>
        <w:tc>
          <w:tcPr>
            <w:tcW w:w="3411" w:type="dxa"/>
            <w:gridSpan w:val="2"/>
          </w:tcPr>
          <w:p w:rsidR="00064934" w:rsidRPr="0003054F" w:rsidRDefault="00064934" w:rsidP="00064934">
            <w:pPr>
              <w:spacing w:before="60" w:line="200" w:lineRule="exact"/>
              <w:jc w:val="left"/>
              <w:rPr>
                <w:b/>
                <w:sz w:val="16"/>
                <w:szCs w:val="16"/>
              </w:rPr>
            </w:pPr>
            <w:r w:rsidRPr="0003054F">
              <w:rPr>
                <w:b/>
                <w:sz w:val="16"/>
                <w:szCs w:val="16"/>
              </w:rPr>
              <w:t xml:space="preserve">Avräkning med statsverket </w:t>
            </w:r>
          </w:p>
        </w:tc>
        <w:tc>
          <w:tcPr>
            <w:tcW w:w="1128" w:type="dxa"/>
          </w:tcPr>
          <w:p w:rsidR="00064934" w:rsidRPr="0003054F" w:rsidRDefault="00064934" w:rsidP="00064934">
            <w:pPr>
              <w:spacing w:before="60" w:line="200" w:lineRule="exact"/>
              <w:ind w:left="-94" w:firstLine="94"/>
              <w:jc w:val="right"/>
              <w:rPr>
                <w:b/>
                <w:sz w:val="16"/>
                <w:szCs w:val="16"/>
              </w:rPr>
            </w:pPr>
            <w:r w:rsidRPr="0003054F">
              <w:rPr>
                <w:b/>
                <w:sz w:val="16"/>
                <w:szCs w:val="16"/>
              </w:rPr>
              <w:t>201</w:t>
            </w:r>
            <w:r>
              <w:rPr>
                <w:b/>
                <w:sz w:val="16"/>
                <w:szCs w:val="16"/>
              </w:rPr>
              <w:t>5</w:t>
            </w:r>
          </w:p>
        </w:tc>
        <w:tc>
          <w:tcPr>
            <w:tcW w:w="892" w:type="dxa"/>
            <w:gridSpan w:val="3"/>
          </w:tcPr>
          <w:p w:rsidR="00064934" w:rsidRPr="0003054F" w:rsidRDefault="00064934" w:rsidP="00064934">
            <w:pPr>
              <w:spacing w:before="60" w:line="200" w:lineRule="exact"/>
              <w:ind w:left="-94" w:firstLine="94"/>
              <w:jc w:val="right"/>
              <w:rPr>
                <w:b/>
                <w:sz w:val="16"/>
                <w:szCs w:val="16"/>
              </w:rPr>
            </w:pPr>
            <w:r w:rsidRPr="0003054F">
              <w:rPr>
                <w:b/>
                <w:sz w:val="16"/>
                <w:szCs w:val="16"/>
              </w:rPr>
              <w:t>201</w:t>
            </w:r>
            <w:r>
              <w:rPr>
                <w:b/>
                <w:sz w:val="16"/>
                <w:szCs w:val="16"/>
              </w:rPr>
              <w:t>4</w:t>
            </w:r>
          </w:p>
        </w:tc>
      </w:tr>
      <w:tr w:rsidR="00064934" w:rsidRPr="0003054F" w:rsidTr="00064934">
        <w:trPr>
          <w:cantSplit/>
        </w:trPr>
        <w:tc>
          <w:tcPr>
            <w:tcW w:w="798" w:type="dxa"/>
          </w:tcPr>
          <w:p w:rsidR="00064934" w:rsidRPr="0003054F" w:rsidRDefault="00064934" w:rsidP="00064934">
            <w:pPr>
              <w:spacing w:before="60" w:line="200" w:lineRule="exact"/>
              <w:rPr>
                <w:b/>
                <w:sz w:val="16"/>
                <w:szCs w:val="16"/>
              </w:rPr>
            </w:pPr>
          </w:p>
        </w:tc>
        <w:tc>
          <w:tcPr>
            <w:tcW w:w="3411" w:type="dxa"/>
            <w:gridSpan w:val="2"/>
          </w:tcPr>
          <w:p w:rsidR="00064934" w:rsidRPr="0003054F" w:rsidRDefault="00064934" w:rsidP="00064934">
            <w:pPr>
              <w:spacing w:before="60" w:line="200" w:lineRule="exact"/>
              <w:jc w:val="left"/>
              <w:rPr>
                <w:b/>
                <w:sz w:val="16"/>
                <w:szCs w:val="16"/>
              </w:rPr>
            </w:pPr>
            <w:r w:rsidRPr="0003054F">
              <w:rPr>
                <w:b/>
                <w:sz w:val="16"/>
                <w:szCs w:val="16"/>
              </w:rPr>
              <w:t>Uppbörd</w:t>
            </w:r>
          </w:p>
        </w:tc>
        <w:tc>
          <w:tcPr>
            <w:tcW w:w="1128" w:type="dxa"/>
          </w:tcPr>
          <w:p w:rsidR="00064934" w:rsidRPr="0003054F" w:rsidRDefault="00064934" w:rsidP="00064934">
            <w:pPr>
              <w:spacing w:before="60" w:line="200" w:lineRule="exact"/>
              <w:ind w:left="-94" w:firstLine="94"/>
              <w:jc w:val="right"/>
              <w:rPr>
                <w:b/>
                <w:sz w:val="16"/>
                <w:szCs w:val="16"/>
              </w:rPr>
            </w:pPr>
          </w:p>
        </w:tc>
        <w:tc>
          <w:tcPr>
            <w:tcW w:w="892" w:type="dxa"/>
            <w:gridSpan w:val="3"/>
          </w:tcPr>
          <w:p w:rsidR="00064934" w:rsidRPr="0003054F" w:rsidRDefault="00064934" w:rsidP="00064934">
            <w:pPr>
              <w:spacing w:before="60" w:line="200" w:lineRule="exact"/>
              <w:ind w:left="-94" w:firstLine="94"/>
              <w:jc w:val="right"/>
              <w:rPr>
                <w:b/>
                <w:sz w:val="16"/>
                <w:szCs w:val="16"/>
              </w:rPr>
            </w:pPr>
          </w:p>
        </w:tc>
      </w:tr>
      <w:tr w:rsidR="00064934" w:rsidRPr="0003054F" w:rsidTr="00064934">
        <w:trPr>
          <w:cantSplit/>
        </w:trPr>
        <w:tc>
          <w:tcPr>
            <w:tcW w:w="798" w:type="dxa"/>
          </w:tcPr>
          <w:p w:rsidR="00064934" w:rsidRPr="0003054F" w:rsidRDefault="00064934" w:rsidP="00064934">
            <w:pPr>
              <w:spacing w:before="60" w:line="200" w:lineRule="exact"/>
              <w:rPr>
                <w:i/>
                <w:sz w:val="16"/>
                <w:szCs w:val="16"/>
              </w:rPr>
            </w:pPr>
          </w:p>
        </w:tc>
        <w:tc>
          <w:tcPr>
            <w:tcW w:w="3411" w:type="dxa"/>
            <w:gridSpan w:val="2"/>
          </w:tcPr>
          <w:p w:rsidR="00064934" w:rsidRPr="0003054F" w:rsidRDefault="00064934" w:rsidP="00064934">
            <w:pPr>
              <w:spacing w:before="60" w:line="200" w:lineRule="exact"/>
              <w:rPr>
                <w:i/>
                <w:sz w:val="16"/>
                <w:szCs w:val="16"/>
              </w:rPr>
            </w:pPr>
            <w:r w:rsidRPr="0003054F">
              <w:rPr>
                <w:i/>
                <w:sz w:val="16"/>
                <w:szCs w:val="16"/>
              </w:rPr>
              <w:t>Ingående balans</w:t>
            </w:r>
          </w:p>
        </w:tc>
        <w:tc>
          <w:tcPr>
            <w:tcW w:w="1128" w:type="dxa"/>
          </w:tcPr>
          <w:p w:rsidR="00064934" w:rsidRPr="0003054F" w:rsidRDefault="00064934" w:rsidP="00064934">
            <w:pPr>
              <w:spacing w:before="60" w:line="200" w:lineRule="exact"/>
              <w:ind w:left="-94" w:firstLine="94"/>
              <w:jc w:val="right"/>
              <w:rPr>
                <w:i/>
                <w:sz w:val="16"/>
                <w:szCs w:val="16"/>
              </w:rPr>
            </w:pPr>
            <w:r w:rsidRPr="0003054F">
              <w:rPr>
                <w:i/>
                <w:sz w:val="16"/>
                <w:szCs w:val="16"/>
              </w:rPr>
              <w:t>–</w:t>
            </w:r>
            <w:r>
              <w:rPr>
                <w:i/>
                <w:sz w:val="16"/>
                <w:szCs w:val="16"/>
              </w:rPr>
              <w:t>29 591</w:t>
            </w:r>
          </w:p>
        </w:tc>
        <w:tc>
          <w:tcPr>
            <w:tcW w:w="892" w:type="dxa"/>
            <w:gridSpan w:val="3"/>
          </w:tcPr>
          <w:p w:rsidR="00064934" w:rsidRPr="0003054F" w:rsidRDefault="00064934" w:rsidP="00064934">
            <w:pPr>
              <w:spacing w:before="60" w:line="200" w:lineRule="exact"/>
              <w:ind w:left="-94" w:firstLine="94"/>
              <w:jc w:val="right"/>
              <w:rPr>
                <w:i/>
                <w:sz w:val="16"/>
                <w:szCs w:val="16"/>
              </w:rPr>
            </w:pPr>
            <w:r w:rsidRPr="0003054F">
              <w:rPr>
                <w:i/>
                <w:sz w:val="16"/>
                <w:szCs w:val="16"/>
              </w:rPr>
              <w:t>–</w:t>
            </w:r>
            <w:r>
              <w:rPr>
                <w:i/>
                <w:sz w:val="16"/>
                <w:szCs w:val="16"/>
              </w:rPr>
              <w:t>23 939</w:t>
            </w:r>
          </w:p>
        </w:tc>
      </w:tr>
      <w:tr w:rsidR="00064934" w:rsidRPr="0003054F" w:rsidTr="00064934">
        <w:trPr>
          <w:cantSplit/>
        </w:trPr>
        <w:tc>
          <w:tcPr>
            <w:tcW w:w="798" w:type="dxa"/>
          </w:tcPr>
          <w:p w:rsidR="00064934" w:rsidRPr="0003054F" w:rsidRDefault="00064934" w:rsidP="00064934">
            <w:pPr>
              <w:spacing w:before="60" w:line="200" w:lineRule="exact"/>
              <w:rPr>
                <w:sz w:val="16"/>
                <w:szCs w:val="16"/>
              </w:rPr>
            </w:pPr>
          </w:p>
        </w:tc>
        <w:tc>
          <w:tcPr>
            <w:tcW w:w="3411" w:type="dxa"/>
            <w:gridSpan w:val="2"/>
          </w:tcPr>
          <w:p w:rsidR="00064934" w:rsidRPr="0003054F" w:rsidRDefault="00064934" w:rsidP="00064934">
            <w:pPr>
              <w:spacing w:before="60" w:line="200" w:lineRule="exact"/>
              <w:rPr>
                <w:sz w:val="16"/>
                <w:szCs w:val="16"/>
              </w:rPr>
            </w:pPr>
            <w:r w:rsidRPr="0003054F">
              <w:rPr>
                <w:sz w:val="16"/>
                <w:szCs w:val="16"/>
              </w:rPr>
              <w:t>Redovisat mot inkomsttitel</w:t>
            </w:r>
          </w:p>
        </w:tc>
        <w:tc>
          <w:tcPr>
            <w:tcW w:w="1128" w:type="dxa"/>
          </w:tcPr>
          <w:p w:rsidR="00064934" w:rsidRPr="0003054F" w:rsidRDefault="00064934" w:rsidP="00064934">
            <w:pPr>
              <w:spacing w:before="60" w:line="200" w:lineRule="exact"/>
              <w:ind w:left="-94" w:firstLine="94"/>
              <w:jc w:val="right"/>
              <w:rPr>
                <w:sz w:val="16"/>
                <w:szCs w:val="16"/>
              </w:rPr>
            </w:pPr>
            <w:r w:rsidRPr="0003054F">
              <w:rPr>
                <w:sz w:val="16"/>
                <w:szCs w:val="16"/>
              </w:rPr>
              <w:t>–</w:t>
            </w:r>
            <w:r>
              <w:rPr>
                <w:sz w:val="16"/>
                <w:szCs w:val="16"/>
              </w:rPr>
              <w:t>156 446</w:t>
            </w:r>
          </w:p>
        </w:tc>
        <w:tc>
          <w:tcPr>
            <w:tcW w:w="892" w:type="dxa"/>
            <w:gridSpan w:val="3"/>
          </w:tcPr>
          <w:p w:rsidR="00064934" w:rsidRPr="0003054F" w:rsidRDefault="00064934" w:rsidP="00064934">
            <w:pPr>
              <w:spacing w:before="60" w:line="200" w:lineRule="exact"/>
              <w:ind w:left="-94" w:firstLine="94"/>
              <w:jc w:val="right"/>
              <w:rPr>
                <w:sz w:val="16"/>
                <w:szCs w:val="16"/>
              </w:rPr>
            </w:pPr>
            <w:r w:rsidRPr="0003054F">
              <w:rPr>
                <w:sz w:val="16"/>
                <w:szCs w:val="16"/>
              </w:rPr>
              <w:t>–</w:t>
            </w:r>
            <w:r>
              <w:rPr>
                <w:sz w:val="16"/>
                <w:szCs w:val="16"/>
              </w:rPr>
              <w:t>139 247</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rPr>
            </w:pPr>
          </w:p>
        </w:tc>
        <w:tc>
          <w:tcPr>
            <w:tcW w:w="3411"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 xml:space="preserve">Uppbördsmedel som betalats till </w:t>
            </w:r>
          </w:p>
        </w:tc>
        <w:tc>
          <w:tcPr>
            <w:tcW w:w="1134" w:type="dxa"/>
            <w:gridSpan w:val="2"/>
          </w:tcPr>
          <w:p w:rsidR="00064934" w:rsidRPr="0003054F" w:rsidRDefault="00064934" w:rsidP="00064934">
            <w:pPr>
              <w:tabs>
                <w:tab w:val="left" w:pos="2552"/>
                <w:tab w:val="left" w:pos="2835"/>
              </w:tabs>
              <w:spacing w:before="60" w:line="200" w:lineRule="exact"/>
              <w:ind w:left="-29" w:firstLine="29"/>
              <w:jc w:val="right"/>
              <w:rPr>
                <w:sz w:val="16"/>
                <w:szCs w:val="16"/>
              </w:rPr>
            </w:pPr>
          </w:p>
        </w:tc>
        <w:tc>
          <w:tcPr>
            <w:tcW w:w="886" w:type="dxa"/>
            <w:gridSpan w:val="2"/>
          </w:tcPr>
          <w:p w:rsidR="00064934" w:rsidRPr="0003054F" w:rsidRDefault="00064934" w:rsidP="00064934">
            <w:pPr>
              <w:tabs>
                <w:tab w:val="left" w:pos="2552"/>
                <w:tab w:val="left" w:pos="2835"/>
              </w:tabs>
              <w:spacing w:before="60" w:line="200" w:lineRule="exact"/>
              <w:ind w:left="-29" w:firstLine="29"/>
              <w:jc w:val="right"/>
              <w:rPr>
                <w:sz w:val="16"/>
                <w:szCs w:val="16"/>
              </w:rPr>
            </w:pP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rPr>
            </w:pPr>
          </w:p>
        </w:tc>
        <w:tc>
          <w:tcPr>
            <w:tcW w:w="3411"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 xml:space="preserve">icke räntebärande flöde  </w:t>
            </w:r>
          </w:p>
        </w:tc>
        <w:tc>
          <w:tcPr>
            <w:tcW w:w="1134" w:type="dxa"/>
            <w:gridSpan w:val="2"/>
          </w:tcPr>
          <w:p w:rsidR="00064934" w:rsidRPr="0003054F" w:rsidRDefault="00064934" w:rsidP="00064934">
            <w:pPr>
              <w:tabs>
                <w:tab w:val="left" w:pos="2552"/>
                <w:tab w:val="left" w:pos="2835"/>
              </w:tabs>
              <w:spacing w:before="60" w:line="200" w:lineRule="exact"/>
              <w:ind w:left="-86"/>
              <w:jc w:val="right"/>
              <w:rPr>
                <w:sz w:val="16"/>
                <w:szCs w:val="16"/>
              </w:rPr>
            </w:pPr>
            <w:r>
              <w:rPr>
                <w:sz w:val="16"/>
                <w:szCs w:val="16"/>
              </w:rPr>
              <w:t>153 600</w:t>
            </w:r>
          </w:p>
        </w:tc>
        <w:tc>
          <w:tcPr>
            <w:tcW w:w="886" w:type="dxa"/>
            <w:gridSpan w:val="2"/>
          </w:tcPr>
          <w:p w:rsidR="00064934" w:rsidRPr="0003054F" w:rsidRDefault="00064934" w:rsidP="00064934">
            <w:pPr>
              <w:tabs>
                <w:tab w:val="left" w:pos="2552"/>
                <w:tab w:val="left" w:pos="2835"/>
              </w:tabs>
              <w:spacing w:before="60" w:line="200" w:lineRule="exact"/>
              <w:ind w:left="-86"/>
              <w:jc w:val="right"/>
              <w:rPr>
                <w:sz w:val="16"/>
                <w:szCs w:val="16"/>
              </w:rPr>
            </w:pPr>
            <w:r>
              <w:rPr>
                <w:sz w:val="16"/>
                <w:szCs w:val="16"/>
              </w:rPr>
              <w:t>133 595</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rPr>
            </w:pPr>
          </w:p>
        </w:tc>
        <w:tc>
          <w:tcPr>
            <w:tcW w:w="3411" w:type="dxa"/>
            <w:gridSpan w:val="2"/>
          </w:tcPr>
          <w:p w:rsidR="00064934" w:rsidRPr="0003054F" w:rsidRDefault="00064934" w:rsidP="00064934">
            <w:pPr>
              <w:tabs>
                <w:tab w:val="left" w:pos="2552"/>
                <w:tab w:val="left" w:pos="2835"/>
              </w:tabs>
              <w:spacing w:before="60" w:line="200" w:lineRule="exact"/>
              <w:rPr>
                <w:i/>
                <w:sz w:val="16"/>
                <w:szCs w:val="16"/>
              </w:rPr>
            </w:pPr>
            <w:r w:rsidRPr="0003054F">
              <w:rPr>
                <w:i/>
                <w:sz w:val="16"/>
                <w:szCs w:val="16"/>
              </w:rPr>
              <w:t xml:space="preserve">Skulder avseende uppbörd  </w:t>
            </w:r>
          </w:p>
        </w:tc>
        <w:tc>
          <w:tcPr>
            <w:tcW w:w="1134" w:type="dxa"/>
            <w:gridSpan w:val="2"/>
          </w:tcPr>
          <w:p w:rsidR="00064934" w:rsidRPr="0003054F" w:rsidRDefault="00064934" w:rsidP="00064934">
            <w:pPr>
              <w:tabs>
                <w:tab w:val="left" w:pos="2552"/>
                <w:tab w:val="left" w:pos="2835"/>
              </w:tabs>
              <w:spacing w:before="60" w:line="200" w:lineRule="exact"/>
              <w:ind w:left="-86"/>
              <w:jc w:val="right"/>
              <w:rPr>
                <w:i/>
                <w:sz w:val="16"/>
                <w:szCs w:val="16"/>
              </w:rPr>
            </w:pPr>
            <w:r w:rsidRPr="0003054F">
              <w:rPr>
                <w:i/>
                <w:sz w:val="16"/>
                <w:szCs w:val="16"/>
              </w:rPr>
              <w:t>–</w:t>
            </w:r>
            <w:r>
              <w:rPr>
                <w:i/>
                <w:sz w:val="16"/>
                <w:szCs w:val="16"/>
              </w:rPr>
              <w:t>32 437</w:t>
            </w:r>
          </w:p>
        </w:tc>
        <w:tc>
          <w:tcPr>
            <w:tcW w:w="886" w:type="dxa"/>
            <w:gridSpan w:val="2"/>
          </w:tcPr>
          <w:p w:rsidR="00064934" w:rsidRPr="0003054F" w:rsidRDefault="00064934" w:rsidP="00064934">
            <w:pPr>
              <w:tabs>
                <w:tab w:val="left" w:pos="2552"/>
                <w:tab w:val="left" w:pos="2835"/>
              </w:tabs>
              <w:spacing w:before="60" w:line="200" w:lineRule="exact"/>
              <w:ind w:left="-86"/>
              <w:jc w:val="right"/>
              <w:rPr>
                <w:i/>
                <w:sz w:val="16"/>
                <w:szCs w:val="16"/>
              </w:rPr>
            </w:pPr>
            <w:r w:rsidRPr="0003054F">
              <w:rPr>
                <w:i/>
                <w:sz w:val="16"/>
                <w:szCs w:val="16"/>
              </w:rPr>
              <w:t>–</w:t>
            </w:r>
            <w:r>
              <w:rPr>
                <w:i/>
                <w:sz w:val="16"/>
                <w:szCs w:val="16"/>
              </w:rPr>
              <w:t>29 591</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rPr>
            </w:pPr>
          </w:p>
        </w:tc>
        <w:tc>
          <w:tcPr>
            <w:tcW w:w="3411" w:type="dxa"/>
            <w:gridSpan w:val="2"/>
          </w:tcPr>
          <w:p w:rsidR="00064934" w:rsidRPr="0003054F" w:rsidRDefault="00064934" w:rsidP="00064934">
            <w:pPr>
              <w:tabs>
                <w:tab w:val="left" w:pos="2552"/>
                <w:tab w:val="left" w:pos="2835"/>
              </w:tabs>
              <w:spacing w:before="60" w:line="200" w:lineRule="exact"/>
              <w:rPr>
                <w:i/>
                <w:sz w:val="16"/>
                <w:szCs w:val="16"/>
              </w:rPr>
            </w:pPr>
          </w:p>
        </w:tc>
        <w:tc>
          <w:tcPr>
            <w:tcW w:w="1134" w:type="dxa"/>
            <w:gridSpan w:val="2"/>
          </w:tcPr>
          <w:p w:rsidR="00064934" w:rsidRPr="0003054F" w:rsidRDefault="00064934" w:rsidP="00064934">
            <w:pPr>
              <w:tabs>
                <w:tab w:val="left" w:pos="2552"/>
                <w:tab w:val="left" w:pos="2835"/>
              </w:tabs>
              <w:spacing w:before="60" w:line="200" w:lineRule="exact"/>
              <w:ind w:left="-86"/>
              <w:jc w:val="right"/>
              <w:rPr>
                <w:i/>
                <w:sz w:val="16"/>
                <w:szCs w:val="16"/>
              </w:rPr>
            </w:pPr>
          </w:p>
        </w:tc>
        <w:tc>
          <w:tcPr>
            <w:tcW w:w="886" w:type="dxa"/>
            <w:gridSpan w:val="2"/>
          </w:tcPr>
          <w:p w:rsidR="00064934" w:rsidRPr="0003054F" w:rsidRDefault="00064934" w:rsidP="00064934">
            <w:pPr>
              <w:tabs>
                <w:tab w:val="left" w:pos="2552"/>
                <w:tab w:val="left" w:pos="2835"/>
              </w:tabs>
              <w:spacing w:before="60" w:line="200" w:lineRule="exact"/>
              <w:ind w:left="-86"/>
              <w:jc w:val="right"/>
              <w:rPr>
                <w:i/>
                <w:sz w:val="16"/>
                <w:szCs w:val="16"/>
              </w:rPr>
            </w:pP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03" w:type="dxa"/>
          </w:tcPr>
          <w:p w:rsidR="00064934" w:rsidRPr="0003054F" w:rsidRDefault="00064934" w:rsidP="00064934">
            <w:pPr>
              <w:tabs>
                <w:tab w:val="left" w:pos="2552"/>
                <w:tab w:val="left" w:pos="2835"/>
              </w:tabs>
              <w:spacing w:before="60" w:line="200" w:lineRule="exact"/>
              <w:rPr>
                <w:b/>
                <w:sz w:val="16"/>
                <w:szCs w:val="16"/>
              </w:rPr>
            </w:pPr>
            <w:r w:rsidRPr="0003054F">
              <w:rPr>
                <w:b/>
                <w:sz w:val="16"/>
                <w:szCs w:val="16"/>
              </w:rPr>
              <w:t>Anslag i räntebärande flöde</w:t>
            </w:r>
          </w:p>
        </w:tc>
        <w:tc>
          <w:tcPr>
            <w:tcW w:w="1142" w:type="dxa"/>
            <w:gridSpan w:val="3"/>
          </w:tcPr>
          <w:p w:rsidR="00064934" w:rsidRPr="0003054F" w:rsidRDefault="00064934" w:rsidP="00064934">
            <w:pPr>
              <w:tabs>
                <w:tab w:val="left" w:pos="2552"/>
                <w:tab w:val="left" w:pos="2835"/>
              </w:tabs>
              <w:spacing w:before="60" w:line="200" w:lineRule="exact"/>
              <w:jc w:val="right"/>
              <w:rPr>
                <w:b/>
                <w:sz w:val="16"/>
                <w:szCs w:val="16"/>
              </w:rPr>
            </w:pPr>
          </w:p>
        </w:tc>
        <w:tc>
          <w:tcPr>
            <w:tcW w:w="886" w:type="dxa"/>
            <w:gridSpan w:val="2"/>
          </w:tcPr>
          <w:p w:rsidR="00064934" w:rsidRPr="0003054F" w:rsidRDefault="00064934" w:rsidP="00064934">
            <w:pPr>
              <w:tabs>
                <w:tab w:val="left" w:pos="2552"/>
                <w:tab w:val="left" w:pos="2835"/>
              </w:tabs>
              <w:spacing w:before="60" w:line="200" w:lineRule="exact"/>
              <w:jc w:val="right"/>
              <w:rPr>
                <w:b/>
                <w:sz w:val="16"/>
                <w:szCs w:val="16"/>
              </w:rPr>
            </w:pP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i/>
                <w:sz w:val="16"/>
                <w:szCs w:val="16"/>
                <w:highlight w:val="cyan"/>
              </w:rPr>
            </w:pPr>
          </w:p>
        </w:tc>
        <w:tc>
          <w:tcPr>
            <w:tcW w:w="3403" w:type="dxa"/>
          </w:tcPr>
          <w:p w:rsidR="00064934" w:rsidRPr="0003054F" w:rsidRDefault="00064934" w:rsidP="00064934">
            <w:pPr>
              <w:tabs>
                <w:tab w:val="left" w:pos="2552"/>
                <w:tab w:val="left" w:pos="2835"/>
              </w:tabs>
              <w:spacing w:before="60" w:line="200" w:lineRule="exact"/>
              <w:rPr>
                <w:i/>
                <w:sz w:val="16"/>
                <w:szCs w:val="16"/>
              </w:rPr>
            </w:pPr>
            <w:r w:rsidRPr="0003054F">
              <w:rPr>
                <w:i/>
                <w:sz w:val="16"/>
                <w:szCs w:val="16"/>
              </w:rPr>
              <w:t>Ingående balans</w:t>
            </w:r>
          </w:p>
        </w:tc>
        <w:tc>
          <w:tcPr>
            <w:tcW w:w="1142" w:type="dxa"/>
            <w:gridSpan w:val="3"/>
          </w:tcPr>
          <w:p w:rsidR="00064934" w:rsidRPr="0003054F" w:rsidRDefault="00064934" w:rsidP="00064934">
            <w:pPr>
              <w:tabs>
                <w:tab w:val="left" w:pos="2552"/>
                <w:tab w:val="left" w:pos="2835"/>
              </w:tabs>
              <w:spacing w:before="60" w:line="200" w:lineRule="exact"/>
              <w:jc w:val="right"/>
              <w:rPr>
                <w:i/>
                <w:sz w:val="16"/>
                <w:szCs w:val="16"/>
              </w:rPr>
            </w:pPr>
            <w:r w:rsidRPr="0003054F">
              <w:rPr>
                <w:sz w:val="16"/>
                <w:szCs w:val="16"/>
              </w:rPr>
              <w:t>–</w:t>
            </w:r>
            <w:r>
              <w:rPr>
                <w:i/>
                <w:sz w:val="16"/>
                <w:szCs w:val="16"/>
              </w:rPr>
              <w:t>19 516</w:t>
            </w:r>
          </w:p>
        </w:tc>
        <w:tc>
          <w:tcPr>
            <w:tcW w:w="886" w:type="dxa"/>
            <w:gridSpan w:val="2"/>
          </w:tcPr>
          <w:p w:rsidR="00064934" w:rsidRPr="0003054F" w:rsidRDefault="00064934" w:rsidP="00064934">
            <w:pPr>
              <w:tabs>
                <w:tab w:val="left" w:pos="2552"/>
                <w:tab w:val="left" w:pos="2835"/>
              </w:tabs>
              <w:spacing w:before="60" w:line="200" w:lineRule="exact"/>
              <w:jc w:val="right"/>
              <w:rPr>
                <w:i/>
                <w:sz w:val="16"/>
                <w:szCs w:val="16"/>
              </w:rPr>
            </w:pPr>
            <w:r w:rsidRPr="0003054F">
              <w:rPr>
                <w:sz w:val="16"/>
                <w:szCs w:val="16"/>
              </w:rPr>
              <w:t>–</w:t>
            </w:r>
            <w:r w:rsidRPr="0003054F">
              <w:rPr>
                <w:i/>
                <w:sz w:val="16"/>
                <w:szCs w:val="16"/>
              </w:rPr>
              <w:t>16 531</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03" w:type="dxa"/>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Redovisat mot anslag</w:t>
            </w:r>
          </w:p>
        </w:tc>
        <w:tc>
          <w:tcPr>
            <w:tcW w:w="1142"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350 896</w:t>
            </w:r>
          </w:p>
        </w:tc>
        <w:tc>
          <w:tcPr>
            <w:tcW w:w="886" w:type="dxa"/>
            <w:gridSpan w:val="2"/>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340 813</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03" w:type="dxa"/>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Anslagsmedel som tillförts räntekonto</w:t>
            </w:r>
          </w:p>
        </w:tc>
        <w:tc>
          <w:tcPr>
            <w:tcW w:w="1142" w:type="dxa"/>
            <w:gridSpan w:val="3"/>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w:t>
            </w:r>
            <w:r>
              <w:rPr>
                <w:sz w:val="16"/>
                <w:szCs w:val="16"/>
              </w:rPr>
              <w:t>354 446</w:t>
            </w:r>
          </w:p>
        </w:tc>
        <w:tc>
          <w:tcPr>
            <w:tcW w:w="886" w:type="dxa"/>
            <w:gridSpan w:val="2"/>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–350 732</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03" w:type="dxa"/>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Återbetalning av anslagsmedel</w:t>
            </w:r>
          </w:p>
        </w:tc>
        <w:tc>
          <w:tcPr>
            <w:tcW w:w="1142" w:type="dxa"/>
            <w:gridSpan w:val="3"/>
          </w:tcPr>
          <w:p w:rsidR="00064934" w:rsidRPr="0003054F" w:rsidRDefault="00064934" w:rsidP="00064934">
            <w:pPr>
              <w:tabs>
                <w:tab w:val="left" w:pos="2552"/>
                <w:tab w:val="left" w:pos="2835"/>
              </w:tabs>
              <w:spacing w:before="60" w:line="200" w:lineRule="exact"/>
              <w:jc w:val="right"/>
              <w:rPr>
                <w:sz w:val="16"/>
                <w:szCs w:val="16"/>
              </w:rPr>
            </w:pPr>
            <w:r>
              <w:rPr>
                <w:sz w:val="16"/>
                <w:szCs w:val="16"/>
              </w:rPr>
              <w:t>9 273</w:t>
            </w:r>
          </w:p>
        </w:tc>
        <w:tc>
          <w:tcPr>
            <w:tcW w:w="886" w:type="dxa"/>
            <w:gridSpan w:val="2"/>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6 934</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03" w:type="dxa"/>
          </w:tcPr>
          <w:p w:rsidR="00064934" w:rsidRPr="0003054F" w:rsidRDefault="00064934" w:rsidP="00064934">
            <w:pPr>
              <w:tabs>
                <w:tab w:val="left" w:pos="2552"/>
                <w:tab w:val="left" w:pos="2835"/>
              </w:tabs>
              <w:spacing w:before="60" w:line="200" w:lineRule="exact"/>
              <w:jc w:val="left"/>
              <w:rPr>
                <w:i/>
                <w:sz w:val="16"/>
                <w:szCs w:val="16"/>
              </w:rPr>
            </w:pPr>
            <w:r w:rsidRPr="0003054F">
              <w:rPr>
                <w:i/>
                <w:sz w:val="16"/>
                <w:szCs w:val="16"/>
              </w:rPr>
              <w:t>Fordringar/skulder avseende anslag i räntebärande flöde</w:t>
            </w:r>
          </w:p>
        </w:tc>
        <w:tc>
          <w:tcPr>
            <w:tcW w:w="1142" w:type="dxa"/>
            <w:gridSpan w:val="3"/>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w:t>
            </w:r>
            <w:r>
              <w:rPr>
                <w:i/>
                <w:sz w:val="16"/>
                <w:szCs w:val="16"/>
              </w:rPr>
              <w:t>13 793</w:t>
            </w:r>
          </w:p>
        </w:tc>
        <w:tc>
          <w:tcPr>
            <w:tcW w:w="886" w:type="dxa"/>
            <w:gridSpan w:val="2"/>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–19 516</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11" w:type="dxa"/>
            <w:gridSpan w:val="2"/>
          </w:tcPr>
          <w:p w:rsidR="00064934" w:rsidRPr="0003054F" w:rsidRDefault="00064934" w:rsidP="00064934">
            <w:pPr>
              <w:tabs>
                <w:tab w:val="left" w:pos="2552"/>
                <w:tab w:val="left" w:pos="2835"/>
              </w:tabs>
              <w:spacing w:before="60" w:line="200" w:lineRule="exact"/>
              <w:rPr>
                <w:sz w:val="16"/>
                <w:szCs w:val="16"/>
              </w:rPr>
            </w:pPr>
          </w:p>
        </w:tc>
        <w:tc>
          <w:tcPr>
            <w:tcW w:w="1227" w:type="dxa"/>
            <w:gridSpan w:val="3"/>
          </w:tcPr>
          <w:p w:rsidR="00064934" w:rsidRPr="0003054F" w:rsidRDefault="00064934" w:rsidP="00064934">
            <w:pPr>
              <w:tabs>
                <w:tab w:val="left" w:pos="2552"/>
                <w:tab w:val="left" w:pos="2835"/>
              </w:tabs>
              <w:spacing w:before="60" w:line="200" w:lineRule="exact"/>
              <w:jc w:val="right"/>
              <w:rPr>
                <w:sz w:val="16"/>
                <w:szCs w:val="16"/>
              </w:rPr>
            </w:pPr>
          </w:p>
        </w:tc>
        <w:tc>
          <w:tcPr>
            <w:tcW w:w="793" w:type="dxa"/>
          </w:tcPr>
          <w:p w:rsidR="00064934" w:rsidRPr="0003054F" w:rsidRDefault="00064934" w:rsidP="00064934">
            <w:pPr>
              <w:tabs>
                <w:tab w:val="left" w:pos="2552"/>
                <w:tab w:val="left" w:pos="2835"/>
              </w:tabs>
              <w:spacing w:before="60" w:line="200" w:lineRule="exact"/>
              <w:jc w:val="right"/>
              <w:rPr>
                <w:sz w:val="16"/>
                <w:szCs w:val="16"/>
              </w:rPr>
            </w:pP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sz w:val="16"/>
                <w:szCs w:val="16"/>
                <w:highlight w:val="cyan"/>
              </w:rPr>
            </w:pPr>
          </w:p>
        </w:tc>
        <w:tc>
          <w:tcPr>
            <w:tcW w:w="3411" w:type="dxa"/>
            <w:gridSpan w:val="2"/>
          </w:tcPr>
          <w:p w:rsidR="00064934" w:rsidRPr="0003054F" w:rsidRDefault="00064934" w:rsidP="00064934">
            <w:pPr>
              <w:tabs>
                <w:tab w:val="left" w:pos="2552"/>
                <w:tab w:val="left" w:pos="2835"/>
              </w:tabs>
              <w:spacing w:before="60" w:line="200" w:lineRule="exact"/>
              <w:jc w:val="left"/>
              <w:rPr>
                <w:b/>
                <w:sz w:val="16"/>
                <w:szCs w:val="16"/>
              </w:rPr>
            </w:pPr>
            <w:r w:rsidRPr="0003054F">
              <w:rPr>
                <w:b/>
                <w:sz w:val="16"/>
                <w:szCs w:val="16"/>
              </w:rPr>
              <w:t>Fordran avseende semesterlöneskuld som inte har redovisats mot anslag</w:t>
            </w:r>
          </w:p>
        </w:tc>
        <w:tc>
          <w:tcPr>
            <w:tcW w:w="1134" w:type="dxa"/>
            <w:gridSpan w:val="2"/>
          </w:tcPr>
          <w:p w:rsidR="00064934" w:rsidRPr="0003054F" w:rsidRDefault="00064934" w:rsidP="00064934">
            <w:pPr>
              <w:tabs>
                <w:tab w:val="left" w:pos="2552"/>
                <w:tab w:val="left" w:pos="2835"/>
              </w:tabs>
              <w:spacing w:before="60" w:line="200" w:lineRule="exact"/>
              <w:jc w:val="right"/>
              <w:rPr>
                <w:b/>
                <w:sz w:val="16"/>
                <w:szCs w:val="16"/>
              </w:rPr>
            </w:pPr>
          </w:p>
        </w:tc>
        <w:tc>
          <w:tcPr>
            <w:tcW w:w="886" w:type="dxa"/>
            <w:gridSpan w:val="2"/>
          </w:tcPr>
          <w:p w:rsidR="00064934" w:rsidRPr="0003054F" w:rsidRDefault="00064934" w:rsidP="00064934">
            <w:pPr>
              <w:tabs>
                <w:tab w:val="left" w:pos="2552"/>
                <w:tab w:val="left" w:pos="2835"/>
              </w:tabs>
              <w:spacing w:before="60" w:line="200" w:lineRule="exact"/>
              <w:jc w:val="right"/>
              <w:rPr>
                <w:b/>
                <w:sz w:val="16"/>
                <w:szCs w:val="16"/>
              </w:rPr>
            </w:pP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i/>
                <w:sz w:val="16"/>
                <w:szCs w:val="16"/>
                <w:highlight w:val="cyan"/>
              </w:rPr>
            </w:pPr>
          </w:p>
        </w:tc>
        <w:tc>
          <w:tcPr>
            <w:tcW w:w="3411" w:type="dxa"/>
            <w:gridSpan w:val="2"/>
          </w:tcPr>
          <w:p w:rsidR="00064934" w:rsidRPr="0003054F" w:rsidRDefault="00064934" w:rsidP="00064934">
            <w:pPr>
              <w:tabs>
                <w:tab w:val="left" w:pos="2552"/>
                <w:tab w:val="left" w:pos="2835"/>
              </w:tabs>
              <w:spacing w:before="60" w:line="200" w:lineRule="exact"/>
              <w:rPr>
                <w:i/>
                <w:sz w:val="16"/>
                <w:szCs w:val="16"/>
              </w:rPr>
            </w:pPr>
            <w:r w:rsidRPr="0003054F">
              <w:rPr>
                <w:i/>
                <w:sz w:val="16"/>
                <w:szCs w:val="16"/>
              </w:rPr>
              <w:t>Ingående balans</w:t>
            </w:r>
          </w:p>
        </w:tc>
        <w:tc>
          <w:tcPr>
            <w:tcW w:w="1134" w:type="dxa"/>
            <w:gridSpan w:val="2"/>
          </w:tcPr>
          <w:p w:rsidR="00064934" w:rsidRPr="0003054F" w:rsidRDefault="00064934" w:rsidP="00064934">
            <w:pPr>
              <w:tabs>
                <w:tab w:val="left" w:pos="2552"/>
                <w:tab w:val="left" w:pos="2835"/>
              </w:tabs>
              <w:spacing w:before="60" w:line="200" w:lineRule="exact"/>
              <w:jc w:val="right"/>
              <w:rPr>
                <w:i/>
                <w:sz w:val="16"/>
                <w:szCs w:val="16"/>
              </w:rPr>
            </w:pPr>
            <w:r>
              <w:rPr>
                <w:i/>
                <w:sz w:val="16"/>
                <w:szCs w:val="16"/>
              </w:rPr>
              <w:t>0</w:t>
            </w:r>
          </w:p>
        </w:tc>
        <w:tc>
          <w:tcPr>
            <w:tcW w:w="886" w:type="dxa"/>
            <w:gridSpan w:val="2"/>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6 339</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i/>
                <w:sz w:val="16"/>
                <w:szCs w:val="16"/>
                <w:highlight w:val="cyan"/>
              </w:rPr>
            </w:pPr>
          </w:p>
        </w:tc>
        <w:tc>
          <w:tcPr>
            <w:tcW w:w="3411" w:type="dxa"/>
            <w:gridSpan w:val="2"/>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Redovisat under året</w:t>
            </w:r>
          </w:p>
        </w:tc>
        <w:tc>
          <w:tcPr>
            <w:tcW w:w="1134" w:type="dxa"/>
            <w:gridSpan w:val="2"/>
          </w:tcPr>
          <w:p w:rsidR="00064934" w:rsidRPr="0003054F" w:rsidRDefault="00064934" w:rsidP="00064934">
            <w:pPr>
              <w:tabs>
                <w:tab w:val="left" w:pos="2552"/>
                <w:tab w:val="left" w:pos="2835"/>
              </w:tabs>
              <w:spacing w:before="60" w:line="200" w:lineRule="exact"/>
              <w:jc w:val="right"/>
              <w:rPr>
                <w:i/>
                <w:sz w:val="16"/>
                <w:szCs w:val="16"/>
              </w:rPr>
            </w:pPr>
            <w:r w:rsidRPr="0003054F">
              <w:rPr>
                <w:sz w:val="16"/>
                <w:szCs w:val="16"/>
              </w:rPr>
              <w:t>–</w:t>
            </w:r>
            <w:r>
              <w:rPr>
                <w:sz w:val="16"/>
                <w:szCs w:val="16"/>
              </w:rPr>
              <w:t>0</w:t>
            </w:r>
          </w:p>
        </w:tc>
        <w:tc>
          <w:tcPr>
            <w:tcW w:w="886" w:type="dxa"/>
            <w:gridSpan w:val="2"/>
          </w:tcPr>
          <w:p w:rsidR="00064934" w:rsidRPr="0003054F" w:rsidRDefault="00064934" w:rsidP="00064934">
            <w:pPr>
              <w:tabs>
                <w:tab w:val="left" w:pos="2552"/>
                <w:tab w:val="left" w:pos="2835"/>
              </w:tabs>
              <w:spacing w:before="60" w:line="200" w:lineRule="exact"/>
              <w:jc w:val="right"/>
              <w:rPr>
                <w:i/>
                <w:sz w:val="16"/>
                <w:szCs w:val="16"/>
              </w:rPr>
            </w:pPr>
            <w:r w:rsidRPr="0003054F">
              <w:rPr>
                <w:sz w:val="16"/>
                <w:szCs w:val="16"/>
              </w:rPr>
              <w:t>–6 339</w:t>
            </w:r>
          </w:p>
        </w:tc>
      </w:tr>
      <w:tr w:rsidR="00064934" w:rsidRPr="0003054F" w:rsidTr="00064934">
        <w:trPr>
          <w:cantSplit/>
        </w:trPr>
        <w:tc>
          <w:tcPr>
            <w:tcW w:w="798" w:type="dxa"/>
          </w:tcPr>
          <w:p w:rsidR="00064934" w:rsidRPr="0003054F" w:rsidRDefault="00064934" w:rsidP="00064934">
            <w:pPr>
              <w:tabs>
                <w:tab w:val="left" w:pos="2552"/>
                <w:tab w:val="left" w:pos="2835"/>
              </w:tabs>
              <w:spacing w:before="60" w:line="200" w:lineRule="exact"/>
              <w:rPr>
                <w:i/>
                <w:sz w:val="16"/>
                <w:szCs w:val="16"/>
                <w:highlight w:val="cyan"/>
              </w:rPr>
            </w:pPr>
          </w:p>
        </w:tc>
        <w:tc>
          <w:tcPr>
            <w:tcW w:w="3411" w:type="dxa"/>
            <w:gridSpan w:val="2"/>
          </w:tcPr>
          <w:p w:rsidR="00064934" w:rsidRPr="0003054F" w:rsidRDefault="00064934" w:rsidP="00064934">
            <w:pPr>
              <w:tabs>
                <w:tab w:val="left" w:pos="2552"/>
                <w:tab w:val="left" w:pos="2835"/>
              </w:tabs>
              <w:spacing w:before="60" w:line="200" w:lineRule="exact"/>
              <w:rPr>
                <w:i/>
                <w:sz w:val="16"/>
                <w:szCs w:val="16"/>
              </w:rPr>
            </w:pPr>
            <w:r w:rsidRPr="0003054F">
              <w:rPr>
                <w:i/>
                <w:sz w:val="16"/>
                <w:szCs w:val="16"/>
              </w:rPr>
              <w:t>Fordran avseende semesterlöneskuld som inte har redovisats mot anslag</w:t>
            </w:r>
          </w:p>
        </w:tc>
        <w:tc>
          <w:tcPr>
            <w:tcW w:w="1134" w:type="dxa"/>
            <w:gridSpan w:val="2"/>
            <w:vAlign w:val="bottom"/>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0</w:t>
            </w:r>
          </w:p>
        </w:tc>
        <w:tc>
          <w:tcPr>
            <w:tcW w:w="886" w:type="dxa"/>
            <w:gridSpan w:val="2"/>
            <w:vAlign w:val="bottom"/>
          </w:tcPr>
          <w:p w:rsidR="00064934" w:rsidRPr="0003054F" w:rsidRDefault="00064934" w:rsidP="00064934">
            <w:pPr>
              <w:tabs>
                <w:tab w:val="left" w:pos="2552"/>
                <w:tab w:val="left" w:pos="2835"/>
              </w:tabs>
              <w:spacing w:before="60" w:line="200" w:lineRule="exact"/>
              <w:jc w:val="right"/>
              <w:rPr>
                <w:i/>
                <w:sz w:val="16"/>
                <w:szCs w:val="16"/>
              </w:rPr>
            </w:pPr>
            <w:r>
              <w:rPr>
                <w:i/>
                <w:sz w:val="16"/>
                <w:szCs w:val="16"/>
              </w:rPr>
              <w:t>0</w:t>
            </w:r>
          </w:p>
        </w:tc>
      </w:tr>
    </w:tbl>
    <w:p w:rsidR="00064934" w:rsidRDefault="00064934" w:rsidP="00064934"/>
    <w:tbl>
      <w:tblPr>
        <w:tblW w:w="6208" w:type="dxa"/>
        <w:tblLayout w:type="fixed"/>
        <w:tblCellMar>
          <w:left w:w="70" w:type="dxa"/>
          <w:right w:w="70" w:type="dxa"/>
        </w:tblCellMar>
        <w:tblLook w:val="0000" w:firstRow="0" w:lastRow="0" w:firstColumn="0" w:lastColumn="0" w:noHBand="0" w:noVBand="0"/>
      </w:tblPr>
      <w:tblGrid>
        <w:gridCol w:w="764"/>
        <w:gridCol w:w="49"/>
        <w:gridCol w:w="3385"/>
        <w:gridCol w:w="1138"/>
        <w:gridCol w:w="854"/>
        <w:gridCol w:w="18"/>
      </w:tblGrid>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jc w:val="left"/>
              <w:rPr>
                <w:b/>
                <w:sz w:val="16"/>
                <w:szCs w:val="16"/>
              </w:rPr>
            </w:pPr>
            <w:r w:rsidRPr="0003054F">
              <w:rPr>
                <w:b/>
                <w:sz w:val="16"/>
                <w:szCs w:val="16"/>
              </w:rPr>
              <w:t>Övriga fordringar/skulder på statens centralkonto</w:t>
            </w:r>
          </w:p>
        </w:tc>
        <w:tc>
          <w:tcPr>
            <w:tcW w:w="1138" w:type="dxa"/>
          </w:tcPr>
          <w:p w:rsidR="00064934" w:rsidRPr="0003054F" w:rsidRDefault="00064934" w:rsidP="00064934">
            <w:pPr>
              <w:tabs>
                <w:tab w:val="left" w:pos="2552"/>
                <w:tab w:val="left" w:pos="2835"/>
              </w:tabs>
              <w:spacing w:before="60" w:line="200" w:lineRule="exact"/>
              <w:jc w:val="right"/>
              <w:rPr>
                <w:b/>
                <w:sz w:val="16"/>
                <w:szCs w:val="16"/>
              </w:rPr>
            </w:pPr>
          </w:p>
        </w:tc>
        <w:tc>
          <w:tcPr>
            <w:tcW w:w="854" w:type="dxa"/>
          </w:tcPr>
          <w:p w:rsidR="00064934" w:rsidRPr="0003054F" w:rsidRDefault="00064934" w:rsidP="00064934">
            <w:pPr>
              <w:tabs>
                <w:tab w:val="left" w:pos="2552"/>
                <w:tab w:val="left" w:pos="2835"/>
              </w:tabs>
              <w:spacing w:before="60" w:line="200" w:lineRule="exact"/>
              <w:jc w:val="right"/>
              <w:rPr>
                <w:b/>
                <w:sz w:val="16"/>
                <w:szCs w:val="16"/>
              </w:rPr>
            </w:pP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rPr>
                <w:i/>
                <w:sz w:val="16"/>
                <w:szCs w:val="16"/>
              </w:rPr>
            </w:pPr>
            <w:r w:rsidRPr="0003054F">
              <w:rPr>
                <w:i/>
                <w:sz w:val="16"/>
                <w:szCs w:val="16"/>
              </w:rPr>
              <w:t>Ingående balans</w:t>
            </w:r>
          </w:p>
        </w:tc>
        <w:tc>
          <w:tcPr>
            <w:tcW w:w="1138" w:type="dxa"/>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0</w:t>
            </w:r>
          </w:p>
        </w:tc>
        <w:tc>
          <w:tcPr>
            <w:tcW w:w="854" w:type="dxa"/>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0</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Inbetalningar i icke räntebärande flöde</w:t>
            </w:r>
          </w:p>
        </w:tc>
        <w:tc>
          <w:tcPr>
            <w:tcW w:w="1138" w:type="dxa"/>
          </w:tcPr>
          <w:p w:rsidR="00064934" w:rsidRPr="0003054F" w:rsidRDefault="00064934" w:rsidP="00064934">
            <w:pPr>
              <w:tabs>
                <w:tab w:val="left" w:pos="2552"/>
                <w:tab w:val="left" w:pos="2835"/>
              </w:tabs>
              <w:spacing w:before="60" w:line="200" w:lineRule="exact"/>
              <w:jc w:val="right"/>
              <w:rPr>
                <w:sz w:val="16"/>
                <w:szCs w:val="16"/>
              </w:rPr>
            </w:pPr>
            <w:r>
              <w:rPr>
                <w:sz w:val="16"/>
                <w:szCs w:val="16"/>
              </w:rPr>
              <w:t>154 708</w:t>
            </w:r>
          </w:p>
        </w:tc>
        <w:tc>
          <w:tcPr>
            <w:tcW w:w="854" w:type="dxa"/>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134 354</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rPr>
                <w:sz w:val="16"/>
                <w:szCs w:val="16"/>
              </w:rPr>
            </w:pPr>
            <w:r w:rsidRPr="0003054F">
              <w:rPr>
                <w:sz w:val="16"/>
                <w:szCs w:val="16"/>
              </w:rPr>
              <w:t>Utbetalningar i icke räntebärande flöde</w:t>
            </w:r>
          </w:p>
        </w:tc>
        <w:tc>
          <w:tcPr>
            <w:tcW w:w="1138" w:type="dxa"/>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w:t>
            </w:r>
            <w:r>
              <w:rPr>
                <w:sz w:val="16"/>
                <w:szCs w:val="16"/>
              </w:rPr>
              <w:t>1 108</w:t>
            </w:r>
          </w:p>
        </w:tc>
        <w:tc>
          <w:tcPr>
            <w:tcW w:w="854" w:type="dxa"/>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–760</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Default="00064934" w:rsidP="00064934">
            <w:pPr>
              <w:tabs>
                <w:tab w:val="left" w:pos="2552"/>
                <w:tab w:val="left" w:pos="2835"/>
              </w:tabs>
              <w:spacing w:before="60" w:line="200" w:lineRule="exact"/>
              <w:jc w:val="left"/>
              <w:rPr>
                <w:sz w:val="16"/>
                <w:szCs w:val="16"/>
              </w:rPr>
            </w:pPr>
            <w:r w:rsidRPr="0003054F">
              <w:rPr>
                <w:sz w:val="16"/>
                <w:szCs w:val="16"/>
              </w:rPr>
              <w:t>Betalningar hänförbara till anslag och inkomst</w:t>
            </w:r>
            <w:r>
              <w:rPr>
                <w:sz w:val="16"/>
                <w:szCs w:val="16"/>
              </w:rPr>
              <w:t>-</w:t>
            </w:r>
          </w:p>
          <w:p w:rsidR="00064934" w:rsidRPr="0003054F" w:rsidRDefault="00064934" w:rsidP="00064934">
            <w:pPr>
              <w:tabs>
                <w:tab w:val="left" w:pos="2552"/>
                <w:tab w:val="left" w:pos="2835"/>
              </w:tabs>
              <w:spacing w:before="60" w:line="200" w:lineRule="exact"/>
              <w:jc w:val="left"/>
              <w:rPr>
                <w:sz w:val="16"/>
                <w:szCs w:val="16"/>
              </w:rPr>
            </w:pPr>
            <w:r w:rsidRPr="0003054F">
              <w:rPr>
                <w:sz w:val="16"/>
                <w:szCs w:val="16"/>
              </w:rPr>
              <w:t>titlar</w:t>
            </w:r>
          </w:p>
        </w:tc>
        <w:tc>
          <w:tcPr>
            <w:tcW w:w="1138" w:type="dxa"/>
            <w:vAlign w:val="bottom"/>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w:t>
            </w:r>
            <w:r>
              <w:rPr>
                <w:sz w:val="16"/>
                <w:szCs w:val="16"/>
              </w:rPr>
              <w:t>153 600</w:t>
            </w:r>
          </w:p>
        </w:tc>
        <w:tc>
          <w:tcPr>
            <w:tcW w:w="854" w:type="dxa"/>
            <w:vAlign w:val="bottom"/>
          </w:tcPr>
          <w:p w:rsidR="00064934" w:rsidRPr="0003054F" w:rsidRDefault="00064934" w:rsidP="00064934">
            <w:pPr>
              <w:tabs>
                <w:tab w:val="left" w:pos="2552"/>
                <w:tab w:val="left" w:pos="2835"/>
              </w:tabs>
              <w:spacing w:before="60" w:line="200" w:lineRule="exact"/>
              <w:jc w:val="right"/>
              <w:rPr>
                <w:sz w:val="16"/>
                <w:szCs w:val="16"/>
              </w:rPr>
            </w:pPr>
            <w:r w:rsidRPr="0003054F">
              <w:rPr>
                <w:sz w:val="16"/>
                <w:szCs w:val="16"/>
              </w:rPr>
              <w:t>–133 594</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jc w:val="left"/>
              <w:rPr>
                <w:i/>
                <w:sz w:val="16"/>
                <w:szCs w:val="16"/>
              </w:rPr>
            </w:pPr>
            <w:r w:rsidRPr="0003054F">
              <w:rPr>
                <w:i/>
                <w:sz w:val="16"/>
                <w:szCs w:val="16"/>
              </w:rPr>
              <w:t xml:space="preserve">Övriga fordringar/skulder på statens centralkonto </w:t>
            </w:r>
          </w:p>
        </w:tc>
        <w:tc>
          <w:tcPr>
            <w:tcW w:w="1138" w:type="dxa"/>
            <w:vAlign w:val="bottom"/>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0</w:t>
            </w:r>
          </w:p>
        </w:tc>
        <w:tc>
          <w:tcPr>
            <w:tcW w:w="854" w:type="dxa"/>
            <w:vAlign w:val="bottom"/>
          </w:tcPr>
          <w:p w:rsidR="00064934" w:rsidRPr="0003054F" w:rsidRDefault="00064934" w:rsidP="00064934">
            <w:pPr>
              <w:tabs>
                <w:tab w:val="left" w:pos="2552"/>
                <w:tab w:val="left" w:pos="2835"/>
              </w:tabs>
              <w:spacing w:before="60" w:line="200" w:lineRule="exact"/>
              <w:jc w:val="right"/>
              <w:rPr>
                <w:i/>
                <w:sz w:val="16"/>
                <w:szCs w:val="16"/>
              </w:rPr>
            </w:pPr>
            <w:r w:rsidRPr="0003054F">
              <w:rPr>
                <w:i/>
                <w:sz w:val="16"/>
                <w:szCs w:val="16"/>
              </w:rPr>
              <w:t>0</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jc w:val="left"/>
              <w:rPr>
                <w:i/>
                <w:sz w:val="16"/>
                <w:szCs w:val="16"/>
              </w:rPr>
            </w:pPr>
          </w:p>
        </w:tc>
        <w:tc>
          <w:tcPr>
            <w:tcW w:w="1138" w:type="dxa"/>
            <w:vAlign w:val="bottom"/>
          </w:tcPr>
          <w:p w:rsidR="00064934" w:rsidRPr="0003054F" w:rsidRDefault="00064934" w:rsidP="00064934">
            <w:pPr>
              <w:tabs>
                <w:tab w:val="left" w:pos="2552"/>
                <w:tab w:val="left" w:pos="2835"/>
              </w:tabs>
              <w:spacing w:before="60" w:line="200" w:lineRule="exact"/>
              <w:jc w:val="right"/>
              <w:rPr>
                <w:i/>
                <w:sz w:val="16"/>
                <w:szCs w:val="16"/>
              </w:rPr>
            </w:pPr>
          </w:p>
        </w:tc>
        <w:tc>
          <w:tcPr>
            <w:tcW w:w="854" w:type="dxa"/>
            <w:vAlign w:val="bottom"/>
          </w:tcPr>
          <w:p w:rsidR="00064934" w:rsidRPr="0003054F" w:rsidRDefault="00064934" w:rsidP="00064934">
            <w:pPr>
              <w:tabs>
                <w:tab w:val="left" w:pos="2552"/>
                <w:tab w:val="left" w:pos="2835"/>
              </w:tabs>
              <w:spacing w:before="60" w:line="200" w:lineRule="exact"/>
              <w:jc w:val="right"/>
              <w:rPr>
                <w:i/>
                <w:sz w:val="16"/>
                <w:szCs w:val="16"/>
              </w:rPr>
            </w:pP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60" w:line="200" w:lineRule="exact"/>
              <w:rPr>
                <w:sz w:val="16"/>
                <w:szCs w:val="16"/>
                <w:highlight w:val="yellow"/>
              </w:rPr>
            </w:pPr>
          </w:p>
        </w:tc>
        <w:tc>
          <w:tcPr>
            <w:tcW w:w="3385" w:type="dxa"/>
          </w:tcPr>
          <w:p w:rsidR="00064934" w:rsidRPr="0003054F" w:rsidRDefault="0092285A" w:rsidP="00064934">
            <w:pPr>
              <w:tabs>
                <w:tab w:val="left" w:pos="2552"/>
                <w:tab w:val="left" w:pos="2835"/>
              </w:tabs>
              <w:spacing w:before="60" w:line="200" w:lineRule="exact"/>
              <w:rPr>
                <w:b/>
                <w:i/>
                <w:sz w:val="16"/>
                <w:szCs w:val="16"/>
              </w:rPr>
            </w:pPr>
            <w:r>
              <w:rPr>
                <w:b/>
                <w:i/>
                <w:sz w:val="16"/>
                <w:szCs w:val="16"/>
              </w:rPr>
              <w:t>Summa a</w:t>
            </w:r>
            <w:r w:rsidR="00064934" w:rsidRPr="0003054F">
              <w:rPr>
                <w:b/>
                <w:i/>
                <w:sz w:val="16"/>
                <w:szCs w:val="16"/>
              </w:rPr>
              <w:t>vräkning med statsverket</w:t>
            </w:r>
          </w:p>
        </w:tc>
        <w:tc>
          <w:tcPr>
            <w:tcW w:w="1138" w:type="dxa"/>
          </w:tcPr>
          <w:p w:rsidR="00064934" w:rsidRPr="0003054F" w:rsidRDefault="00064934" w:rsidP="00064934">
            <w:pPr>
              <w:tabs>
                <w:tab w:val="left" w:pos="2552"/>
                <w:tab w:val="left" w:pos="2835"/>
              </w:tabs>
              <w:spacing w:before="60" w:line="200" w:lineRule="exact"/>
              <w:jc w:val="right"/>
              <w:rPr>
                <w:b/>
                <w:i/>
                <w:sz w:val="16"/>
                <w:szCs w:val="16"/>
              </w:rPr>
            </w:pPr>
            <w:r w:rsidRPr="0003054F">
              <w:rPr>
                <w:b/>
                <w:i/>
                <w:sz w:val="16"/>
                <w:szCs w:val="16"/>
              </w:rPr>
              <w:t>–</w:t>
            </w:r>
            <w:r>
              <w:rPr>
                <w:b/>
                <w:i/>
                <w:sz w:val="16"/>
                <w:szCs w:val="16"/>
              </w:rPr>
              <w:t>46 230</w:t>
            </w:r>
          </w:p>
        </w:tc>
        <w:tc>
          <w:tcPr>
            <w:tcW w:w="854" w:type="dxa"/>
          </w:tcPr>
          <w:p w:rsidR="00064934" w:rsidRPr="0003054F" w:rsidRDefault="00064934" w:rsidP="00064934">
            <w:pPr>
              <w:tabs>
                <w:tab w:val="left" w:pos="2552"/>
                <w:tab w:val="left" w:pos="2835"/>
              </w:tabs>
              <w:spacing w:before="60" w:line="200" w:lineRule="exact"/>
              <w:jc w:val="right"/>
              <w:rPr>
                <w:b/>
                <w:i/>
                <w:sz w:val="16"/>
                <w:szCs w:val="16"/>
              </w:rPr>
            </w:pPr>
            <w:r w:rsidRPr="0003054F">
              <w:rPr>
                <w:b/>
                <w:i/>
                <w:sz w:val="16"/>
                <w:szCs w:val="16"/>
              </w:rPr>
              <w:t>–</w:t>
            </w:r>
            <w:r>
              <w:rPr>
                <w:b/>
                <w:i/>
                <w:sz w:val="16"/>
                <w:szCs w:val="16"/>
              </w:rPr>
              <w:t>49 107</w:t>
            </w:r>
          </w:p>
        </w:tc>
      </w:tr>
      <w:tr w:rsidR="00064934" w:rsidRPr="0003054F" w:rsidTr="00064934">
        <w:trPr>
          <w:gridAfter w:val="1"/>
          <w:wAfter w:w="18" w:type="dxa"/>
          <w:cantSplit/>
          <w:trHeight w:val="80"/>
        </w:trPr>
        <w:tc>
          <w:tcPr>
            <w:tcW w:w="813" w:type="dxa"/>
            <w:gridSpan w:val="2"/>
          </w:tcPr>
          <w:p w:rsidR="00064934" w:rsidRPr="0003054F" w:rsidRDefault="00064934" w:rsidP="00064934">
            <w:pPr>
              <w:tabs>
                <w:tab w:val="left" w:pos="2552"/>
                <w:tab w:val="left" w:pos="2835"/>
              </w:tabs>
              <w:spacing w:before="0" w:line="200" w:lineRule="exact"/>
              <w:rPr>
                <w:sz w:val="16"/>
                <w:szCs w:val="16"/>
                <w:highlight w:val="yellow"/>
              </w:rPr>
            </w:pPr>
          </w:p>
        </w:tc>
        <w:tc>
          <w:tcPr>
            <w:tcW w:w="3385" w:type="dxa"/>
          </w:tcPr>
          <w:p w:rsidR="00064934" w:rsidRPr="0003054F" w:rsidRDefault="00064934" w:rsidP="00064934">
            <w:pPr>
              <w:tabs>
                <w:tab w:val="left" w:pos="2552"/>
                <w:tab w:val="left" w:pos="2835"/>
              </w:tabs>
              <w:spacing w:before="60" w:line="200" w:lineRule="exact"/>
              <w:rPr>
                <w:b/>
                <w:i/>
                <w:sz w:val="16"/>
                <w:szCs w:val="16"/>
              </w:rPr>
            </w:pPr>
          </w:p>
        </w:tc>
        <w:tc>
          <w:tcPr>
            <w:tcW w:w="1138" w:type="dxa"/>
          </w:tcPr>
          <w:p w:rsidR="00064934" w:rsidRPr="0003054F" w:rsidRDefault="00064934" w:rsidP="00064934">
            <w:pPr>
              <w:tabs>
                <w:tab w:val="left" w:pos="2552"/>
                <w:tab w:val="left" w:pos="2835"/>
              </w:tabs>
              <w:spacing w:before="60" w:line="200" w:lineRule="exact"/>
              <w:jc w:val="right"/>
              <w:rPr>
                <w:b/>
                <w:i/>
                <w:sz w:val="16"/>
                <w:szCs w:val="16"/>
              </w:rPr>
            </w:pPr>
          </w:p>
        </w:tc>
        <w:tc>
          <w:tcPr>
            <w:tcW w:w="854" w:type="dxa"/>
          </w:tcPr>
          <w:p w:rsidR="00064934" w:rsidRPr="0003054F" w:rsidRDefault="00064934" w:rsidP="00064934">
            <w:pPr>
              <w:tabs>
                <w:tab w:val="left" w:pos="2552"/>
                <w:tab w:val="left" w:pos="2835"/>
              </w:tabs>
              <w:spacing w:before="60" w:line="200" w:lineRule="exact"/>
              <w:jc w:val="right"/>
              <w:rPr>
                <w:b/>
                <w:i/>
                <w:sz w:val="16"/>
                <w:szCs w:val="16"/>
              </w:rPr>
            </w:pPr>
          </w:p>
        </w:tc>
      </w:tr>
      <w:tr w:rsidR="00064934" w:rsidRPr="0003054F" w:rsidTr="00064934">
        <w:tc>
          <w:tcPr>
            <w:tcW w:w="764" w:type="dxa"/>
          </w:tcPr>
          <w:p w:rsidR="00064934" w:rsidRPr="0003054F" w:rsidRDefault="00064934" w:rsidP="00064934">
            <w:pPr>
              <w:tabs>
                <w:tab w:val="left" w:pos="2552"/>
                <w:tab w:val="left" w:pos="2835"/>
              </w:tabs>
              <w:spacing w:before="0" w:line="200" w:lineRule="exact"/>
              <w:rPr>
                <w:b/>
                <w:sz w:val="16"/>
                <w:szCs w:val="16"/>
              </w:rPr>
            </w:pPr>
          </w:p>
        </w:tc>
        <w:tc>
          <w:tcPr>
            <w:tcW w:w="5444" w:type="dxa"/>
            <w:gridSpan w:val="5"/>
            <w:vMerge w:val="restart"/>
          </w:tcPr>
          <w:p w:rsidR="00064934" w:rsidRPr="0003054F" w:rsidRDefault="00064934" w:rsidP="00FC520F">
            <w:pPr>
              <w:tabs>
                <w:tab w:val="left" w:pos="2552"/>
                <w:tab w:val="left" w:pos="2835"/>
              </w:tabs>
              <w:spacing w:before="0" w:line="200" w:lineRule="exact"/>
              <w:rPr>
                <w:sz w:val="16"/>
                <w:szCs w:val="16"/>
              </w:rPr>
            </w:pPr>
            <w:r w:rsidRPr="0003054F">
              <w:rPr>
                <w:sz w:val="16"/>
                <w:szCs w:val="16"/>
              </w:rPr>
              <w:t xml:space="preserve">Riksrevisionen </w:t>
            </w:r>
            <w:r>
              <w:rPr>
                <w:sz w:val="16"/>
                <w:szCs w:val="16"/>
              </w:rPr>
              <w:t>beslutade 2014</w:t>
            </w:r>
            <w:r w:rsidRPr="0003054F">
              <w:rPr>
                <w:sz w:val="16"/>
                <w:szCs w:val="16"/>
              </w:rPr>
              <w:t xml:space="preserve"> att tillämpa 6 § REA-lagen </w:t>
            </w:r>
            <w:r w:rsidR="00FC520F">
              <w:rPr>
                <w:sz w:val="16"/>
                <w:szCs w:val="16"/>
              </w:rPr>
              <w:t>när det gäller</w:t>
            </w:r>
            <w:r w:rsidRPr="0003054F">
              <w:rPr>
                <w:sz w:val="16"/>
                <w:szCs w:val="16"/>
              </w:rPr>
              <w:t xml:space="preserve"> kostnadsmässig anslagsavräkning för den semesterlöneskuld som inte redovisats mot anslag. Detta innebär att he</w:t>
            </w:r>
            <w:r w:rsidR="00A36732">
              <w:rPr>
                <w:sz w:val="16"/>
                <w:szCs w:val="16"/>
              </w:rPr>
              <w:t>la semesterskulden som avsåg</w:t>
            </w:r>
            <w:r w:rsidRPr="0003054F">
              <w:rPr>
                <w:sz w:val="16"/>
                <w:szCs w:val="16"/>
              </w:rPr>
              <w:t xml:space="preserve"> intjänade dagar till och med 2008 återfördes mot anslag per den 31 december 2014.</w:t>
            </w:r>
          </w:p>
        </w:tc>
      </w:tr>
      <w:tr w:rsidR="00064934" w:rsidRPr="0003054F" w:rsidTr="00064934">
        <w:tc>
          <w:tcPr>
            <w:tcW w:w="764" w:type="dxa"/>
          </w:tcPr>
          <w:p w:rsidR="00064934" w:rsidRPr="0003054F" w:rsidRDefault="00064934" w:rsidP="00064934">
            <w:pPr>
              <w:tabs>
                <w:tab w:val="left" w:pos="2552"/>
                <w:tab w:val="left" w:pos="2835"/>
              </w:tabs>
              <w:spacing w:before="60" w:line="200" w:lineRule="exact"/>
              <w:rPr>
                <w:b/>
                <w:sz w:val="16"/>
                <w:szCs w:val="16"/>
              </w:rPr>
            </w:pPr>
          </w:p>
        </w:tc>
        <w:tc>
          <w:tcPr>
            <w:tcW w:w="5444" w:type="dxa"/>
            <w:gridSpan w:val="5"/>
            <w:vMerge/>
          </w:tcPr>
          <w:p w:rsidR="00064934" w:rsidRPr="0003054F" w:rsidRDefault="00064934" w:rsidP="00064934">
            <w:pPr>
              <w:tabs>
                <w:tab w:val="left" w:pos="2552"/>
                <w:tab w:val="left" w:pos="2835"/>
              </w:tabs>
              <w:spacing w:before="120" w:line="200" w:lineRule="exact"/>
              <w:rPr>
                <w:sz w:val="16"/>
                <w:szCs w:val="16"/>
              </w:rPr>
            </w:pPr>
          </w:p>
        </w:tc>
      </w:tr>
      <w:tr w:rsidR="00064934" w:rsidRPr="0003054F" w:rsidTr="00064934">
        <w:tc>
          <w:tcPr>
            <w:tcW w:w="764" w:type="dxa"/>
          </w:tcPr>
          <w:p w:rsidR="00064934" w:rsidRPr="0003054F" w:rsidRDefault="00064934" w:rsidP="00064934">
            <w:pPr>
              <w:tabs>
                <w:tab w:val="left" w:pos="2552"/>
                <w:tab w:val="left" w:pos="2835"/>
              </w:tabs>
              <w:spacing w:before="60" w:line="200" w:lineRule="exact"/>
              <w:rPr>
                <w:b/>
                <w:sz w:val="16"/>
                <w:szCs w:val="16"/>
              </w:rPr>
            </w:pPr>
          </w:p>
        </w:tc>
        <w:tc>
          <w:tcPr>
            <w:tcW w:w="5444" w:type="dxa"/>
            <w:gridSpan w:val="5"/>
            <w:vMerge/>
          </w:tcPr>
          <w:p w:rsidR="00064934" w:rsidRPr="0003054F" w:rsidRDefault="00064934" w:rsidP="00064934">
            <w:pPr>
              <w:tabs>
                <w:tab w:val="left" w:pos="2552"/>
                <w:tab w:val="left" w:pos="2835"/>
              </w:tabs>
              <w:spacing w:before="60" w:line="200" w:lineRule="exact"/>
              <w:jc w:val="right"/>
              <w:rPr>
                <w:sz w:val="16"/>
                <w:szCs w:val="16"/>
              </w:rPr>
            </w:pPr>
          </w:p>
        </w:tc>
      </w:tr>
    </w:tbl>
    <w:p w:rsidR="00064934" w:rsidRDefault="00064934" w:rsidP="00064934">
      <w:pPr>
        <w:pStyle w:val="Normaltindrag"/>
      </w:pPr>
    </w:p>
    <w:p w:rsidR="00064934" w:rsidRPr="00B05611" w:rsidRDefault="00064934" w:rsidP="00064934">
      <w:pPr>
        <w:pStyle w:val="Normaltindrag"/>
      </w:pPr>
    </w:p>
    <w:tbl>
      <w:tblPr>
        <w:tblStyle w:val="Tabellrutnt"/>
        <w:tblW w:w="6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6"/>
        <w:gridCol w:w="1276"/>
        <w:gridCol w:w="1134"/>
        <w:gridCol w:w="992"/>
        <w:gridCol w:w="1101"/>
      </w:tblGrid>
      <w:tr w:rsidR="00064934" w:rsidRPr="00E377A8" w:rsidTr="00064934">
        <w:trPr>
          <w:trHeight w:val="283"/>
        </w:trPr>
        <w:tc>
          <w:tcPr>
            <w:tcW w:w="0" w:type="auto"/>
            <w:gridSpan w:val="5"/>
            <w:tcBorders>
              <w:bottom w:val="single" w:sz="4" w:space="0" w:color="auto"/>
            </w:tcBorders>
          </w:tcPr>
          <w:p w:rsidR="00064934" w:rsidRPr="00E377A8" w:rsidRDefault="00064934" w:rsidP="00064934">
            <w:pPr>
              <w:spacing w:before="60" w:line="200" w:lineRule="exact"/>
              <w:rPr>
                <w:b/>
                <w:sz w:val="16"/>
                <w:szCs w:val="16"/>
              </w:rPr>
            </w:pPr>
            <w:r w:rsidRPr="004A646F">
              <w:rPr>
                <w:b/>
                <w:sz w:val="16"/>
                <w:szCs w:val="16"/>
              </w:rPr>
              <w:t>Not 17 Förändring av myndighetskapital</w:t>
            </w:r>
          </w:p>
        </w:tc>
      </w:tr>
      <w:tr w:rsidR="00064934" w:rsidRPr="004F0959" w:rsidTr="00064934">
        <w:tc>
          <w:tcPr>
            <w:tcW w:w="1726" w:type="dxa"/>
            <w:tcBorders>
              <w:top w:val="single" w:sz="4" w:space="0" w:color="auto"/>
              <w:bottom w:val="single" w:sz="4" w:space="0" w:color="auto"/>
            </w:tcBorders>
          </w:tcPr>
          <w:p w:rsidR="00064934" w:rsidRPr="004F0959" w:rsidRDefault="00064934" w:rsidP="00064934">
            <w:pPr>
              <w:pStyle w:val="Tabell-Kolumnrubrik"/>
              <w:jc w:val="center"/>
            </w:pPr>
          </w:p>
        </w:tc>
        <w:tc>
          <w:tcPr>
            <w:tcW w:w="1276" w:type="dxa"/>
            <w:tcBorders>
              <w:top w:val="single" w:sz="4" w:space="0" w:color="auto"/>
              <w:bottom w:val="single" w:sz="4" w:space="0" w:color="auto"/>
            </w:tcBorders>
          </w:tcPr>
          <w:p w:rsidR="00064934" w:rsidRPr="004F0959" w:rsidRDefault="00064934" w:rsidP="00064934">
            <w:pPr>
              <w:pStyle w:val="Tabell-Kolumnrubrik"/>
              <w:jc w:val="right"/>
            </w:pPr>
            <w:r>
              <w:t>Statskapital</w:t>
            </w:r>
          </w:p>
        </w:tc>
        <w:tc>
          <w:tcPr>
            <w:tcW w:w="1134" w:type="dxa"/>
            <w:tcBorders>
              <w:top w:val="single" w:sz="4" w:space="0" w:color="auto"/>
              <w:bottom w:val="single" w:sz="4" w:space="0" w:color="auto"/>
            </w:tcBorders>
          </w:tcPr>
          <w:p w:rsidR="00064934" w:rsidRPr="004F0959" w:rsidRDefault="00064934" w:rsidP="00064934">
            <w:pPr>
              <w:pStyle w:val="Tabell-Kolumnrubrik"/>
              <w:jc w:val="right"/>
            </w:pPr>
            <w:r>
              <w:t>Balanserad kapitalförändring avgiftsbelagd verksamhet</w:t>
            </w:r>
          </w:p>
        </w:tc>
        <w:tc>
          <w:tcPr>
            <w:tcW w:w="992" w:type="dxa"/>
            <w:tcBorders>
              <w:top w:val="single" w:sz="4" w:space="0" w:color="auto"/>
              <w:bottom w:val="single" w:sz="4" w:space="0" w:color="auto"/>
            </w:tcBorders>
          </w:tcPr>
          <w:p w:rsidR="00064934" w:rsidRPr="004F0959" w:rsidRDefault="00064934" w:rsidP="00064934">
            <w:pPr>
              <w:pStyle w:val="Tabell-Kolumnrubrik"/>
              <w:jc w:val="right"/>
            </w:pPr>
            <w:r>
              <w:t>Kapitalförändring enligt resultat</w:t>
            </w:r>
            <w:r w:rsidR="00A74D1D">
              <w:t>-</w:t>
            </w:r>
            <w:r w:rsidR="00A74D1D">
              <w:br/>
            </w:r>
            <w:r>
              <w:t>räkningen</w:t>
            </w:r>
          </w:p>
        </w:tc>
        <w:tc>
          <w:tcPr>
            <w:tcW w:w="1101" w:type="dxa"/>
            <w:tcBorders>
              <w:top w:val="single" w:sz="4" w:space="0" w:color="auto"/>
              <w:bottom w:val="single" w:sz="4" w:space="0" w:color="auto"/>
            </w:tcBorders>
          </w:tcPr>
          <w:p w:rsidR="00064934" w:rsidRPr="004F0959" w:rsidRDefault="00064934" w:rsidP="00064934">
            <w:pPr>
              <w:pStyle w:val="Tabell-Kolumnrubrik"/>
              <w:jc w:val="right"/>
            </w:pPr>
            <w:r>
              <w:t>Summa</w:t>
            </w:r>
          </w:p>
        </w:tc>
      </w:tr>
      <w:tr w:rsidR="00064934" w:rsidTr="00064934">
        <w:trPr>
          <w:trHeight w:val="267"/>
        </w:trPr>
        <w:tc>
          <w:tcPr>
            <w:tcW w:w="1726" w:type="dxa"/>
            <w:tcBorders>
              <w:top w:val="single" w:sz="4" w:space="0" w:color="auto"/>
            </w:tcBorders>
          </w:tcPr>
          <w:p w:rsidR="00064934" w:rsidRPr="00E230D8" w:rsidRDefault="00064934" w:rsidP="00064934">
            <w:pPr>
              <w:pStyle w:val="Tabell-Radrubrik"/>
              <w:rPr>
                <w:b/>
                <w:i/>
              </w:rPr>
            </w:pPr>
            <w:r>
              <w:rPr>
                <w:b/>
                <w:i/>
              </w:rPr>
              <w:t>Ut</w:t>
            </w:r>
            <w:r w:rsidRPr="00E230D8">
              <w:rPr>
                <w:b/>
                <w:i/>
              </w:rPr>
              <w:t>gående balans 201</w:t>
            </w:r>
            <w:r>
              <w:rPr>
                <w:b/>
                <w:i/>
              </w:rPr>
              <w:t>4</w:t>
            </w:r>
          </w:p>
        </w:tc>
        <w:tc>
          <w:tcPr>
            <w:tcW w:w="1276" w:type="dxa"/>
            <w:tcBorders>
              <w:top w:val="single" w:sz="4" w:space="0" w:color="auto"/>
            </w:tcBorders>
          </w:tcPr>
          <w:p w:rsidR="00064934" w:rsidRPr="00E230D8" w:rsidRDefault="00064934" w:rsidP="00064934">
            <w:pPr>
              <w:pStyle w:val="Tabell-Text"/>
              <w:jc w:val="right"/>
              <w:rPr>
                <w:b/>
                <w:i/>
              </w:rPr>
            </w:pPr>
            <w:r w:rsidRPr="00E230D8">
              <w:rPr>
                <w:b/>
                <w:i/>
              </w:rPr>
              <w:t>35</w:t>
            </w:r>
          </w:p>
        </w:tc>
        <w:tc>
          <w:tcPr>
            <w:tcW w:w="1134" w:type="dxa"/>
            <w:tcBorders>
              <w:top w:val="single" w:sz="4" w:space="0" w:color="auto"/>
            </w:tcBorders>
          </w:tcPr>
          <w:p w:rsidR="00064934" w:rsidRPr="00E230D8" w:rsidRDefault="00064934" w:rsidP="00064934">
            <w:pPr>
              <w:pStyle w:val="Tabell-Text"/>
              <w:jc w:val="right"/>
              <w:rPr>
                <w:b/>
                <w:i/>
              </w:rPr>
            </w:pPr>
            <w:r w:rsidRPr="00E230D8">
              <w:rPr>
                <w:b/>
                <w:i/>
              </w:rPr>
              <w:t>5</w:t>
            </w:r>
            <w:r>
              <w:rPr>
                <w:b/>
                <w:i/>
              </w:rPr>
              <w:t>24</w:t>
            </w:r>
          </w:p>
        </w:tc>
        <w:tc>
          <w:tcPr>
            <w:tcW w:w="992" w:type="dxa"/>
            <w:tcBorders>
              <w:top w:val="single" w:sz="4" w:space="0" w:color="auto"/>
            </w:tcBorders>
          </w:tcPr>
          <w:p w:rsidR="00064934" w:rsidRPr="00E230D8" w:rsidRDefault="00064934" w:rsidP="00064934">
            <w:pPr>
              <w:pStyle w:val="Tabell-Text"/>
              <w:jc w:val="right"/>
              <w:rPr>
                <w:b/>
                <w:i/>
              </w:rPr>
            </w:pPr>
            <w:r>
              <w:rPr>
                <w:b/>
                <w:i/>
              </w:rPr>
              <w:t>37</w:t>
            </w:r>
          </w:p>
        </w:tc>
        <w:tc>
          <w:tcPr>
            <w:tcW w:w="1101" w:type="dxa"/>
            <w:tcBorders>
              <w:top w:val="single" w:sz="4" w:space="0" w:color="auto"/>
            </w:tcBorders>
          </w:tcPr>
          <w:p w:rsidR="00064934" w:rsidRPr="00E230D8" w:rsidRDefault="00064934" w:rsidP="00064934">
            <w:pPr>
              <w:pStyle w:val="Tabell-Text"/>
              <w:jc w:val="right"/>
              <w:rPr>
                <w:b/>
                <w:i/>
              </w:rPr>
            </w:pPr>
            <w:r>
              <w:rPr>
                <w:b/>
                <w:i/>
              </w:rPr>
              <w:t>596</w:t>
            </w:r>
          </w:p>
        </w:tc>
      </w:tr>
      <w:tr w:rsidR="00064934" w:rsidTr="00064934">
        <w:tc>
          <w:tcPr>
            <w:tcW w:w="1726" w:type="dxa"/>
          </w:tcPr>
          <w:p w:rsidR="00064934" w:rsidRPr="000957F2" w:rsidRDefault="00064934" w:rsidP="00064934">
            <w:pPr>
              <w:pStyle w:val="Tabell-Radrubrik"/>
              <w:rPr>
                <w:b/>
                <w:i/>
              </w:rPr>
            </w:pPr>
            <w:r w:rsidRPr="000957F2">
              <w:rPr>
                <w:b/>
                <w:i/>
              </w:rPr>
              <w:t>Ingående balans 201</w:t>
            </w:r>
            <w:r>
              <w:rPr>
                <w:b/>
                <w:i/>
              </w:rPr>
              <w:t>5</w:t>
            </w:r>
          </w:p>
        </w:tc>
        <w:tc>
          <w:tcPr>
            <w:tcW w:w="1276" w:type="dxa"/>
          </w:tcPr>
          <w:p w:rsidR="00064934" w:rsidRPr="000957F2" w:rsidRDefault="00064934" w:rsidP="00064934">
            <w:pPr>
              <w:pStyle w:val="Tabell-Text"/>
              <w:jc w:val="right"/>
              <w:rPr>
                <w:b/>
                <w:i/>
              </w:rPr>
            </w:pPr>
            <w:r w:rsidRPr="000957F2">
              <w:rPr>
                <w:b/>
                <w:i/>
              </w:rPr>
              <w:t>35</w:t>
            </w:r>
          </w:p>
        </w:tc>
        <w:tc>
          <w:tcPr>
            <w:tcW w:w="1134" w:type="dxa"/>
          </w:tcPr>
          <w:p w:rsidR="00064934" w:rsidRPr="000957F2" w:rsidRDefault="00064934" w:rsidP="00064934">
            <w:pPr>
              <w:pStyle w:val="Tabell-Text"/>
              <w:jc w:val="right"/>
              <w:rPr>
                <w:b/>
                <w:i/>
              </w:rPr>
            </w:pPr>
            <w:r w:rsidRPr="000957F2">
              <w:rPr>
                <w:b/>
                <w:i/>
              </w:rPr>
              <w:t>5</w:t>
            </w:r>
            <w:r>
              <w:rPr>
                <w:b/>
                <w:i/>
              </w:rPr>
              <w:t>24</w:t>
            </w:r>
          </w:p>
        </w:tc>
        <w:tc>
          <w:tcPr>
            <w:tcW w:w="992" w:type="dxa"/>
          </w:tcPr>
          <w:p w:rsidR="00064934" w:rsidRPr="000957F2" w:rsidRDefault="00064934" w:rsidP="00064934">
            <w:pPr>
              <w:pStyle w:val="Tabell-Text"/>
              <w:jc w:val="right"/>
              <w:rPr>
                <w:b/>
                <w:i/>
              </w:rPr>
            </w:pPr>
            <w:r>
              <w:rPr>
                <w:b/>
                <w:i/>
              </w:rPr>
              <w:t>37</w:t>
            </w:r>
          </w:p>
        </w:tc>
        <w:tc>
          <w:tcPr>
            <w:tcW w:w="1101" w:type="dxa"/>
          </w:tcPr>
          <w:p w:rsidR="00064934" w:rsidRPr="000957F2" w:rsidRDefault="00064934" w:rsidP="00064934">
            <w:pPr>
              <w:pStyle w:val="Tabell-Text"/>
              <w:jc w:val="right"/>
              <w:rPr>
                <w:b/>
                <w:i/>
              </w:rPr>
            </w:pPr>
            <w:r>
              <w:rPr>
                <w:b/>
                <w:i/>
              </w:rPr>
              <w:t>596</w:t>
            </w:r>
          </w:p>
        </w:tc>
      </w:tr>
      <w:tr w:rsidR="00064934" w:rsidTr="00064934">
        <w:tc>
          <w:tcPr>
            <w:tcW w:w="1726" w:type="dxa"/>
          </w:tcPr>
          <w:p w:rsidR="00064934" w:rsidRDefault="00064934" w:rsidP="00064934">
            <w:pPr>
              <w:pStyle w:val="Tabell-Radrubrik"/>
            </w:pPr>
            <w:r>
              <w:t>Föregående års kapitalförändring</w:t>
            </w:r>
          </w:p>
        </w:tc>
        <w:tc>
          <w:tcPr>
            <w:tcW w:w="1276" w:type="dxa"/>
          </w:tcPr>
          <w:p w:rsidR="00064934" w:rsidRDefault="00064934" w:rsidP="00064934">
            <w:pPr>
              <w:pStyle w:val="Tabell-Text"/>
              <w:jc w:val="right"/>
            </w:pPr>
            <w:r>
              <w:t>0</w:t>
            </w:r>
          </w:p>
        </w:tc>
        <w:tc>
          <w:tcPr>
            <w:tcW w:w="1134" w:type="dxa"/>
          </w:tcPr>
          <w:p w:rsidR="00064934" w:rsidRDefault="00064934" w:rsidP="00064934">
            <w:pPr>
              <w:pStyle w:val="Tabell-Text"/>
              <w:jc w:val="right"/>
            </w:pPr>
            <w:r>
              <w:t>37</w:t>
            </w:r>
          </w:p>
        </w:tc>
        <w:tc>
          <w:tcPr>
            <w:tcW w:w="992" w:type="dxa"/>
          </w:tcPr>
          <w:p w:rsidR="00064934" w:rsidRDefault="00064934" w:rsidP="00064934">
            <w:pPr>
              <w:pStyle w:val="Tabell-Text"/>
              <w:jc w:val="right"/>
            </w:pPr>
            <w:r w:rsidRPr="004C39FC">
              <w:rPr>
                <w:szCs w:val="16"/>
              </w:rPr>
              <w:t>–</w:t>
            </w:r>
            <w:r>
              <w:t>37</w:t>
            </w:r>
          </w:p>
        </w:tc>
        <w:tc>
          <w:tcPr>
            <w:tcW w:w="1101" w:type="dxa"/>
          </w:tcPr>
          <w:p w:rsidR="00064934" w:rsidRDefault="00064934" w:rsidP="00064934">
            <w:pPr>
              <w:pStyle w:val="Tabell-Text"/>
              <w:jc w:val="right"/>
            </w:pPr>
            <w:r>
              <w:t>0</w:t>
            </w:r>
          </w:p>
        </w:tc>
      </w:tr>
      <w:tr w:rsidR="00064934" w:rsidTr="00064934">
        <w:tc>
          <w:tcPr>
            <w:tcW w:w="1726" w:type="dxa"/>
          </w:tcPr>
          <w:p w:rsidR="00064934" w:rsidRDefault="00064934" w:rsidP="00064934">
            <w:pPr>
              <w:pStyle w:val="Tabell-Radrubrik"/>
            </w:pPr>
            <w:r>
              <w:t>Årets kapitalförändring</w:t>
            </w:r>
          </w:p>
        </w:tc>
        <w:tc>
          <w:tcPr>
            <w:tcW w:w="1276" w:type="dxa"/>
          </w:tcPr>
          <w:p w:rsidR="00064934" w:rsidRPr="004A646F" w:rsidRDefault="00064934" w:rsidP="00064934">
            <w:pPr>
              <w:pStyle w:val="Tabell-Text"/>
              <w:jc w:val="right"/>
            </w:pPr>
            <w:r w:rsidRPr="004A646F">
              <w:t>0</w:t>
            </w:r>
          </w:p>
        </w:tc>
        <w:tc>
          <w:tcPr>
            <w:tcW w:w="1134" w:type="dxa"/>
          </w:tcPr>
          <w:p w:rsidR="00064934" w:rsidRPr="004A646F" w:rsidRDefault="00064934" w:rsidP="00064934">
            <w:pPr>
              <w:pStyle w:val="Tabell-Text"/>
              <w:jc w:val="right"/>
            </w:pPr>
            <w:r w:rsidRPr="004A646F">
              <w:t>0</w:t>
            </w:r>
          </w:p>
        </w:tc>
        <w:tc>
          <w:tcPr>
            <w:tcW w:w="992" w:type="dxa"/>
          </w:tcPr>
          <w:p w:rsidR="00064934" w:rsidRPr="004A646F" w:rsidRDefault="00064934" w:rsidP="00064934">
            <w:pPr>
              <w:pStyle w:val="Tabell-Text"/>
              <w:jc w:val="right"/>
            </w:pPr>
            <w:r w:rsidRPr="004A646F">
              <w:rPr>
                <w:szCs w:val="16"/>
              </w:rPr>
              <w:t>–3 0</w:t>
            </w:r>
            <w:r>
              <w:rPr>
                <w:szCs w:val="16"/>
              </w:rPr>
              <w:t>72</w:t>
            </w:r>
          </w:p>
        </w:tc>
        <w:tc>
          <w:tcPr>
            <w:tcW w:w="1101" w:type="dxa"/>
          </w:tcPr>
          <w:p w:rsidR="00064934" w:rsidRPr="004A646F" w:rsidRDefault="00064934" w:rsidP="00064934">
            <w:pPr>
              <w:pStyle w:val="Tabell-Text"/>
              <w:jc w:val="right"/>
            </w:pPr>
            <w:r w:rsidRPr="004A646F">
              <w:rPr>
                <w:szCs w:val="16"/>
              </w:rPr>
              <w:t>–3 0</w:t>
            </w:r>
            <w:r>
              <w:rPr>
                <w:szCs w:val="16"/>
              </w:rPr>
              <w:t>72</w:t>
            </w:r>
          </w:p>
        </w:tc>
      </w:tr>
      <w:tr w:rsidR="00064934" w:rsidRPr="00E230D8" w:rsidTr="00064934">
        <w:tc>
          <w:tcPr>
            <w:tcW w:w="1726" w:type="dxa"/>
            <w:tcBorders>
              <w:bottom w:val="single" w:sz="4" w:space="0" w:color="auto"/>
            </w:tcBorders>
          </w:tcPr>
          <w:p w:rsidR="00064934" w:rsidRPr="00E230D8" w:rsidRDefault="00064934" w:rsidP="00064934">
            <w:pPr>
              <w:pStyle w:val="Tabell-Radrubrik"/>
              <w:rPr>
                <w:b/>
                <w:i/>
              </w:rPr>
            </w:pPr>
            <w:r w:rsidRPr="00E230D8">
              <w:rPr>
                <w:b/>
                <w:i/>
              </w:rPr>
              <w:t>Utgående balans 201</w:t>
            </w:r>
            <w:r>
              <w:rPr>
                <w:b/>
                <w:i/>
              </w:rPr>
              <w:t>5</w:t>
            </w:r>
          </w:p>
        </w:tc>
        <w:tc>
          <w:tcPr>
            <w:tcW w:w="1276" w:type="dxa"/>
            <w:tcBorders>
              <w:bottom w:val="single" w:sz="4" w:space="0" w:color="auto"/>
            </w:tcBorders>
          </w:tcPr>
          <w:p w:rsidR="00064934" w:rsidRPr="00E230D8" w:rsidRDefault="00064934" w:rsidP="00064934">
            <w:pPr>
              <w:pStyle w:val="Tabell-Text"/>
              <w:jc w:val="right"/>
              <w:rPr>
                <w:b/>
                <w:i/>
              </w:rPr>
            </w:pPr>
            <w:r w:rsidRPr="00E230D8">
              <w:rPr>
                <w:b/>
                <w:i/>
              </w:rPr>
              <w:t>35</w:t>
            </w:r>
          </w:p>
        </w:tc>
        <w:tc>
          <w:tcPr>
            <w:tcW w:w="1134" w:type="dxa"/>
            <w:tcBorders>
              <w:bottom w:val="single" w:sz="4" w:space="0" w:color="auto"/>
            </w:tcBorders>
          </w:tcPr>
          <w:p w:rsidR="00064934" w:rsidRPr="00E230D8" w:rsidRDefault="00064934" w:rsidP="00064934">
            <w:pPr>
              <w:pStyle w:val="Tabell-Text"/>
              <w:jc w:val="right"/>
              <w:rPr>
                <w:b/>
                <w:i/>
              </w:rPr>
            </w:pPr>
            <w:r>
              <w:rPr>
                <w:b/>
                <w:i/>
              </w:rPr>
              <w:t>561</w:t>
            </w:r>
          </w:p>
        </w:tc>
        <w:tc>
          <w:tcPr>
            <w:tcW w:w="992" w:type="dxa"/>
            <w:tcBorders>
              <w:bottom w:val="single" w:sz="4" w:space="0" w:color="auto"/>
            </w:tcBorders>
          </w:tcPr>
          <w:p w:rsidR="00064934" w:rsidRPr="00086B48" w:rsidRDefault="00064934" w:rsidP="00064934">
            <w:pPr>
              <w:pStyle w:val="Tabell-Text"/>
              <w:jc w:val="right"/>
              <w:rPr>
                <w:b/>
                <w:i/>
              </w:rPr>
            </w:pPr>
            <w:r w:rsidRPr="00086B48">
              <w:rPr>
                <w:b/>
                <w:i/>
                <w:szCs w:val="16"/>
              </w:rPr>
              <w:t>–3 0</w:t>
            </w:r>
            <w:r>
              <w:rPr>
                <w:b/>
                <w:i/>
                <w:szCs w:val="16"/>
              </w:rPr>
              <w:t>72</w:t>
            </w:r>
          </w:p>
        </w:tc>
        <w:tc>
          <w:tcPr>
            <w:tcW w:w="1101" w:type="dxa"/>
            <w:tcBorders>
              <w:bottom w:val="single" w:sz="4" w:space="0" w:color="auto"/>
            </w:tcBorders>
          </w:tcPr>
          <w:p w:rsidR="00064934" w:rsidRPr="00086B48" w:rsidRDefault="00064934" w:rsidP="00064934">
            <w:pPr>
              <w:pStyle w:val="Tabell-Text"/>
              <w:jc w:val="right"/>
              <w:rPr>
                <w:b/>
                <w:i/>
              </w:rPr>
            </w:pPr>
            <w:r w:rsidRPr="00086B48">
              <w:rPr>
                <w:b/>
                <w:i/>
                <w:szCs w:val="16"/>
              </w:rPr>
              <w:t>–</w:t>
            </w:r>
            <w:r>
              <w:rPr>
                <w:b/>
                <w:i/>
                <w:szCs w:val="16"/>
              </w:rPr>
              <w:t>2 476</w:t>
            </w:r>
          </w:p>
        </w:tc>
      </w:tr>
      <w:tr w:rsidR="00A36732" w:rsidRPr="00E230D8" w:rsidTr="00A36732">
        <w:tc>
          <w:tcPr>
            <w:tcW w:w="6229" w:type="dxa"/>
            <w:gridSpan w:val="5"/>
            <w:tcBorders>
              <w:top w:val="single" w:sz="4" w:space="0" w:color="auto"/>
            </w:tcBorders>
          </w:tcPr>
          <w:p w:rsidR="00A36732" w:rsidRPr="00184CAE" w:rsidRDefault="00A36732" w:rsidP="00064934">
            <w:pPr>
              <w:spacing w:before="60" w:line="200" w:lineRule="exact"/>
              <w:rPr>
                <w:sz w:val="16"/>
                <w:szCs w:val="16"/>
              </w:rPr>
            </w:pPr>
          </w:p>
        </w:tc>
      </w:tr>
      <w:tr w:rsidR="00064934" w:rsidRPr="00E230D8" w:rsidTr="00A36732">
        <w:tc>
          <w:tcPr>
            <w:tcW w:w="6229" w:type="dxa"/>
            <w:gridSpan w:val="5"/>
          </w:tcPr>
          <w:p w:rsidR="00064934" w:rsidRPr="00184CAE" w:rsidRDefault="00064934" w:rsidP="00FC520F">
            <w:pPr>
              <w:spacing w:before="0" w:line="200" w:lineRule="exact"/>
              <w:rPr>
                <w:sz w:val="16"/>
                <w:szCs w:val="16"/>
              </w:rPr>
            </w:pPr>
            <w:r w:rsidRPr="00184CAE">
              <w:rPr>
                <w:sz w:val="16"/>
                <w:szCs w:val="16"/>
              </w:rPr>
              <w:t>Statskapital avser konst som unde</w:t>
            </w:r>
            <w:r w:rsidR="00FC520F">
              <w:rPr>
                <w:sz w:val="16"/>
                <w:szCs w:val="16"/>
              </w:rPr>
              <w:t>r 2008 överfördes från Statens k</w:t>
            </w:r>
            <w:r w:rsidRPr="00184CAE">
              <w:rPr>
                <w:sz w:val="16"/>
                <w:szCs w:val="16"/>
              </w:rPr>
              <w:t>onstråd.</w:t>
            </w:r>
          </w:p>
        </w:tc>
      </w:tr>
      <w:tr w:rsidR="00064934" w:rsidRPr="00E230D8" w:rsidTr="00A36732">
        <w:tc>
          <w:tcPr>
            <w:tcW w:w="6229" w:type="dxa"/>
            <w:gridSpan w:val="5"/>
          </w:tcPr>
          <w:p w:rsidR="00064934" w:rsidRDefault="00064934" w:rsidP="00064934">
            <w:pPr>
              <w:spacing w:before="60" w:line="200" w:lineRule="exact"/>
              <w:rPr>
                <w:sz w:val="16"/>
                <w:szCs w:val="16"/>
              </w:rPr>
            </w:pPr>
          </w:p>
          <w:p w:rsidR="00064934" w:rsidRPr="00064934" w:rsidRDefault="00064934" w:rsidP="00064934">
            <w:pPr>
              <w:pStyle w:val="Normaltindrag"/>
            </w:pPr>
          </w:p>
        </w:tc>
      </w:tr>
    </w:tbl>
    <w:p w:rsidR="00B9214C" w:rsidRDefault="00B9214C" w:rsidP="00064934">
      <w:pPr>
        <w:spacing w:before="0" w:line="276" w:lineRule="auto"/>
        <w:jc w:val="left"/>
      </w:pPr>
    </w:p>
    <w:p w:rsidR="00B9214C" w:rsidRDefault="00B9214C" w:rsidP="00B9214C">
      <w:pPr>
        <w:pStyle w:val="Normaltindrag"/>
      </w:pPr>
      <w:r>
        <w:br w:type="page"/>
      </w:r>
    </w:p>
    <w:tbl>
      <w:tblPr>
        <w:tblW w:w="6208" w:type="dxa"/>
        <w:tblLayout w:type="fixed"/>
        <w:tblCellMar>
          <w:left w:w="70" w:type="dxa"/>
          <w:right w:w="70" w:type="dxa"/>
        </w:tblCellMar>
        <w:tblLook w:val="0000" w:firstRow="0" w:lastRow="0" w:firstColumn="0" w:lastColumn="0" w:noHBand="0" w:noVBand="0"/>
      </w:tblPr>
      <w:tblGrid>
        <w:gridCol w:w="764"/>
        <w:gridCol w:w="33"/>
        <w:gridCol w:w="3524"/>
        <w:gridCol w:w="60"/>
        <w:gridCol w:w="14"/>
        <w:gridCol w:w="833"/>
        <w:gridCol w:w="64"/>
        <w:gridCol w:w="10"/>
        <w:gridCol w:w="895"/>
        <w:gridCol w:w="11"/>
      </w:tblGrid>
      <w:tr w:rsidR="00064934" w:rsidRPr="004C39FC" w:rsidTr="00064934">
        <w:tc>
          <w:tcPr>
            <w:tcW w:w="764" w:type="dxa"/>
          </w:tcPr>
          <w:p w:rsidR="00064934" w:rsidRPr="004C39FC" w:rsidRDefault="00064934" w:rsidP="00064934">
            <w:pPr>
              <w:spacing w:before="60" w:line="200" w:lineRule="exact"/>
              <w:rPr>
                <w:b/>
                <w:sz w:val="16"/>
                <w:szCs w:val="16"/>
              </w:rPr>
            </w:pPr>
            <w:r w:rsidRPr="004C39FC">
              <w:rPr>
                <w:b/>
                <w:sz w:val="16"/>
                <w:szCs w:val="16"/>
              </w:rPr>
              <w:lastRenderedPageBreak/>
              <w:t>Not 18</w:t>
            </w:r>
          </w:p>
        </w:tc>
        <w:tc>
          <w:tcPr>
            <w:tcW w:w="3617" w:type="dxa"/>
            <w:gridSpan w:val="3"/>
          </w:tcPr>
          <w:p w:rsidR="00064934" w:rsidRPr="004C39FC" w:rsidRDefault="00064934" w:rsidP="00064934">
            <w:pPr>
              <w:spacing w:before="60" w:line="200" w:lineRule="exact"/>
              <w:jc w:val="left"/>
              <w:rPr>
                <w:b/>
                <w:sz w:val="16"/>
                <w:szCs w:val="16"/>
              </w:rPr>
            </w:pPr>
            <w:r w:rsidRPr="004C39FC">
              <w:rPr>
                <w:b/>
                <w:sz w:val="16"/>
                <w:szCs w:val="16"/>
              </w:rPr>
              <w:t xml:space="preserve">Avsättning för pensioner och liknande förpliktelser </w:t>
            </w:r>
          </w:p>
        </w:tc>
        <w:tc>
          <w:tcPr>
            <w:tcW w:w="911" w:type="dxa"/>
            <w:gridSpan w:val="3"/>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5</w:t>
            </w:r>
          </w:p>
        </w:tc>
        <w:tc>
          <w:tcPr>
            <w:tcW w:w="916" w:type="dxa"/>
            <w:gridSpan w:val="3"/>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4</w:t>
            </w: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3617" w:type="dxa"/>
            <w:gridSpan w:val="3"/>
          </w:tcPr>
          <w:p w:rsidR="00064934" w:rsidRPr="004C39FC" w:rsidRDefault="00064934" w:rsidP="00064934">
            <w:pPr>
              <w:spacing w:before="60" w:line="200" w:lineRule="exact"/>
              <w:rPr>
                <w:sz w:val="16"/>
                <w:szCs w:val="16"/>
              </w:rPr>
            </w:pPr>
            <w:r w:rsidRPr="004C39FC">
              <w:rPr>
                <w:i/>
                <w:iCs/>
                <w:sz w:val="16"/>
                <w:szCs w:val="16"/>
              </w:rPr>
              <w:t>Ingående avsättning</w:t>
            </w:r>
          </w:p>
        </w:tc>
        <w:tc>
          <w:tcPr>
            <w:tcW w:w="911" w:type="dxa"/>
            <w:gridSpan w:val="3"/>
          </w:tcPr>
          <w:p w:rsidR="00064934" w:rsidRPr="004C39FC" w:rsidRDefault="00064934" w:rsidP="00064934">
            <w:pPr>
              <w:spacing w:before="60" w:line="200" w:lineRule="exact"/>
              <w:jc w:val="right"/>
              <w:rPr>
                <w:i/>
                <w:sz w:val="16"/>
                <w:szCs w:val="16"/>
              </w:rPr>
            </w:pPr>
            <w:r>
              <w:rPr>
                <w:i/>
                <w:sz w:val="16"/>
                <w:szCs w:val="16"/>
              </w:rPr>
              <w:t>518</w:t>
            </w:r>
            <w:r w:rsidRPr="004C39FC">
              <w:rPr>
                <w:i/>
                <w:sz w:val="16"/>
                <w:szCs w:val="16"/>
              </w:rPr>
              <w:t xml:space="preserve"> </w:t>
            </w:r>
          </w:p>
        </w:tc>
        <w:tc>
          <w:tcPr>
            <w:tcW w:w="916" w:type="dxa"/>
            <w:gridSpan w:val="3"/>
          </w:tcPr>
          <w:p w:rsidR="00064934" w:rsidRPr="004C39FC" w:rsidRDefault="00064934" w:rsidP="00064934">
            <w:pPr>
              <w:spacing w:before="60" w:line="200" w:lineRule="exact"/>
              <w:jc w:val="right"/>
              <w:rPr>
                <w:i/>
                <w:sz w:val="16"/>
                <w:szCs w:val="16"/>
              </w:rPr>
            </w:pPr>
            <w:r w:rsidRPr="004C39FC">
              <w:rPr>
                <w:i/>
                <w:sz w:val="16"/>
                <w:szCs w:val="16"/>
              </w:rPr>
              <w:t xml:space="preserve">1 141 </w:t>
            </w: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3617" w:type="dxa"/>
            <w:gridSpan w:val="3"/>
          </w:tcPr>
          <w:p w:rsidR="00064934" w:rsidRPr="004C39FC" w:rsidRDefault="00064934" w:rsidP="00064934">
            <w:pPr>
              <w:spacing w:before="60" w:line="200" w:lineRule="exact"/>
              <w:rPr>
                <w:sz w:val="16"/>
                <w:szCs w:val="16"/>
              </w:rPr>
            </w:pPr>
            <w:r w:rsidRPr="004C39FC">
              <w:rPr>
                <w:sz w:val="16"/>
                <w:szCs w:val="16"/>
              </w:rPr>
              <w:t>Årets pensionskostnad</w:t>
            </w:r>
          </w:p>
        </w:tc>
        <w:tc>
          <w:tcPr>
            <w:tcW w:w="911" w:type="dxa"/>
            <w:gridSpan w:val="3"/>
          </w:tcPr>
          <w:p w:rsidR="00064934" w:rsidRPr="004C39FC" w:rsidRDefault="00064934" w:rsidP="00E16CCC">
            <w:pPr>
              <w:spacing w:before="60" w:line="200" w:lineRule="exact"/>
              <w:jc w:val="right"/>
              <w:rPr>
                <w:sz w:val="16"/>
                <w:szCs w:val="16"/>
              </w:rPr>
            </w:pPr>
            <w:r>
              <w:rPr>
                <w:sz w:val="16"/>
                <w:szCs w:val="16"/>
              </w:rPr>
              <w:t xml:space="preserve">3 </w:t>
            </w:r>
            <w:r w:rsidR="00E16CCC">
              <w:rPr>
                <w:sz w:val="16"/>
                <w:szCs w:val="16"/>
              </w:rPr>
              <w:t>638</w:t>
            </w:r>
          </w:p>
        </w:tc>
        <w:tc>
          <w:tcPr>
            <w:tcW w:w="916" w:type="dxa"/>
            <w:gridSpan w:val="3"/>
          </w:tcPr>
          <w:p w:rsidR="00064934" w:rsidRPr="004C39FC" w:rsidRDefault="00064934" w:rsidP="00064934">
            <w:pPr>
              <w:spacing w:before="60" w:line="200" w:lineRule="exact"/>
              <w:jc w:val="right"/>
              <w:rPr>
                <w:sz w:val="16"/>
                <w:szCs w:val="16"/>
              </w:rPr>
            </w:pPr>
            <w:r w:rsidRPr="004C39FC">
              <w:rPr>
                <w:sz w:val="16"/>
                <w:szCs w:val="16"/>
              </w:rPr>
              <w:t>132</w:t>
            </w: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3617" w:type="dxa"/>
            <w:gridSpan w:val="3"/>
          </w:tcPr>
          <w:p w:rsidR="00064934" w:rsidRPr="004C39FC" w:rsidRDefault="00064934" w:rsidP="00064934">
            <w:pPr>
              <w:spacing w:before="60" w:line="200" w:lineRule="exact"/>
              <w:rPr>
                <w:sz w:val="16"/>
                <w:szCs w:val="16"/>
              </w:rPr>
            </w:pPr>
            <w:r w:rsidRPr="004C39FC">
              <w:rPr>
                <w:sz w:val="16"/>
                <w:szCs w:val="16"/>
              </w:rPr>
              <w:t>Årets pensionsutbetalningar</w:t>
            </w:r>
          </w:p>
        </w:tc>
        <w:tc>
          <w:tcPr>
            <w:tcW w:w="911" w:type="dxa"/>
            <w:gridSpan w:val="3"/>
          </w:tcPr>
          <w:p w:rsidR="00064934" w:rsidRPr="004C39FC" w:rsidRDefault="00064934" w:rsidP="00E16CCC">
            <w:pPr>
              <w:spacing w:before="60" w:line="200" w:lineRule="exact"/>
              <w:jc w:val="right"/>
              <w:rPr>
                <w:sz w:val="16"/>
                <w:szCs w:val="16"/>
              </w:rPr>
            </w:pPr>
            <w:r w:rsidRPr="004C39FC">
              <w:rPr>
                <w:sz w:val="16"/>
                <w:szCs w:val="16"/>
              </w:rPr>
              <w:t>–</w:t>
            </w:r>
            <w:r w:rsidR="00E16CCC">
              <w:rPr>
                <w:sz w:val="16"/>
                <w:szCs w:val="16"/>
              </w:rPr>
              <w:t>505</w:t>
            </w:r>
          </w:p>
        </w:tc>
        <w:tc>
          <w:tcPr>
            <w:tcW w:w="916" w:type="dxa"/>
            <w:gridSpan w:val="3"/>
          </w:tcPr>
          <w:p w:rsidR="00064934" w:rsidRPr="004C39FC" w:rsidRDefault="00064934" w:rsidP="00064934">
            <w:pPr>
              <w:spacing w:before="60" w:line="200" w:lineRule="exact"/>
              <w:jc w:val="right"/>
              <w:rPr>
                <w:sz w:val="16"/>
                <w:szCs w:val="16"/>
              </w:rPr>
            </w:pPr>
            <w:r w:rsidRPr="004C39FC">
              <w:rPr>
                <w:sz w:val="16"/>
                <w:szCs w:val="16"/>
              </w:rPr>
              <w:t>–755</w:t>
            </w: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3617" w:type="dxa"/>
            <w:gridSpan w:val="3"/>
          </w:tcPr>
          <w:p w:rsidR="00064934" w:rsidRPr="004C39FC" w:rsidRDefault="00064934" w:rsidP="00064934">
            <w:pPr>
              <w:spacing w:before="60" w:line="200" w:lineRule="exact"/>
              <w:rPr>
                <w:b/>
                <w:i/>
                <w:sz w:val="16"/>
                <w:szCs w:val="16"/>
              </w:rPr>
            </w:pPr>
            <w:r w:rsidRPr="004C39FC">
              <w:rPr>
                <w:b/>
                <w:i/>
                <w:sz w:val="16"/>
                <w:szCs w:val="16"/>
              </w:rPr>
              <w:t>Summa utgående avsättning</w:t>
            </w:r>
          </w:p>
        </w:tc>
        <w:tc>
          <w:tcPr>
            <w:tcW w:w="911" w:type="dxa"/>
            <w:gridSpan w:val="3"/>
          </w:tcPr>
          <w:p w:rsidR="00064934" w:rsidRPr="004C39FC" w:rsidRDefault="00064934" w:rsidP="00064934">
            <w:pPr>
              <w:spacing w:before="60" w:line="200" w:lineRule="exact"/>
              <w:jc w:val="right"/>
              <w:rPr>
                <w:b/>
                <w:bCs/>
                <w:i/>
                <w:sz w:val="16"/>
                <w:szCs w:val="16"/>
              </w:rPr>
            </w:pPr>
            <w:r>
              <w:rPr>
                <w:b/>
                <w:bCs/>
                <w:i/>
                <w:sz w:val="16"/>
                <w:szCs w:val="16"/>
              </w:rPr>
              <w:t>3 651</w:t>
            </w:r>
            <w:r w:rsidRPr="004C39FC">
              <w:rPr>
                <w:b/>
                <w:bCs/>
                <w:i/>
                <w:sz w:val="16"/>
                <w:szCs w:val="16"/>
              </w:rPr>
              <w:t xml:space="preserve"> </w:t>
            </w:r>
          </w:p>
        </w:tc>
        <w:tc>
          <w:tcPr>
            <w:tcW w:w="916" w:type="dxa"/>
            <w:gridSpan w:val="3"/>
          </w:tcPr>
          <w:p w:rsidR="00064934" w:rsidRPr="004C39FC" w:rsidRDefault="00064934" w:rsidP="00064934">
            <w:pPr>
              <w:spacing w:before="60" w:line="200" w:lineRule="exact"/>
              <w:jc w:val="right"/>
              <w:rPr>
                <w:b/>
                <w:bCs/>
                <w:i/>
                <w:sz w:val="16"/>
                <w:szCs w:val="16"/>
              </w:rPr>
            </w:pPr>
            <w:r w:rsidRPr="004C39FC">
              <w:rPr>
                <w:b/>
                <w:bCs/>
                <w:i/>
                <w:sz w:val="16"/>
                <w:szCs w:val="16"/>
              </w:rPr>
              <w:t xml:space="preserve">518 </w:t>
            </w: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3617" w:type="dxa"/>
            <w:gridSpan w:val="3"/>
          </w:tcPr>
          <w:p w:rsidR="00064934" w:rsidRPr="004C39FC" w:rsidRDefault="00064934" w:rsidP="00064934">
            <w:pPr>
              <w:spacing w:before="60" w:line="200" w:lineRule="exact"/>
              <w:rPr>
                <w:b/>
                <w:i/>
                <w:sz w:val="16"/>
                <w:szCs w:val="16"/>
              </w:rPr>
            </w:pPr>
          </w:p>
        </w:tc>
        <w:tc>
          <w:tcPr>
            <w:tcW w:w="911" w:type="dxa"/>
            <w:gridSpan w:val="3"/>
          </w:tcPr>
          <w:p w:rsidR="00064934" w:rsidRPr="004C39FC" w:rsidRDefault="00064934" w:rsidP="00064934">
            <w:pPr>
              <w:spacing w:before="60" w:line="200" w:lineRule="exact"/>
              <w:jc w:val="right"/>
              <w:rPr>
                <w:b/>
                <w:bCs/>
                <w:i/>
                <w:sz w:val="16"/>
                <w:szCs w:val="16"/>
              </w:rPr>
            </w:pPr>
          </w:p>
        </w:tc>
        <w:tc>
          <w:tcPr>
            <w:tcW w:w="916" w:type="dxa"/>
            <w:gridSpan w:val="3"/>
          </w:tcPr>
          <w:p w:rsidR="00064934" w:rsidRPr="004C39FC" w:rsidRDefault="00064934" w:rsidP="00064934">
            <w:pPr>
              <w:spacing w:before="60" w:line="200" w:lineRule="exact"/>
              <w:jc w:val="right"/>
              <w:rPr>
                <w:b/>
                <w:bCs/>
                <w:i/>
                <w:sz w:val="16"/>
                <w:szCs w:val="16"/>
              </w:rPr>
            </w:pPr>
          </w:p>
        </w:tc>
      </w:tr>
      <w:tr w:rsidR="00064934" w:rsidRPr="004C39FC" w:rsidTr="00064934">
        <w:tc>
          <w:tcPr>
            <w:tcW w:w="764" w:type="dxa"/>
          </w:tcPr>
          <w:p w:rsidR="00064934" w:rsidRPr="004C39FC" w:rsidRDefault="00064934" w:rsidP="00064934">
            <w:pPr>
              <w:spacing w:before="60" w:line="200" w:lineRule="exact"/>
              <w:rPr>
                <w:sz w:val="16"/>
                <w:szCs w:val="16"/>
              </w:rPr>
            </w:pPr>
          </w:p>
        </w:tc>
        <w:tc>
          <w:tcPr>
            <w:tcW w:w="5444" w:type="dxa"/>
            <w:gridSpan w:val="9"/>
          </w:tcPr>
          <w:p w:rsidR="00064934" w:rsidRPr="004C39FC" w:rsidRDefault="00064934" w:rsidP="00C229AA">
            <w:pPr>
              <w:spacing w:before="60" w:line="200" w:lineRule="exact"/>
              <w:rPr>
                <w:b/>
                <w:bCs/>
                <w:i/>
                <w:sz w:val="16"/>
                <w:szCs w:val="16"/>
              </w:rPr>
            </w:pPr>
            <w:r w:rsidRPr="001B212F">
              <w:rPr>
                <w:sz w:val="16"/>
                <w:szCs w:val="16"/>
              </w:rPr>
              <w:t>I 2015 års pens</w:t>
            </w:r>
            <w:r>
              <w:rPr>
                <w:sz w:val="16"/>
                <w:szCs w:val="16"/>
              </w:rPr>
              <w:t>ionskostnader ingår avsättning</w:t>
            </w:r>
            <w:r w:rsidRPr="001B212F">
              <w:rPr>
                <w:sz w:val="16"/>
                <w:szCs w:val="16"/>
              </w:rPr>
              <w:t xml:space="preserve"> för </w:t>
            </w:r>
            <w:r>
              <w:rPr>
                <w:sz w:val="16"/>
                <w:szCs w:val="16"/>
              </w:rPr>
              <w:t>två tidigare riksrevisorers chefspension med 3 116 tkr. Avsättningen redovisas utgiftsmässigt dvs</w:t>
            </w:r>
            <w:r w:rsidR="00FC520F">
              <w:rPr>
                <w:sz w:val="16"/>
                <w:szCs w:val="16"/>
              </w:rPr>
              <w:t>.</w:t>
            </w:r>
            <w:r>
              <w:rPr>
                <w:sz w:val="16"/>
                <w:szCs w:val="16"/>
              </w:rPr>
              <w:t xml:space="preserve"> avräknas mot anslag vid utbetalning.</w:t>
            </w:r>
            <w:r w:rsidRPr="001B212F">
              <w:rPr>
                <w:sz w:val="16"/>
                <w:szCs w:val="16"/>
              </w:rPr>
              <w:t xml:space="preserve"> Avsättning har gjorts enlig</w:t>
            </w:r>
            <w:r>
              <w:rPr>
                <w:sz w:val="16"/>
                <w:szCs w:val="16"/>
              </w:rPr>
              <w:t>t god redovisningssed utifrån</w:t>
            </w:r>
            <w:r w:rsidRPr="001B212F">
              <w:rPr>
                <w:sz w:val="16"/>
                <w:szCs w:val="16"/>
              </w:rPr>
              <w:t xml:space="preserve"> kända framt</w:t>
            </w:r>
            <w:r>
              <w:rPr>
                <w:sz w:val="16"/>
                <w:szCs w:val="16"/>
              </w:rPr>
              <w:t>ida utbetal</w:t>
            </w:r>
            <w:r w:rsidR="00A36732">
              <w:rPr>
                <w:sz w:val="16"/>
                <w:szCs w:val="16"/>
              </w:rPr>
              <w:t>ningar</w:t>
            </w:r>
            <w:r w:rsidRPr="001B212F">
              <w:rPr>
                <w:sz w:val="16"/>
                <w:szCs w:val="16"/>
              </w:rPr>
              <w:t xml:space="preserve"> per </w:t>
            </w:r>
            <w:r w:rsidR="00FC520F">
              <w:rPr>
                <w:sz w:val="16"/>
                <w:szCs w:val="16"/>
              </w:rPr>
              <w:t>den 31 december 2015</w:t>
            </w:r>
            <w:r w:rsidRPr="001B212F">
              <w:rPr>
                <w:sz w:val="16"/>
                <w:szCs w:val="16"/>
              </w:rPr>
              <w:t xml:space="preserve"> för hela perioden till</w:t>
            </w:r>
            <w:r w:rsidR="00FC520F">
              <w:rPr>
                <w:sz w:val="16"/>
                <w:szCs w:val="16"/>
              </w:rPr>
              <w:t>s</w:t>
            </w:r>
            <w:r w:rsidRPr="001B212F">
              <w:rPr>
                <w:sz w:val="16"/>
                <w:szCs w:val="16"/>
              </w:rPr>
              <w:t xml:space="preserve"> de uppnår ålderspensionsåldern 65 år. </w:t>
            </w:r>
            <w:r>
              <w:rPr>
                <w:sz w:val="16"/>
                <w:szCs w:val="16"/>
              </w:rPr>
              <w:t xml:space="preserve">Riksrevisionens avsättning för tidigare riksrevisorers </w:t>
            </w:r>
            <w:r w:rsidRPr="001B212F">
              <w:rPr>
                <w:sz w:val="16"/>
                <w:szCs w:val="16"/>
              </w:rPr>
              <w:t xml:space="preserve">chefspension kan </w:t>
            </w:r>
            <w:r>
              <w:rPr>
                <w:sz w:val="16"/>
                <w:szCs w:val="16"/>
              </w:rPr>
              <w:t>högst</w:t>
            </w:r>
            <w:r w:rsidRPr="001B212F">
              <w:rPr>
                <w:sz w:val="16"/>
                <w:szCs w:val="16"/>
              </w:rPr>
              <w:t xml:space="preserve"> uppgå </w:t>
            </w:r>
            <w:r w:rsidR="00FC520F">
              <w:rPr>
                <w:sz w:val="16"/>
                <w:szCs w:val="16"/>
              </w:rPr>
              <w:t xml:space="preserve">till </w:t>
            </w:r>
            <w:r w:rsidRPr="001B212F">
              <w:rPr>
                <w:sz w:val="16"/>
                <w:szCs w:val="16"/>
              </w:rPr>
              <w:t>9 120 tkr</w:t>
            </w:r>
            <w:r>
              <w:rPr>
                <w:sz w:val="16"/>
                <w:szCs w:val="16"/>
              </w:rPr>
              <w:t xml:space="preserve"> om</w:t>
            </w:r>
            <w:r w:rsidR="00E14870">
              <w:rPr>
                <w:sz w:val="16"/>
                <w:szCs w:val="16"/>
              </w:rPr>
              <w:t xml:space="preserve"> den</w:t>
            </w:r>
            <w:r>
              <w:rPr>
                <w:sz w:val="16"/>
                <w:szCs w:val="16"/>
              </w:rPr>
              <w:t xml:space="preserve"> nu</w:t>
            </w:r>
            <w:r w:rsidR="00C229AA">
              <w:rPr>
                <w:sz w:val="16"/>
                <w:szCs w:val="16"/>
              </w:rPr>
              <w:t>varande anställning</w:t>
            </w:r>
            <w:r w:rsidR="00E14870">
              <w:rPr>
                <w:sz w:val="16"/>
                <w:szCs w:val="16"/>
              </w:rPr>
              <w:t>en</w:t>
            </w:r>
            <w:r w:rsidR="00C229AA">
              <w:rPr>
                <w:sz w:val="16"/>
                <w:szCs w:val="16"/>
              </w:rPr>
              <w:t xml:space="preserve"> hos annan arbetsgivare upphör</w:t>
            </w:r>
            <w:r w:rsidRPr="001B212F">
              <w:rPr>
                <w:sz w:val="16"/>
                <w:szCs w:val="16"/>
              </w:rPr>
              <w:t>.</w:t>
            </w:r>
            <w:r>
              <w:rPr>
                <w:sz w:val="16"/>
                <w:szCs w:val="16"/>
              </w:rPr>
              <w:t xml:space="preserve"> </w:t>
            </w:r>
            <w:r w:rsidRPr="001B212F">
              <w:rPr>
                <w:sz w:val="16"/>
                <w:szCs w:val="16"/>
              </w:rPr>
              <w:t>Avsättningen omprövas vid ändrade förhållanden och i samband med årsbokslut.</w:t>
            </w:r>
            <w:r>
              <w:rPr>
                <w:sz w:val="16"/>
                <w:szCs w:val="16"/>
              </w:rPr>
              <w:t xml:space="preserve"> 1 144 tkr av årets pensioner bedöms regleras nästa år</w:t>
            </w:r>
            <w:r w:rsidR="004524DF">
              <w:rPr>
                <w:sz w:val="16"/>
                <w:szCs w:val="16"/>
              </w:rPr>
              <w:t xml:space="preserve">, varav 935 tkr </w:t>
            </w:r>
            <w:r w:rsidR="00A36732">
              <w:rPr>
                <w:sz w:val="16"/>
                <w:szCs w:val="16"/>
              </w:rPr>
              <w:t>som avser</w:t>
            </w:r>
            <w:r w:rsidR="004524DF">
              <w:rPr>
                <w:sz w:val="16"/>
                <w:szCs w:val="16"/>
              </w:rPr>
              <w:t xml:space="preserve"> tidigare riksrevisorers chefspension kommer att </w:t>
            </w:r>
            <w:r w:rsidR="002256A0">
              <w:rPr>
                <w:sz w:val="16"/>
                <w:szCs w:val="16"/>
              </w:rPr>
              <w:t>belasta anslaget</w:t>
            </w:r>
            <w:r w:rsidR="004524DF">
              <w:rPr>
                <w:sz w:val="16"/>
                <w:szCs w:val="16"/>
              </w:rPr>
              <w:t>.</w:t>
            </w:r>
          </w:p>
        </w:tc>
      </w:tr>
      <w:tr w:rsidR="00064934" w:rsidRPr="004C39FC" w:rsidTr="00064934">
        <w:tc>
          <w:tcPr>
            <w:tcW w:w="764" w:type="dxa"/>
          </w:tcPr>
          <w:p w:rsidR="00064934" w:rsidRDefault="00064934" w:rsidP="00064934">
            <w:pPr>
              <w:spacing w:before="60" w:line="200" w:lineRule="exact"/>
              <w:rPr>
                <w:sz w:val="16"/>
                <w:szCs w:val="16"/>
              </w:rPr>
            </w:pPr>
          </w:p>
          <w:p w:rsidR="00064934" w:rsidRPr="00B25C78" w:rsidRDefault="00064934" w:rsidP="00064934">
            <w:pPr>
              <w:pStyle w:val="Normaltindrag"/>
            </w:pPr>
          </w:p>
        </w:tc>
        <w:tc>
          <w:tcPr>
            <w:tcW w:w="3617" w:type="dxa"/>
            <w:gridSpan w:val="3"/>
          </w:tcPr>
          <w:p w:rsidR="00064934" w:rsidRPr="004C39FC" w:rsidRDefault="00064934" w:rsidP="00064934">
            <w:pPr>
              <w:spacing w:before="60" w:line="200" w:lineRule="exact"/>
              <w:rPr>
                <w:b/>
                <w:i/>
                <w:sz w:val="16"/>
                <w:szCs w:val="16"/>
              </w:rPr>
            </w:pPr>
          </w:p>
        </w:tc>
        <w:tc>
          <w:tcPr>
            <w:tcW w:w="911" w:type="dxa"/>
            <w:gridSpan w:val="3"/>
          </w:tcPr>
          <w:p w:rsidR="00064934" w:rsidRPr="004C39FC" w:rsidRDefault="00064934" w:rsidP="00064934">
            <w:pPr>
              <w:spacing w:before="60" w:line="200" w:lineRule="exact"/>
              <w:jc w:val="right"/>
              <w:rPr>
                <w:b/>
                <w:bCs/>
                <w:i/>
                <w:sz w:val="16"/>
                <w:szCs w:val="16"/>
              </w:rPr>
            </w:pPr>
          </w:p>
        </w:tc>
        <w:tc>
          <w:tcPr>
            <w:tcW w:w="916" w:type="dxa"/>
            <w:gridSpan w:val="3"/>
          </w:tcPr>
          <w:p w:rsidR="00064934" w:rsidRPr="004C39FC" w:rsidRDefault="00064934" w:rsidP="00064934">
            <w:pPr>
              <w:spacing w:before="60" w:line="200" w:lineRule="exact"/>
              <w:jc w:val="right"/>
              <w:rPr>
                <w:b/>
                <w:bCs/>
                <w:i/>
                <w:sz w:val="16"/>
                <w:szCs w:val="16"/>
              </w:rPr>
            </w:pPr>
          </w:p>
        </w:tc>
      </w:tr>
      <w:tr w:rsidR="00064934" w:rsidRPr="004C39FC" w:rsidTr="00064934">
        <w:tc>
          <w:tcPr>
            <w:tcW w:w="797" w:type="dxa"/>
            <w:gridSpan w:val="2"/>
          </w:tcPr>
          <w:p w:rsidR="00064934" w:rsidRPr="004C39FC" w:rsidRDefault="00064934" w:rsidP="00064934">
            <w:pPr>
              <w:spacing w:before="60" w:line="200" w:lineRule="exact"/>
              <w:rPr>
                <w:b/>
                <w:sz w:val="16"/>
                <w:szCs w:val="16"/>
              </w:rPr>
            </w:pPr>
            <w:r w:rsidRPr="004C39FC">
              <w:rPr>
                <w:b/>
                <w:sz w:val="16"/>
                <w:szCs w:val="16"/>
              </w:rPr>
              <w:t>Not 19</w:t>
            </w:r>
          </w:p>
        </w:tc>
        <w:tc>
          <w:tcPr>
            <w:tcW w:w="3598" w:type="dxa"/>
            <w:gridSpan w:val="3"/>
          </w:tcPr>
          <w:p w:rsidR="00064934" w:rsidRPr="004C39FC" w:rsidRDefault="00064934" w:rsidP="00064934">
            <w:pPr>
              <w:spacing w:before="60" w:line="200" w:lineRule="exact"/>
              <w:jc w:val="left"/>
              <w:rPr>
                <w:b/>
                <w:sz w:val="16"/>
                <w:szCs w:val="16"/>
              </w:rPr>
            </w:pPr>
            <w:r w:rsidRPr="004C39FC">
              <w:rPr>
                <w:b/>
                <w:sz w:val="16"/>
                <w:szCs w:val="16"/>
              </w:rPr>
              <w:t>Övriga avsättningar</w:t>
            </w:r>
          </w:p>
        </w:tc>
        <w:tc>
          <w:tcPr>
            <w:tcW w:w="907" w:type="dxa"/>
            <w:gridSpan w:val="3"/>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5</w:t>
            </w:r>
          </w:p>
        </w:tc>
        <w:tc>
          <w:tcPr>
            <w:tcW w:w="906" w:type="dxa"/>
            <w:gridSpan w:val="2"/>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4</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730222" w:rsidRDefault="00064934" w:rsidP="00064934">
            <w:pPr>
              <w:spacing w:before="60" w:line="200" w:lineRule="exact"/>
              <w:rPr>
                <w:b/>
                <w:sz w:val="16"/>
                <w:szCs w:val="16"/>
              </w:rPr>
            </w:pPr>
            <w:r w:rsidRPr="00730222">
              <w:rPr>
                <w:b/>
                <w:sz w:val="16"/>
                <w:szCs w:val="16"/>
              </w:rPr>
              <w:t>Avsättning till trygghetsmedel</w:t>
            </w:r>
          </w:p>
        </w:tc>
        <w:tc>
          <w:tcPr>
            <w:tcW w:w="907" w:type="dxa"/>
            <w:gridSpan w:val="3"/>
          </w:tcPr>
          <w:p w:rsidR="00064934" w:rsidRPr="004C39FC" w:rsidRDefault="00064934" w:rsidP="00064934">
            <w:pPr>
              <w:spacing w:before="60" w:line="200" w:lineRule="exact"/>
              <w:jc w:val="right"/>
              <w:rPr>
                <w:sz w:val="16"/>
                <w:szCs w:val="16"/>
              </w:rPr>
            </w:pPr>
          </w:p>
        </w:tc>
        <w:tc>
          <w:tcPr>
            <w:tcW w:w="906" w:type="dxa"/>
            <w:gridSpan w:val="2"/>
          </w:tcPr>
          <w:p w:rsidR="00064934" w:rsidRPr="004C39FC" w:rsidRDefault="00064934" w:rsidP="00064934">
            <w:pPr>
              <w:spacing w:before="60" w:line="200" w:lineRule="exact"/>
              <w:jc w:val="right"/>
              <w:rPr>
                <w:sz w:val="16"/>
                <w:szCs w:val="16"/>
              </w:rPr>
            </w:pP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i/>
                <w:sz w:val="16"/>
                <w:szCs w:val="16"/>
              </w:rPr>
            </w:pPr>
            <w:r w:rsidRPr="004C39FC">
              <w:rPr>
                <w:i/>
                <w:sz w:val="16"/>
                <w:szCs w:val="16"/>
              </w:rPr>
              <w:t>Ingående avsättning</w:t>
            </w:r>
          </w:p>
        </w:tc>
        <w:tc>
          <w:tcPr>
            <w:tcW w:w="907" w:type="dxa"/>
            <w:gridSpan w:val="3"/>
          </w:tcPr>
          <w:p w:rsidR="00064934" w:rsidRPr="004C39FC" w:rsidRDefault="00064934" w:rsidP="00064934">
            <w:pPr>
              <w:spacing w:before="60" w:line="200" w:lineRule="exact"/>
              <w:jc w:val="right"/>
              <w:rPr>
                <w:i/>
                <w:sz w:val="16"/>
                <w:szCs w:val="16"/>
              </w:rPr>
            </w:pPr>
            <w:r w:rsidRPr="004C39FC">
              <w:rPr>
                <w:i/>
                <w:sz w:val="16"/>
                <w:szCs w:val="16"/>
              </w:rPr>
              <w:t>1 5</w:t>
            </w:r>
            <w:r>
              <w:rPr>
                <w:i/>
                <w:sz w:val="16"/>
                <w:szCs w:val="16"/>
              </w:rPr>
              <w:t>18</w:t>
            </w:r>
          </w:p>
        </w:tc>
        <w:tc>
          <w:tcPr>
            <w:tcW w:w="906" w:type="dxa"/>
            <w:gridSpan w:val="2"/>
          </w:tcPr>
          <w:p w:rsidR="00064934" w:rsidRPr="004C39FC" w:rsidRDefault="00064934" w:rsidP="00064934">
            <w:pPr>
              <w:spacing w:before="60" w:line="200" w:lineRule="exact"/>
              <w:jc w:val="right"/>
              <w:rPr>
                <w:i/>
                <w:sz w:val="16"/>
                <w:szCs w:val="16"/>
              </w:rPr>
            </w:pPr>
            <w:r w:rsidRPr="004C39FC">
              <w:rPr>
                <w:i/>
                <w:sz w:val="16"/>
                <w:szCs w:val="16"/>
              </w:rPr>
              <w:t>1 564</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sz w:val="16"/>
                <w:szCs w:val="16"/>
              </w:rPr>
            </w:pPr>
            <w:r w:rsidRPr="004C39FC">
              <w:rPr>
                <w:sz w:val="16"/>
                <w:szCs w:val="16"/>
              </w:rPr>
              <w:t>Årets avsättning</w:t>
            </w:r>
          </w:p>
        </w:tc>
        <w:tc>
          <w:tcPr>
            <w:tcW w:w="907" w:type="dxa"/>
            <w:gridSpan w:val="3"/>
          </w:tcPr>
          <w:p w:rsidR="00064934" w:rsidRPr="004C39FC" w:rsidRDefault="00064934" w:rsidP="00064934">
            <w:pPr>
              <w:spacing w:before="60" w:line="200" w:lineRule="exact"/>
              <w:jc w:val="right"/>
              <w:rPr>
                <w:sz w:val="16"/>
                <w:szCs w:val="16"/>
              </w:rPr>
            </w:pPr>
            <w:r>
              <w:rPr>
                <w:sz w:val="16"/>
                <w:szCs w:val="16"/>
              </w:rPr>
              <w:t>496</w:t>
            </w:r>
          </w:p>
        </w:tc>
        <w:tc>
          <w:tcPr>
            <w:tcW w:w="906" w:type="dxa"/>
            <w:gridSpan w:val="2"/>
          </w:tcPr>
          <w:p w:rsidR="00064934" w:rsidRPr="004C39FC" w:rsidRDefault="00064934" w:rsidP="00064934">
            <w:pPr>
              <w:spacing w:before="60" w:line="200" w:lineRule="exact"/>
              <w:jc w:val="right"/>
              <w:rPr>
                <w:sz w:val="16"/>
                <w:szCs w:val="16"/>
              </w:rPr>
            </w:pPr>
            <w:r w:rsidRPr="004C39FC">
              <w:rPr>
                <w:sz w:val="16"/>
                <w:szCs w:val="16"/>
              </w:rPr>
              <w:t>461</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sz w:val="16"/>
                <w:szCs w:val="16"/>
              </w:rPr>
            </w:pPr>
            <w:r w:rsidRPr="004C39FC">
              <w:rPr>
                <w:sz w:val="16"/>
                <w:szCs w:val="16"/>
              </w:rPr>
              <w:t>Årets utnyttjade medel</w:t>
            </w:r>
          </w:p>
        </w:tc>
        <w:tc>
          <w:tcPr>
            <w:tcW w:w="907" w:type="dxa"/>
            <w:gridSpan w:val="3"/>
          </w:tcPr>
          <w:p w:rsidR="00064934" w:rsidRPr="004C39FC" w:rsidRDefault="00064934" w:rsidP="00064934">
            <w:pPr>
              <w:spacing w:before="60" w:line="200" w:lineRule="exact"/>
              <w:jc w:val="right"/>
              <w:rPr>
                <w:sz w:val="16"/>
                <w:szCs w:val="16"/>
              </w:rPr>
            </w:pPr>
            <w:r w:rsidRPr="004C39FC">
              <w:rPr>
                <w:sz w:val="16"/>
                <w:szCs w:val="16"/>
              </w:rPr>
              <w:t>–</w:t>
            </w:r>
            <w:r>
              <w:rPr>
                <w:sz w:val="16"/>
                <w:szCs w:val="16"/>
              </w:rPr>
              <w:t>1 025</w:t>
            </w:r>
          </w:p>
        </w:tc>
        <w:tc>
          <w:tcPr>
            <w:tcW w:w="906" w:type="dxa"/>
            <w:gridSpan w:val="2"/>
          </w:tcPr>
          <w:p w:rsidR="00064934" w:rsidRPr="004C39FC" w:rsidRDefault="00064934" w:rsidP="00064934">
            <w:pPr>
              <w:spacing w:before="60" w:line="200" w:lineRule="exact"/>
              <w:jc w:val="right"/>
              <w:rPr>
                <w:sz w:val="16"/>
                <w:szCs w:val="16"/>
              </w:rPr>
            </w:pPr>
            <w:r w:rsidRPr="004C39FC">
              <w:rPr>
                <w:sz w:val="16"/>
                <w:szCs w:val="16"/>
              </w:rPr>
              <w:t>–507</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sidRPr="004C39FC">
              <w:rPr>
                <w:b/>
                <w:i/>
                <w:sz w:val="16"/>
                <w:szCs w:val="16"/>
              </w:rPr>
              <w:t>Summa utgående avsättning</w:t>
            </w:r>
            <w:r w:rsidR="00783CE6">
              <w:rPr>
                <w:b/>
                <w:i/>
                <w:sz w:val="16"/>
                <w:szCs w:val="16"/>
              </w:rPr>
              <w:t xml:space="preserve"> till trygghetsmedel</w:t>
            </w:r>
          </w:p>
        </w:tc>
        <w:tc>
          <w:tcPr>
            <w:tcW w:w="907" w:type="dxa"/>
            <w:gridSpan w:val="3"/>
          </w:tcPr>
          <w:p w:rsidR="00064934" w:rsidRPr="004C39FC" w:rsidRDefault="00064934" w:rsidP="00064934">
            <w:pPr>
              <w:spacing w:before="60" w:line="200" w:lineRule="exact"/>
              <w:jc w:val="right"/>
              <w:rPr>
                <w:b/>
                <w:bCs/>
                <w:i/>
                <w:sz w:val="16"/>
                <w:szCs w:val="16"/>
              </w:rPr>
            </w:pPr>
            <w:r>
              <w:rPr>
                <w:b/>
                <w:i/>
                <w:sz w:val="16"/>
                <w:szCs w:val="16"/>
              </w:rPr>
              <w:t>989</w:t>
            </w:r>
          </w:p>
        </w:tc>
        <w:tc>
          <w:tcPr>
            <w:tcW w:w="906" w:type="dxa"/>
            <w:gridSpan w:val="2"/>
          </w:tcPr>
          <w:p w:rsidR="00064934" w:rsidRPr="004C39FC" w:rsidRDefault="00064934" w:rsidP="00064934">
            <w:pPr>
              <w:spacing w:before="60" w:line="200" w:lineRule="exact"/>
              <w:jc w:val="right"/>
              <w:rPr>
                <w:b/>
                <w:bCs/>
                <w:i/>
                <w:sz w:val="16"/>
                <w:szCs w:val="16"/>
              </w:rPr>
            </w:pPr>
            <w:r w:rsidRPr="004C39FC">
              <w:rPr>
                <w:b/>
                <w:i/>
                <w:sz w:val="16"/>
                <w:szCs w:val="16"/>
              </w:rPr>
              <w:t>1 518</w:t>
            </w:r>
          </w:p>
        </w:tc>
      </w:tr>
      <w:tr w:rsidR="00064934" w:rsidRPr="004C39FC" w:rsidTr="00064934">
        <w:trPr>
          <w:trHeight w:val="281"/>
        </w:trPr>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730222" w:rsidRDefault="00064934" w:rsidP="00064934">
            <w:pPr>
              <w:spacing w:before="60" w:line="200" w:lineRule="exact"/>
              <w:rPr>
                <w:b/>
                <w:sz w:val="16"/>
                <w:szCs w:val="16"/>
              </w:rPr>
            </w:pPr>
            <w:r w:rsidRPr="00730222">
              <w:rPr>
                <w:b/>
                <w:sz w:val="16"/>
                <w:szCs w:val="16"/>
              </w:rPr>
              <w:t>Övriga avsättningar</w:t>
            </w:r>
          </w:p>
        </w:tc>
        <w:tc>
          <w:tcPr>
            <w:tcW w:w="907" w:type="dxa"/>
            <w:gridSpan w:val="3"/>
          </w:tcPr>
          <w:p w:rsidR="00064934" w:rsidRPr="004C39FC" w:rsidRDefault="00064934" w:rsidP="00064934">
            <w:pPr>
              <w:spacing w:before="60" w:line="200" w:lineRule="exact"/>
              <w:jc w:val="right"/>
              <w:rPr>
                <w:b/>
                <w:i/>
                <w:sz w:val="16"/>
                <w:szCs w:val="16"/>
              </w:rPr>
            </w:pPr>
          </w:p>
        </w:tc>
        <w:tc>
          <w:tcPr>
            <w:tcW w:w="906" w:type="dxa"/>
            <w:gridSpan w:val="2"/>
          </w:tcPr>
          <w:p w:rsidR="00064934" w:rsidRPr="004C39FC" w:rsidRDefault="00064934" w:rsidP="00064934">
            <w:pPr>
              <w:spacing w:before="60" w:line="200" w:lineRule="exact"/>
              <w:jc w:val="right"/>
              <w:rPr>
                <w:b/>
                <w:i/>
                <w:sz w:val="16"/>
                <w:szCs w:val="16"/>
              </w:rPr>
            </w:pP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sidRPr="004C39FC">
              <w:rPr>
                <w:i/>
                <w:sz w:val="16"/>
                <w:szCs w:val="16"/>
              </w:rPr>
              <w:t>Ingående avsättning</w:t>
            </w:r>
          </w:p>
        </w:tc>
        <w:tc>
          <w:tcPr>
            <w:tcW w:w="907" w:type="dxa"/>
            <w:gridSpan w:val="3"/>
          </w:tcPr>
          <w:p w:rsidR="00064934" w:rsidRPr="004C39FC" w:rsidRDefault="00064934" w:rsidP="00064934">
            <w:pPr>
              <w:spacing w:before="60" w:line="200" w:lineRule="exact"/>
              <w:jc w:val="right"/>
              <w:rPr>
                <w:b/>
                <w:i/>
                <w:sz w:val="16"/>
                <w:szCs w:val="16"/>
              </w:rPr>
            </w:pPr>
            <w:r>
              <w:rPr>
                <w:i/>
                <w:sz w:val="16"/>
                <w:szCs w:val="16"/>
              </w:rPr>
              <w:t>0</w:t>
            </w:r>
          </w:p>
        </w:tc>
        <w:tc>
          <w:tcPr>
            <w:tcW w:w="906" w:type="dxa"/>
            <w:gridSpan w:val="2"/>
          </w:tcPr>
          <w:p w:rsidR="00064934" w:rsidRPr="004C39FC" w:rsidRDefault="00064934" w:rsidP="00064934">
            <w:pPr>
              <w:spacing w:before="60" w:line="200" w:lineRule="exact"/>
              <w:jc w:val="right"/>
              <w:rPr>
                <w:b/>
                <w:i/>
                <w:sz w:val="16"/>
                <w:szCs w:val="16"/>
              </w:rPr>
            </w:pPr>
            <w:r>
              <w:rPr>
                <w:i/>
                <w:sz w:val="16"/>
                <w:szCs w:val="16"/>
              </w:rPr>
              <w:t>0</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sidRPr="004C39FC">
              <w:rPr>
                <w:sz w:val="16"/>
                <w:szCs w:val="16"/>
              </w:rPr>
              <w:t>Årets avsättning</w:t>
            </w:r>
          </w:p>
        </w:tc>
        <w:tc>
          <w:tcPr>
            <w:tcW w:w="907" w:type="dxa"/>
            <w:gridSpan w:val="3"/>
          </w:tcPr>
          <w:p w:rsidR="00064934" w:rsidRPr="004C39FC" w:rsidRDefault="00C33D61" w:rsidP="00064934">
            <w:pPr>
              <w:spacing w:before="60" w:line="200" w:lineRule="exact"/>
              <w:jc w:val="right"/>
              <w:rPr>
                <w:b/>
                <w:i/>
                <w:sz w:val="16"/>
                <w:szCs w:val="16"/>
              </w:rPr>
            </w:pPr>
            <w:r>
              <w:rPr>
                <w:sz w:val="16"/>
                <w:szCs w:val="16"/>
              </w:rPr>
              <w:t>1 743</w:t>
            </w:r>
          </w:p>
        </w:tc>
        <w:tc>
          <w:tcPr>
            <w:tcW w:w="906" w:type="dxa"/>
            <w:gridSpan w:val="2"/>
          </w:tcPr>
          <w:p w:rsidR="00064934" w:rsidRPr="004C39FC" w:rsidRDefault="00064934" w:rsidP="00064934">
            <w:pPr>
              <w:spacing w:before="60" w:line="200" w:lineRule="exact"/>
              <w:jc w:val="right"/>
              <w:rPr>
                <w:b/>
                <w:i/>
                <w:sz w:val="16"/>
                <w:szCs w:val="16"/>
              </w:rPr>
            </w:pPr>
            <w:r>
              <w:rPr>
                <w:sz w:val="16"/>
                <w:szCs w:val="16"/>
              </w:rPr>
              <w:t>0</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sidRPr="004C39FC">
              <w:rPr>
                <w:sz w:val="16"/>
                <w:szCs w:val="16"/>
              </w:rPr>
              <w:t>Årets utnyttjade medel</w:t>
            </w:r>
          </w:p>
        </w:tc>
        <w:tc>
          <w:tcPr>
            <w:tcW w:w="907" w:type="dxa"/>
            <w:gridSpan w:val="3"/>
          </w:tcPr>
          <w:p w:rsidR="00064934" w:rsidRPr="004C39FC" w:rsidRDefault="00064934" w:rsidP="00C33D61">
            <w:pPr>
              <w:spacing w:before="60" w:line="200" w:lineRule="exact"/>
              <w:jc w:val="right"/>
              <w:rPr>
                <w:b/>
                <w:i/>
                <w:sz w:val="16"/>
                <w:szCs w:val="16"/>
              </w:rPr>
            </w:pPr>
            <w:r w:rsidRPr="004C39FC">
              <w:rPr>
                <w:sz w:val="16"/>
                <w:szCs w:val="16"/>
              </w:rPr>
              <w:t>–</w:t>
            </w:r>
            <w:r w:rsidR="00C33D61">
              <w:rPr>
                <w:sz w:val="16"/>
                <w:szCs w:val="16"/>
              </w:rPr>
              <w:t>640</w:t>
            </w:r>
          </w:p>
        </w:tc>
        <w:tc>
          <w:tcPr>
            <w:tcW w:w="906" w:type="dxa"/>
            <w:gridSpan w:val="2"/>
          </w:tcPr>
          <w:p w:rsidR="00064934" w:rsidRPr="004C39FC" w:rsidRDefault="00064934" w:rsidP="00064934">
            <w:pPr>
              <w:spacing w:before="60" w:line="200" w:lineRule="exact"/>
              <w:jc w:val="right"/>
              <w:rPr>
                <w:b/>
                <w:i/>
                <w:sz w:val="16"/>
                <w:szCs w:val="16"/>
              </w:rPr>
            </w:pPr>
            <w:r>
              <w:rPr>
                <w:sz w:val="16"/>
                <w:szCs w:val="16"/>
              </w:rPr>
              <w:t>0</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sidRPr="004C39FC">
              <w:rPr>
                <w:b/>
                <w:i/>
                <w:sz w:val="16"/>
                <w:szCs w:val="16"/>
              </w:rPr>
              <w:t xml:space="preserve">Summa utgående </w:t>
            </w:r>
            <w:r w:rsidR="00783CE6">
              <w:rPr>
                <w:b/>
                <w:i/>
                <w:sz w:val="16"/>
                <w:szCs w:val="16"/>
              </w:rPr>
              <w:t xml:space="preserve">övriga </w:t>
            </w:r>
            <w:r w:rsidRPr="004C39FC">
              <w:rPr>
                <w:b/>
                <w:i/>
                <w:sz w:val="16"/>
                <w:szCs w:val="16"/>
              </w:rPr>
              <w:t>avsättning</w:t>
            </w:r>
            <w:r w:rsidR="00783CE6">
              <w:rPr>
                <w:b/>
                <w:i/>
                <w:sz w:val="16"/>
                <w:szCs w:val="16"/>
              </w:rPr>
              <w:t>ar</w:t>
            </w:r>
          </w:p>
        </w:tc>
        <w:tc>
          <w:tcPr>
            <w:tcW w:w="907" w:type="dxa"/>
            <w:gridSpan w:val="3"/>
          </w:tcPr>
          <w:p w:rsidR="00064934" w:rsidRPr="004C39FC" w:rsidRDefault="00064934" w:rsidP="00064934">
            <w:pPr>
              <w:spacing w:before="60" w:line="200" w:lineRule="exact"/>
              <w:jc w:val="right"/>
              <w:rPr>
                <w:b/>
                <w:i/>
                <w:sz w:val="16"/>
                <w:szCs w:val="16"/>
              </w:rPr>
            </w:pPr>
            <w:r w:rsidRPr="004C39FC">
              <w:rPr>
                <w:b/>
                <w:i/>
                <w:sz w:val="16"/>
                <w:szCs w:val="16"/>
              </w:rPr>
              <w:t xml:space="preserve">1 </w:t>
            </w:r>
            <w:r>
              <w:rPr>
                <w:b/>
                <w:i/>
                <w:sz w:val="16"/>
                <w:szCs w:val="16"/>
              </w:rPr>
              <w:t>103</w:t>
            </w:r>
          </w:p>
        </w:tc>
        <w:tc>
          <w:tcPr>
            <w:tcW w:w="906" w:type="dxa"/>
            <w:gridSpan w:val="2"/>
          </w:tcPr>
          <w:p w:rsidR="00064934" w:rsidRPr="004C39FC" w:rsidRDefault="00064934" w:rsidP="00064934">
            <w:pPr>
              <w:spacing w:before="60" w:line="200" w:lineRule="exact"/>
              <w:jc w:val="right"/>
              <w:rPr>
                <w:b/>
                <w:i/>
                <w:sz w:val="16"/>
                <w:szCs w:val="16"/>
              </w:rPr>
            </w:pPr>
            <w:r>
              <w:rPr>
                <w:b/>
                <w:i/>
                <w:sz w:val="16"/>
                <w:szCs w:val="16"/>
              </w:rPr>
              <w:t>0</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r>
              <w:rPr>
                <w:b/>
                <w:i/>
                <w:sz w:val="16"/>
                <w:szCs w:val="16"/>
              </w:rPr>
              <w:t>Summa</w:t>
            </w:r>
          </w:p>
        </w:tc>
        <w:tc>
          <w:tcPr>
            <w:tcW w:w="907" w:type="dxa"/>
            <w:gridSpan w:val="3"/>
          </w:tcPr>
          <w:p w:rsidR="00064934" w:rsidRPr="004C39FC" w:rsidRDefault="00064934" w:rsidP="00064934">
            <w:pPr>
              <w:spacing w:before="60" w:line="200" w:lineRule="exact"/>
              <w:jc w:val="right"/>
              <w:rPr>
                <w:b/>
                <w:i/>
                <w:sz w:val="16"/>
                <w:szCs w:val="16"/>
              </w:rPr>
            </w:pPr>
            <w:r>
              <w:rPr>
                <w:b/>
                <w:i/>
                <w:sz w:val="16"/>
                <w:szCs w:val="16"/>
              </w:rPr>
              <w:t>2 092</w:t>
            </w:r>
          </w:p>
        </w:tc>
        <w:tc>
          <w:tcPr>
            <w:tcW w:w="906" w:type="dxa"/>
            <w:gridSpan w:val="2"/>
          </w:tcPr>
          <w:p w:rsidR="00064934" w:rsidRPr="004C39FC" w:rsidRDefault="00064934" w:rsidP="00064934">
            <w:pPr>
              <w:spacing w:before="60" w:line="200" w:lineRule="exact"/>
              <w:jc w:val="right"/>
              <w:rPr>
                <w:b/>
                <w:i/>
                <w:sz w:val="16"/>
                <w:szCs w:val="16"/>
              </w:rPr>
            </w:pPr>
            <w:r>
              <w:rPr>
                <w:b/>
                <w:i/>
                <w:sz w:val="16"/>
                <w:szCs w:val="16"/>
              </w:rPr>
              <w:t>1 518</w:t>
            </w:r>
          </w:p>
        </w:tc>
      </w:tr>
      <w:tr w:rsidR="00783CE6" w:rsidRPr="004C39FC" w:rsidTr="00253A89">
        <w:tc>
          <w:tcPr>
            <w:tcW w:w="797" w:type="dxa"/>
            <w:gridSpan w:val="2"/>
          </w:tcPr>
          <w:p w:rsidR="00783CE6" w:rsidRDefault="00783CE6" w:rsidP="00064934">
            <w:pPr>
              <w:spacing w:before="60" w:line="200" w:lineRule="exact"/>
              <w:rPr>
                <w:sz w:val="16"/>
                <w:szCs w:val="16"/>
              </w:rPr>
            </w:pPr>
          </w:p>
          <w:p w:rsidR="00783CE6" w:rsidRPr="00CE3891" w:rsidRDefault="00783CE6" w:rsidP="00064934">
            <w:pPr>
              <w:pStyle w:val="Normaltindrag"/>
            </w:pPr>
          </w:p>
        </w:tc>
        <w:tc>
          <w:tcPr>
            <w:tcW w:w="5411" w:type="dxa"/>
            <w:gridSpan w:val="8"/>
          </w:tcPr>
          <w:p w:rsidR="00783CE6" w:rsidRPr="00CE3891" w:rsidRDefault="00783CE6" w:rsidP="00064934">
            <w:pPr>
              <w:spacing w:before="60" w:line="200" w:lineRule="exact"/>
              <w:rPr>
                <w:b/>
                <w:i/>
                <w:sz w:val="16"/>
                <w:szCs w:val="16"/>
              </w:rPr>
            </w:pPr>
          </w:p>
          <w:p w:rsidR="00783CE6" w:rsidRDefault="00783CE6" w:rsidP="00783CE6">
            <w:pPr>
              <w:spacing w:before="60" w:line="200" w:lineRule="exact"/>
              <w:rPr>
                <w:b/>
                <w:i/>
                <w:sz w:val="16"/>
                <w:szCs w:val="16"/>
              </w:rPr>
            </w:pPr>
            <w:r>
              <w:rPr>
                <w:sz w:val="16"/>
                <w:szCs w:val="16"/>
              </w:rPr>
              <w:t>Årets avsättning av övriga avsättningar</w:t>
            </w:r>
            <w:r w:rsidR="00FC520F">
              <w:rPr>
                <w:sz w:val="16"/>
                <w:szCs w:val="16"/>
              </w:rPr>
              <w:t>,</w:t>
            </w:r>
            <w:r>
              <w:rPr>
                <w:sz w:val="16"/>
                <w:szCs w:val="16"/>
              </w:rPr>
              <w:t xml:space="preserve"> 1 743 tkr</w:t>
            </w:r>
            <w:r w:rsidR="00FC520F">
              <w:rPr>
                <w:sz w:val="16"/>
                <w:szCs w:val="16"/>
              </w:rPr>
              <w:t>,</w:t>
            </w:r>
            <w:r>
              <w:rPr>
                <w:sz w:val="16"/>
                <w:szCs w:val="16"/>
              </w:rPr>
              <w:t xml:space="preserve"> avser kostnader som har uppkommit i samband med avvecklingen av Riksrevisionens lokalkontor i Karlstad. </w:t>
            </w:r>
            <w:r w:rsidRPr="00CE3891">
              <w:rPr>
                <w:sz w:val="16"/>
                <w:szCs w:val="16"/>
              </w:rPr>
              <w:t>950 tkr av årets</w:t>
            </w:r>
            <w:r>
              <w:rPr>
                <w:sz w:val="16"/>
                <w:szCs w:val="16"/>
              </w:rPr>
              <w:t xml:space="preserve"> utgående övriga avsättningar</w:t>
            </w:r>
            <w:r w:rsidRPr="00CE3891">
              <w:rPr>
                <w:sz w:val="16"/>
                <w:szCs w:val="16"/>
              </w:rPr>
              <w:t xml:space="preserve"> bedöms regleras nästa år.</w:t>
            </w:r>
          </w:p>
        </w:tc>
      </w:tr>
      <w:tr w:rsidR="00064934" w:rsidRPr="004C39FC" w:rsidTr="00064934">
        <w:tc>
          <w:tcPr>
            <w:tcW w:w="797" w:type="dxa"/>
            <w:gridSpan w:val="2"/>
          </w:tcPr>
          <w:p w:rsidR="00064934" w:rsidRPr="004C39FC" w:rsidRDefault="00064934" w:rsidP="00064934">
            <w:pPr>
              <w:spacing w:before="60" w:line="200" w:lineRule="exact"/>
              <w:rPr>
                <w:sz w:val="16"/>
                <w:szCs w:val="16"/>
              </w:rPr>
            </w:pPr>
          </w:p>
        </w:tc>
        <w:tc>
          <w:tcPr>
            <w:tcW w:w="3598" w:type="dxa"/>
            <w:gridSpan w:val="3"/>
          </w:tcPr>
          <w:p w:rsidR="00064934" w:rsidRPr="004C39FC" w:rsidRDefault="00064934" w:rsidP="00064934">
            <w:pPr>
              <w:spacing w:before="60" w:line="200" w:lineRule="exact"/>
              <w:rPr>
                <w:b/>
                <w:i/>
                <w:sz w:val="16"/>
                <w:szCs w:val="16"/>
              </w:rPr>
            </w:pPr>
          </w:p>
        </w:tc>
        <w:tc>
          <w:tcPr>
            <w:tcW w:w="907" w:type="dxa"/>
            <w:gridSpan w:val="3"/>
          </w:tcPr>
          <w:p w:rsidR="00064934" w:rsidRPr="004C39FC" w:rsidRDefault="00064934" w:rsidP="00064934">
            <w:pPr>
              <w:spacing w:before="60" w:line="200" w:lineRule="exact"/>
              <w:jc w:val="right"/>
              <w:rPr>
                <w:b/>
                <w:i/>
                <w:sz w:val="16"/>
                <w:szCs w:val="16"/>
              </w:rPr>
            </w:pPr>
          </w:p>
        </w:tc>
        <w:tc>
          <w:tcPr>
            <w:tcW w:w="906" w:type="dxa"/>
            <w:gridSpan w:val="2"/>
          </w:tcPr>
          <w:p w:rsidR="00064934" w:rsidRPr="004C39FC" w:rsidRDefault="00064934" w:rsidP="00064934">
            <w:pPr>
              <w:spacing w:before="60" w:line="200" w:lineRule="exact"/>
              <w:jc w:val="right"/>
              <w:rPr>
                <w:b/>
                <w:i/>
                <w:sz w:val="16"/>
                <w:szCs w:val="16"/>
              </w:rPr>
            </w:pP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b/>
                <w:sz w:val="16"/>
                <w:szCs w:val="16"/>
              </w:rPr>
            </w:pPr>
            <w:r w:rsidRPr="004C39FC">
              <w:rPr>
                <w:b/>
                <w:sz w:val="16"/>
                <w:szCs w:val="16"/>
              </w:rPr>
              <w:t>Not 20</w:t>
            </w:r>
          </w:p>
        </w:tc>
        <w:tc>
          <w:tcPr>
            <w:tcW w:w="3524" w:type="dxa"/>
          </w:tcPr>
          <w:p w:rsidR="00064934" w:rsidRPr="004C39FC" w:rsidRDefault="00064934" w:rsidP="00064934">
            <w:pPr>
              <w:spacing w:before="60" w:line="200" w:lineRule="exact"/>
              <w:rPr>
                <w:b/>
                <w:sz w:val="16"/>
                <w:szCs w:val="16"/>
              </w:rPr>
            </w:pPr>
            <w:r w:rsidRPr="004C39FC">
              <w:rPr>
                <w:b/>
                <w:sz w:val="16"/>
                <w:szCs w:val="16"/>
              </w:rPr>
              <w:t xml:space="preserve">Lån i Riksgäldskontoret </w:t>
            </w:r>
          </w:p>
        </w:tc>
        <w:tc>
          <w:tcPr>
            <w:tcW w:w="907" w:type="dxa"/>
            <w:gridSpan w:val="3"/>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5</w:t>
            </w:r>
          </w:p>
        </w:tc>
        <w:tc>
          <w:tcPr>
            <w:tcW w:w="969" w:type="dxa"/>
            <w:gridSpan w:val="3"/>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4</w:t>
            </w: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i/>
                <w:sz w:val="16"/>
                <w:szCs w:val="16"/>
              </w:rPr>
            </w:pPr>
          </w:p>
        </w:tc>
        <w:tc>
          <w:tcPr>
            <w:tcW w:w="3524" w:type="dxa"/>
          </w:tcPr>
          <w:p w:rsidR="00064934" w:rsidRPr="004C39FC" w:rsidRDefault="00064934" w:rsidP="00064934">
            <w:pPr>
              <w:spacing w:before="60" w:line="200" w:lineRule="exact"/>
              <w:rPr>
                <w:i/>
                <w:sz w:val="16"/>
                <w:szCs w:val="16"/>
              </w:rPr>
            </w:pPr>
            <w:r w:rsidRPr="004C39FC">
              <w:rPr>
                <w:i/>
                <w:sz w:val="16"/>
                <w:szCs w:val="16"/>
              </w:rPr>
              <w:t>Ingående skuld</w:t>
            </w:r>
          </w:p>
        </w:tc>
        <w:tc>
          <w:tcPr>
            <w:tcW w:w="907" w:type="dxa"/>
            <w:gridSpan w:val="3"/>
          </w:tcPr>
          <w:p w:rsidR="00064934" w:rsidRPr="004C39FC" w:rsidRDefault="00064934" w:rsidP="00064934">
            <w:pPr>
              <w:spacing w:before="60" w:line="200" w:lineRule="exact"/>
              <w:jc w:val="right"/>
              <w:rPr>
                <w:i/>
                <w:sz w:val="16"/>
                <w:szCs w:val="16"/>
              </w:rPr>
            </w:pPr>
            <w:r>
              <w:rPr>
                <w:i/>
                <w:sz w:val="16"/>
                <w:szCs w:val="16"/>
              </w:rPr>
              <w:t>6 026</w:t>
            </w:r>
          </w:p>
        </w:tc>
        <w:tc>
          <w:tcPr>
            <w:tcW w:w="969" w:type="dxa"/>
            <w:gridSpan w:val="3"/>
          </w:tcPr>
          <w:p w:rsidR="00064934" w:rsidRPr="004C39FC" w:rsidRDefault="00064934" w:rsidP="00064934">
            <w:pPr>
              <w:spacing w:before="60" w:line="200" w:lineRule="exact"/>
              <w:jc w:val="right"/>
              <w:rPr>
                <w:i/>
                <w:sz w:val="16"/>
                <w:szCs w:val="16"/>
              </w:rPr>
            </w:pPr>
            <w:r w:rsidRPr="004C39FC">
              <w:rPr>
                <w:i/>
                <w:sz w:val="16"/>
                <w:szCs w:val="16"/>
              </w:rPr>
              <w:t>3 204</w:t>
            </w: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sz w:val="16"/>
                <w:szCs w:val="16"/>
              </w:rPr>
            </w:pPr>
          </w:p>
        </w:tc>
        <w:tc>
          <w:tcPr>
            <w:tcW w:w="3524" w:type="dxa"/>
          </w:tcPr>
          <w:p w:rsidR="00064934" w:rsidRPr="004C39FC" w:rsidRDefault="00064934" w:rsidP="00064934">
            <w:pPr>
              <w:spacing w:before="60" w:line="200" w:lineRule="exact"/>
              <w:rPr>
                <w:sz w:val="16"/>
                <w:szCs w:val="16"/>
              </w:rPr>
            </w:pPr>
            <w:r w:rsidRPr="004C39FC">
              <w:rPr>
                <w:sz w:val="16"/>
                <w:szCs w:val="16"/>
              </w:rPr>
              <w:t>Årets nya lån</w:t>
            </w:r>
          </w:p>
        </w:tc>
        <w:tc>
          <w:tcPr>
            <w:tcW w:w="907" w:type="dxa"/>
            <w:gridSpan w:val="3"/>
          </w:tcPr>
          <w:p w:rsidR="00064934" w:rsidRPr="004C39FC" w:rsidRDefault="00064934" w:rsidP="00064934">
            <w:pPr>
              <w:spacing w:before="60" w:line="200" w:lineRule="exact"/>
              <w:jc w:val="right"/>
              <w:rPr>
                <w:sz w:val="16"/>
                <w:szCs w:val="16"/>
              </w:rPr>
            </w:pPr>
            <w:r>
              <w:rPr>
                <w:sz w:val="16"/>
                <w:szCs w:val="16"/>
              </w:rPr>
              <w:t>4 661</w:t>
            </w:r>
          </w:p>
        </w:tc>
        <w:tc>
          <w:tcPr>
            <w:tcW w:w="969" w:type="dxa"/>
            <w:gridSpan w:val="3"/>
          </w:tcPr>
          <w:p w:rsidR="00064934" w:rsidRPr="004C39FC" w:rsidRDefault="00064934" w:rsidP="00064934">
            <w:pPr>
              <w:spacing w:before="60" w:line="200" w:lineRule="exact"/>
              <w:jc w:val="right"/>
              <w:rPr>
                <w:sz w:val="16"/>
                <w:szCs w:val="16"/>
              </w:rPr>
            </w:pPr>
            <w:r w:rsidRPr="004C39FC">
              <w:rPr>
                <w:sz w:val="16"/>
                <w:szCs w:val="16"/>
              </w:rPr>
              <w:t>4 863</w:t>
            </w: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sz w:val="16"/>
                <w:szCs w:val="16"/>
              </w:rPr>
            </w:pPr>
          </w:p>
        </w:tc>
        <w:tc>
          <w:tcPr>
            <w:tcW w:w="3524" w:type="dxa"/>
          </w:tcPr>
          <w:p w:rsidR="00064934" w:rsidRPr="004C39FC" w:rsidRDefault="00064934" w:rsidP="00064934">
            <w:pPr>
              <w:spacing w:before="60" w:line="200" w:lineRule="exact"/>
              <w:rPr>
                <w:sz w:val="16"/>
                <w:szCs w:val="16"/>
              </w:rPr>
            </w:pPr>
            <w:r w:rsidRPr="004C39FC">
              <w:rPr>
                <w:sz w:val="16"/>
                <w:szCs w:val="16"/>
              </w:rPr>
              <w:t>Årets amorteringar</w:t>
            </w:r>
          </w:p>
        </w:tc>
        <w:tc>
          <w:tcPr>
            <w:tcW w:w="907" w:type="dxa"/>
            <w:gridSpan w:val="3"/>
          </w:tcPr>
          <w:p w:rsidR="00064934" w:rsidRPr="004C39FC" w:rsidRDefault="00064934" w:rsidP="00064934">
            <w:pPr>
              <w:spacing w:before="60" w:line="200" w:lineRule="exact"/>
              <w:jc w:val="right"/>
              <w:rPr>
                <w:sz w:val="16"/>
                <w:szCs w:val="16"/>
              </w:rPr>
            </w:pPr>
            <w:r w:rsidRPr="004C39FC">
              <w:rPr>
                <w:sz w:val="16"/>
                <w:szCs w:val="16"/>
              </w:rPr>
              <w:t>–</w:t>
            </w:r>
            <w:r>
              <w:rPr>
                <w:sz w:val="16"/>
                <w:szCs w:val="16"/>
              </w:rPr>
              <w:t>2 527</w:t>
            </w:r>
            <w:r w:rsidRPr="004C39FC">
              <w:rPr>
                <w:sz w:val="16"/>
                <w:szCs w:val="16"/>
              </w:rPr>
              <w:t xml:space="preserve"> </w:t>
            </w:r>
          </w:p>
        </w:tc>
        <w:tc>
          <w:tcPr>
            <w:tcW w:w="969" w:type="dxa"/>
            <w:gridSpan w:val="3"/>
          </w:tcPr>
          <w:p w:rsidR="00064934" w:rsidRPr="004C39FC" w:rsidRDefault="00064934" w:rsidP="00064934">
            <w:pPr>
              <w:spacing w:before="60" w:line="200" w:lineRule="exact"/>
              <w:jc w:val="right"/>
              <w:rPr>
                <w:sz w:val="16"/>
                <w:szCs w:val="16"/>
              </w:rPr>
            </w:pPr>
            <w:r w:rsidRPr="004C39FC">
              <w:rPr>
                <w:sz w:val="16"/>
                <w:szCs w:val="16"/>
              </w:rPr>
              <w:t xml:space="preserve">–2 041 </w:t>
            </w: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sz w:val="16"/>
                <w:szCs w:val="16"/>
              </w:rPr>
            </w:pPr>
          </w:p>
        </w:tc>
        <w:tc>
          <w:tcPr>
            <w:tcW w:w="3524" w:type="dxa"/>
          </w:tcPr>
          <w:p w:rsidR="00064934" w:rsidRPr="004C39FC" w:rsidRDefault="00064934" w:rsidP="00064934">
            <w:pPr>
              <w:spacing w:before="60" w:line="200" w:lineRule="exact"/>
              <w:rPr>
                <w:i/>
                <w:sz w:val="16"/>
                <w:szCs w:val="16"/>
              </w:rPr>
            </w:pPr>
            <w:r w:rsidRPr="004C39FC">
              <w:rPr>
                <w:b/>
                <w:i/>
                <w:sz w:val="16"/>
                <w:szCs w:val="16"/>
              </w:rPr>
              <w:t>Utgående skuld</w:t>
            </w:r>
          </w:p>
        </w:tc>
        <w:tc>
          <w:tcPr>
            <w:tcW w:w="907" w:type="dxa"/>
            <w:gridSpan w:val="3"/>
          </w:tcPr>
          <w:p w:rsidR="00064934" w:rsidRPr="004C39FC" w:rsidRDefault="00064934" w:rsidP="00064934">
            <w:pPr>
              <w:spacing w:before="60" w:line="200" w:lineRule="exact"/>
              <w:jc w:val="right"/>
              <w:rPr>
                <w:b/>
                <w:bCs/>
                <w:i/>
                <w:sz w:val="16"/>
                <w:szCs w:val="16"/>
              </w:rPr>
            </w:pPr>
            <w:r>
              <w:rPr>
                <w:b/>
                <w:bCs/>
                <w:i/>
                <w:sz w:val="16"/>
                <w:szCs w:val="16"/>
              </w:rPr>
              <w:t>8 160</w:t>
            </w:r>
            <w:r w:rsidRPr="004C39FC">
              <w:rPr>
                <w:b/>
                <w:bCs/>
                <w:i/>
                <w:sz w:val="16"/>
                <w:szCs w:val="16"/>
              </w:rPr>
              <w:t xml:space="preserve"> </w:t>
            </w:r>
          </w:p>
        </w:tc>
        <w:tc>
          <w:tcPr>
            <w:tcW w:w="969" w:type="dxa"/>
            <w:gridSpan w:val="3"/>
          </w:tcPr>
          <w:p w:rsidR="00064934" w:rsidRPr="004C39FC" w:rsidRDefault="00064934" w:rsidP="00064934">
            <w:pPr>
              <w:spacing w:before="60" w:line="200" w:lineRule="exact"/>
              <w:jc w:val="right"/>
              <w:rPr>
                <w:b/>
                <w:bCs/>
                <w:i/>
                <w:sz w:val="16"/>
                <w:szCs w:val="16"/>
              </w:rPr>
            </w:pPr>
            <w:r w:rsidRPr="004C39FC">
              <w:rPr>
                <w:b/>
                <w:bCs/>
                <w:i/>
                <w:sz w:val="16"/>
                <w:szCs w:val="16"/>
              </w:rPr>
              <w:t xml:space="preserve">6 026 </w:t>
            </w:r>
          </w:p>
        </w:tc>
      </w:tr>
      <w:tr w:rsidR="00064934" w:rsidRPr="004C39FC" w:rsidTr="00064934">
        <w:trPr>
          <w:gridAfter w:val="1"/>
          <w:wAfter w:w="11" w:type="dxa"/>
        </w:trPr>
        <w:tc>
          <w:tcPr>
            <w:tcW w:w="797" w:type="dxa"/>
            <w:gridSpan w:val="2"/>
          </w:tcPr>
          <w:p w:rsidR="00064934" w:rsidRPr="004C39FC" w:rsidRDefault="00064934" w:rsidP="00064934">
            <w:pPr>
              <w:spacing w:before="60" w:line="200" w:lineRule="exact"/>
              <w:rPr>
                <w:sz w:val="16"/>
                <w:szCs w:val="16"/>
              </w:rPr>
            </w:pPr>
          </w:p>
        </w:tc>
        <w:tc>
          <w:tcPr>
            <w:tcW w:w="3524" w:type="dxa"/>
          </w:tcPr>
          <w:p w:rsidR="00064934" w:rsidRPr="004C39FC" w:rsidRDefault="00064934" w:rsidP="00064934">
            <w:pPr>
              <w:tabs>
                <w:tab w:val="left" w:pos="2552"/>
                <w:tab w:val="left" w:pos="2835"/>
              </w:tabs>
              <w:spacing w:before="60" w:line="200" w:lineRule="exact"/>
              <w:rPr>
                <w:sz w:val="16"/>
                <w:szCs w:val="16"/>
              </w:rPr>
            </w:pPr>
            <w:r w:rsidRPr="004C39FC">
              <w:rPr>
                <w:sz w:val="16"/>
                <w:szCs w:val="16"/>
              </w:rPr>
              <w:t xml:space="preserve">Beviljad låneram </w:t>
            </w:r>
          </w:p>
        </w:tc>
        <w:tc>
          <w:tcPr>
            <w:tcW w:w="907" w:type="dxa"/>
            <w:gridSpan w:val="3"/>
          </w:tcPr>
          <w:p w:rsidR="00064934" w:rsidRPr="004C39FC" w:rsidRDefault="00064934" w:rsidP="00064934">
            <w:pPr>
              <w:spacing w:before="60" w:line="200" w:lineRule="exact"/>
              <w:jc w:val="right"/>
              <w:rPr>
                <w:sz w:val="16"/>
                <w:szCs w:val="16"/>
              </w:rPr>
            </w:pPr>
            <w:r w:rsidRPr="004C39FC">
              <w:rPr>
                <w:sz w:val="16"/>
                <w:szCs w:val="16"/>
              </w:rPr>
              <w:t>15 000</w:t>
            </w:r>
          </w:p>
        </w:tc>
        <w:tc>
          <w:tcPr>
            <w:tcW w:w="969" w:type="dxa"/>
            <w:gridSpan w:val="3"/>
          </w:tcPr>
          <w:p w:rsidR="00064934" w:rsidRPr="004C39FC" w:rsidRDefault="00064934" w:rsidP="00064934">
            <w:pPr>
              <w:spacing w:before="60" w:line="200" w:lineRule="exact"/>
              <w:jc w:val="right"/>
              <w:rPr>
                <w:sz w:val="16"/>
                <w:szCs w:val="16"/>
              </w:rPr>
            </w:pPr>
            <w:r w:rsidRPr="004C39FC">
              <w:rPr>
                <w:sz w:val="16"/>
                <w:szCs w:val="16"/>
              </w:rPr>
              <w:t>15 000</w:t>
            </w:r>
          </w:p>
        </w:tc>
      </w:tr>
    </w:tbl>
    <w:p w:rsidR="00064934" w:rsidRDefault="00064934" w:rsidP="00064934"/>
    <w:p w:rsidR="00033704" w:rsidRDefault="00033704" w:rsidP="00033704">
      <w:pPr>
        <w:pStyle w:val="Normaltindrag"/>
      </w:pPr>
    </w:p>
    <w:p w:rsidR="00B9214C" w:rsidRDefault="00B9214C">
      <w:pPr>
        <w:spacing w:before="0" w:after="200" w:line="276" w:lineRule="auto"/>
        <w:jc w:val="left"/>
      </w:pPr>
      <w:r>
        <w:br w:type="page"/>
      </w:r>
    </w:p>
    <w:tbl>
      <w:tblPr>
        <w:tblW w:w="6194" w:type="dxa"/>
        <w:tblInd w:w="14" w:type="dxa"/>
        <w:tblLayout w:type="fixed"/>
        <w:tblCellMar>
          <w:left w:w="70" w:type="dxa"/>
          <w:right w:w="70" w:type="dxa"/>
        </w:tblCellMar>
        <w:tblLook w:val="0000" w:firstRow="0" w:lastRow="0" w:firstColumn="0" w:lastColumn="0" w:noHBand="0" w:noVBand="0"/>
      </w:tblPr>
      <w:tblGrid>
        <w:gridCol w:w="780"/>
        <w:gridCol w:w="3600"/>
        <w:gridCol w:w="907"/>
        <w:gridCol w:w="907"/>
      </w:tblGrid>
      <w:tr w:rsidR="00064934" w:rsidRPr="004C39FC" w:rsidTr="00064934">
        <w:tc>
          <w:tcPr>
            <w:tcW w:w="780" w:type="dxa"/>
          </w:tcPr>
          <w:p w:rsidR="00064934" w:rsidRPr="004C39FC" w:rsidRDefault="00064934" w:rsidP="00064934">
            <w:pPr>
              <w:spacing w:before="60" w:line="200" w:lineRule="exact"/>
              <w:rPr>
                <w:b/>
                <w:sz w:val="16"/>
                <w:szCs w:val="16"/>
              </w:rPr>
            </w:pPr>
            <w:r w:rsidRPr="004C39FC">
              <w:rPr>
                <w:b/>
                <w:sz w:val="16"/>
                <w:szCs w:val="16"/>
              </w:rPr>
              <w:lastRenderedPageBreak/>
              <w:t>Not 21</w:t>
            </w:r>
          </w:p>
        </w:tc>
        <w:tc>
          <w:tcPr>
            <w:tcW w:w="3600" w:type="dxa"/>
          </w:tcPr>
          <w:p w:rsidR="00064934" w:rsidRPr="004C39FC" w:rsidRDefault="00064934" w:rsidP="00064934">
            <w:pPr>
              <w:spacing w:before="60" w:line="200" w:lineRule="exact"/>
              <w:jc w:val="left"/>
              <w:rPr>
                <w:b/>
                <w:sz w:val="16"/>
                <w:szCs w:val="16"/>
              </w:rPr>
            </w:pPr>
            <w:r w:rsidRPr="004C39FC">
              <w:rPr>
                <w:b/>
                <w:sz w:val="16"/>
                <w:szCs w:val="16"/>
              </w:rPr>
              <w:t>Övriga kortfristiga skulder</w:t>
            </w:r>
          </w:p>
        </w:tc>
        <w:tc>
          <w:tcPr>
            <w:tcW w:w="907" w:type="dxa"/>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5</w:t>
            </w:r>
          </w:p>
        </w:tc>
        <w:tc>
          <w:tcPr>
            <w:tcW w:w="907" w:type="dxa"/>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4</w:t>
            </w: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sz w:val="16"/>
                <w:szCs w:val="16"/>
              </w:rPr>
            </w:pPr>
            <w:r w:rsidRPr="004C39FC">
              <w:rPr>
                <w:sz w:val="16"/>
                <w:szCs w:val="16"/>
              </w:rPr>
              <w:t>Personalens källskatt</w:t>
            </w:r>
          </w:p>
        </w:tc>
        <w:tc>
          <w:tcPr>
            <w:tcW w:w="907" w:type="dxa"/>
          </w:tcPr>
          <w:p w:rsidR="00064934" w:rsidRPr="004C39FC" w:rsidRDefault="00064934" w:rsidP="00064934">
            <w:pPr>
              <w:spacing w:before="60" w:line="200" w:lineRule="exact"/>
              <w:jc w:val="right"/>
              <w:rPr>
                <w:sz w:val="16"/>
                <w:szCs w:val="16"/>
              </w:rPr>
            </w:pPr>
            <w:r>
              <w:rPr>
                <w:sz w:val="16"/>
                <w:szCs w:val="16"/>
              </w:rPr>
              <w:t>4 983</w:t>
            </w:r>
          </w:p>
        </w:tc>
        <w:tc>
          <w:tcPr>
            <w:tcW w:w="907" w:type="dxa"/>
          </w:tcPr>
          <w:p w:rsidR="00064934" w:rsidRPr="004C39FC" w:rsidRDefault="00064934" w:rsidP="00064934">
            <w:pPr>
              <w:spacing w:before="60" w:line="200" w:lineRule="exact"/>
              <w:jc w:val="right"/>
              <w:rPr>
                <w:sz w:val="16"/>
                <w:szCs w:val="16"/>
              </w:rPr>
            </w:pPr>
            <w:r w:rsidRPr="004C39FC">
              <w:rPr>
                <w:sz w:val="16"/>
                <w:szCs w:val="16"/>
              </w:rPr>
              <w:t>4 661</w:t>
            </w: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sz w:val="16"/>
                <w:szCs w:val="16"/>
              </w:rPr>
            </w:pPr>
            <w:r w:rsidRPr="004C39FC">
              <w:rPr>
                <w:sz w:val="16"/>
                <w:szCs w:val="16"/>
              </w:rPr>
              <w:t>Övriga kortfristiga skulder</w:t>
            </w:r>
          </w:p>
        </w:tc>
        <w:tc>
          <w:tcPr>
            <w:tcW w:w="907" w:type="dxa"/>
          </w:tcPr>
          <w:p w:rsidR="00064934" w:rsidRPr="004C39FC" w:rsidRDefault="00064934" w:rsidP="00064934">
            <w:pPr>
              <w:spacing w:before="60" w:line="200" w:lineRule="exact"/>
              <w:jc w:val="right"/>
              <w:rPr>
                <w:sz w:val="16"/>
                <w:szCs w:val="16"/>
              </w:rPr>
            </w:pPr>
            <w:r>
              <w:rPr>
                <w:sz w:val="16"/>
                <w:szCs w:val="16"/>
              </w:rPr>
              <w:t>164</w:t>
            </w:r>
          </w:p>
        </w:tc>
        <w:tc>
          <w:tcPr>
            <w:tcW w:w="907" w:type="dxa"/>
          </w:tcPr>
          <w:p w:rsidR="00064934" w:rsidRPr="004C39FC" w:rsidRDefault="00064934" w:rsidP="00064934">
            <w:pPr>
              <w:spacing w:before="60" w:line="200" w:lineRule="exact"/>
              <w:jc w:val="right"/>
              <w:rPr>
                <w:sz w:val="16"/>
                <w:szCs w:val="16"/>
              </w:rPr>
            </w:pPr>
            <w:r w:rsidRPr="004C39FC">
              <w:rPr>
                <w:sz w:val="16"/>
                <w:szCs w:val="16"/>
              </w:rPr>
              <w:t>137</w:t>
            </w: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b/>
                <w:i/>
                <w:sz w:val="16"/>
                <w:szCs w:val="16"/>
              </w:rPr>
            </w:pPr>
            <w:r w:rsidRPr="004C39FC">
              <w:rPr>
                <w:b/>
                <w:i/>
                <w:sz w:val="16"/>
                <w:szCs w:val="16"/>
              </w:rPr>
              <w:t>Summa</w:t>
            </w:r>
          </w:p>
        </w:tc>
        <w:tc>
          <w:tcPr>
            <w:tcW w:w="907" w:type="dxa"/>
          </w:tcPr>
          <w:p w:rsidR="00064934" w:rsidRPr="004C39FC" w:rsidRDefault="00064934" w:rsidP="00064934">
            <w:pPr>
              <w:spacing w:before="60" w:line="200" w:lineRule="exact"/>
              <w:jc w:val="right"/>
              <w:rPr>
                <w:b/>
                <w:bCs/>
                <w:i/>
                <w:sz w:val="16"/>
                <w:szCs w:val="16"/>
              </w:rPr>
            </w:pPr>
            <w:r>
              <w:rPr>
                <w:b/>
                <w:bCs/>
                <w:i/>
                <w:sz w:val="16"/>
                <w:szCs w:val="16"/>
              </w:rPr>
              <w:t>5 147</w:t>
            </w:r>
          </w:p>
        </w:tc>
        <w:tc>
          <w:tcPr>
            <w:tcW w:w="907" w:type="dxa"/>
          </w:tcPr>
          <w:p w:rsidR="00064934" w:rsidRPr="004C39FC" w:rsidRDefault="00064934" w:rsidP="00064934">
            <w:pPr>
              <w:spacing w:before="60" w:line="200" w:lineRule="exact"/>
              <w:jc w:val="right"/>
              <w:rPr>
                <w:b/>
                <w:bCs/>
                <w:i/>
                <w:sz w:val="16"/>
                <w:szCs w:val="16"/>
              </w:rPr>
            </w:pPr>
            <w:r w:rsidRPr="004C39FC">
              <w:rPr>
                <w:b/>
                <w:i/>
                <w:sz w:val="16"/>
                <w:szCs w:val="16"/>
              </w:rPr>
              <w:t>4 798</w:t>
            </w:r>
          </w:p>
        </w:tc>
      </w:tr>
    </w:tbl>
    <w:p w:rsidR="00064934" w:rsidRPr="004C39FC" w:rsidRDefault="00064934" w:rsidP="00064934">
      <w:pPr>
        <w:spacing w:before="60" w:line="200" w:lineRule="exact"/>
        <w:rPr>
          <w:sz w:val="16"/>
          <w:szCs w:val="16"/>
        </w:rPr>
      </w:pPr>
    </w:p>
    <w:tbl>
      <w:tblPr>
        <w:tblW w:w="6194" w:type="dxa"/>
        <w:tblInd w:w="14" w:type="dxa"/>
        <w:tblLayout w:type="fixed"/>
        <w:tblLook w:val="01E0" w:firstRow="1" w:lastRow="1" w:firstColumn="1" w:lastColumn="1" w:noHBand="0" w:noVBand="0"/>
      </w:tblPr>
      <w:tblGrid>
        <w:gridCol w:w="780"/>
        <w:gridCol w:w="3600"/>
        <w:gridCol w:w="907"/>
        <w:gridCol w:w="907"/>
      </w:tblGrid>
      <w:tr w:rsidR="00064934" w:rsidRPr="004C39FC" w:rsidTr="00064934">
        <w:tc>
          <w:tcPr>
            <w:tcW w:w="780" w:type="dxa"/>
          </w:tcPr>
          <w:p w:rsidR="00064934" w:rsidRPr="004C39FC" w:rsidRDefault="00064934" w:rsidP="00064934">
            <w:pPr>
              <w:spacing w:before="60" w:line="200" w:lineRule="exact"/>
              <w:rPr>
                <w:b/>
                <w:sz w:val="16"/>
                <w:szCs w:val="16"/>
              </w:rPr>
            </w:pPr>
            <w:r w:rsidRPr="004C39FC">
              <w:rPr>
                <w:b/>
                <w:sz w:val="16"/>
                <w:szCs w:val="16"/>
              </w:rPr>
              <w:t>Not 22</w:t>
            </w:r>
          </w:p>
        </w:tc>
        <w:tc>
          <w:tcPr>
            <w:tcW w:w="3600" w:type="dxa"/>
          </w:tcPr>
          <w:p w:rsidR="00064934" w:rsidRPr="004C39FC" w:rsidRDefault="00064934" w:rsidP="00064934">
            <w:pPr>
              <w:spacing w:before="60" w:line="200" w:lineRule="exact"/>
              <w:jc w:val="left"/>
              <w:rPr>
                <w:b/>
                <w:sz w:val="16"/>
                <w:szCs w:val="16"/>
              </w:rPr>
            </w:pPr>
            <w:r w:rsidRPr="004C39FC">
              <w:rPr>
                <w:b/>
                <w:sz w:val="16"/>
                <w:szCs w:val="16"/>
              </w:rPr>
              <w:t>Periodavgränsningsposter</w:t>
            </w:r>
          </w:p>
        </w:tc>
        <w:tc>
          <w:tcPr>
            <w:tcW w:w="907" w:type="dxa"/>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5</w:t>
            </w:r>
          </w:p>
        </w:tc>
        <w:tc>
          <w:tcPr>
            <w:tcW w:w="907" w:type="dxa"/>
          </w:tcPr>
          <w:p w:rsidR="00064934" w:rsidRPr="004C39FC" w:rsidRDefault="00064934" w:rsidP="00064934">
            <w:pPr>
              <w:spacing w:before="60" w:line="200" w:lineRule="exact"/>
              <w:jc w:val="right"/>
              <w:rPr>
                <w:b/>
                <w:sz w:val="16"/>
                <w:szCs w:val="16"/>
              </w:rPr>
            </w:pPr>
            <w:r w:rsidRPr="004C39FC">
              <w:rPr>
                <w:b/>
                <w:sz w:val="16"/>
                <w:szCs w:val="16"/>
              </w:rPr>
              <w:t>201</w:t>
            </w:r>
            <w:r>
              <w:rPr>
                <w:b/>
                <w:sz w:val="16"/>
                <w:szCs w:val="16"/>
              </w:rPr>
              <w:t>4</w:t>
            </w:r>
          </w:p>
        </w:tc>
      </w:tr>
      <w:tr w:rsidR="00064934" w:rsidRPr="004C39FC" w:rsidTr="00064934">
        <w:tc>
          <w:tcPr>
            <w:tcW w:w="780" w:type="dxa"/>
          </w:tcPr>
          <w:p w:rsidR="00064934" w:rsidRPr="004C39FC" w:rsidRDefault="00064934" w:rsidP="00064934">
            <w:pPr>
              <w:spacing w:before="60" w:line="200" w:lineRule="exact"/>
              <w:rPr>
                <w:b/>
                <w:sz w:val="16"/>
                <w:szCs w:val="16"/>
              </w:rPr>
            </w:pPr>
          </w:p>
        </w:tc>
        <w:tc>
          <w:tcPr>
            <w:tcW w:w="3600" w:type="dxa"/>
          </w:tcPr>
          <w:p w:rsidR="00064934" w:rsidRPr="004C39FC" w:rsidRDefault="00064934" w:rsidP="00064934">
            <w:pPr>
              <w:spacing w:before="60" w:line="200" w:lineRule="exact"/>
              <w:jc w:val="left"/>
              <w:rPr>
                <w:b/>
                <w:sz w:val="16"/>
                <w:szCs w:val="16"/>
              </w:rPr>
            </w:pPr>
            <w:r w:rsidRPr="004C39FC">
              <w:rPr>
                <w:b/>
                <w:sz w:val="16"/>
                <w:szCs w:val="16"/>
              </w:rPr>
              <w:t>Upplupna kostnader</w:t>
            </w:r>
          </w:p>
        </w:tc>
        <w:tc>
          <w:tcPr>
            <w:tcW w:w="907" w:type="dxa"/>
          </w:tcPr>
          <w:p w:rsidR="00064934" w:rsidRPr="004C39FC" w:rsidRDefault="00064934" w:rsidP="00064934">
            <w:pPr>
              <w:spacing w:before="60" w:line="200" w:lineRule="exact"/>
              <w:jc w:val="right"/>
              <w:rPr>
                <w:b/>
                <w:sz w:val="16"/>
                <w:szCs w:val="16"/>
              </w:rPr>
            </w:pPr>
          </w:p>
        </w:tc>
        <w:tc>
          <w:tcPr>
            <w:tcW w:w="907" w:type="dxa"/>
          </w:tcPr>
          <w:p w:rsidR="00064934" w:rsidRPr="004C39FC" w:rsidRDefault="00064934" w:rsidP="00064934">
            <w:pPr>
              <w:spacing w:before="60" w:line="200" w:lineRule="exact"/>
              <w:jc w:val="right"/>
              <w:rPr>
                <w:b/>
                <w:sz w:val="16"/>
                <w:szCs w:val="16"/>
              </w:rPr>
            </w:pP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sz w:val="16"/>
                <w:szCs w:val="16"/>
              </w:rPr>
            </w:pPr>
            <w:r w:rsidRPr="004C39FC">
              <w:rPr>
                <w:sz w:val="16"/>
                <w:szCs w:val="16"/>
              </w:rPr>
              <w:t>Semester- och löneskuld inklusive avgifter</w:t>
            </w:r>
          </w:p>
        </w:tc>
        <w:tc>
          <w:tcPr>
            <w:tcW w:w="907" w:type="dxa"/>
          </w:tcPr>
          <w:p w:rsidR="00064934" w:rsidRPr="004C39FC" w:rsidRDefault="00064934" w:rsidP="00064934">
            <w:pPr>
              <w:spacing w:before="60" w:line="200" w:lineRule="exact"/>
              <w:jc w:val="right"/>
              <w:rPr>
                <w:sz w:val="16"/>
                <w:szCs w:val="16"/>
              </w:rPr>
            </w:pPr>
            <w:r>
              <w:rPr>
                <w:sz w:val="16"/>
                <w:szCs w:val="16"/>
              </w:rPr>
              <w:t>18 752</w:t>
            </w:r>
          </w:p>
        </w:tc>
        <w:tc>
          <w:tcPr>
            <w:tcW w:w="907" w:type="dxa"/>
          </w:tcPr>
          <w:p w:rsidR="00064934" w:rsidRPr="004C39FC" w:rsidRDefault="00064934" w:rsidP="00064934">
            <w:pPr>
              <w:spacing w:before="60" w:line="200" w:lineRule="exact"/>
              <w:jc w:val="right"/>
              <w:rPr>
                <w:sz w:val="16"/>
                <w:szCs w:val="16"/>
              </w:rPr>
            </w:pPr>
            <w:r w:rsidRPr="004C39FC">
              <w:rPr>
                <w:sz w:val="16"/>
                <w:szCs w:val="16"/>
              </w:rPr>
              <w:t>19 642</w:t>
            </w: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sz w:val="16"/>
                <w:szCs w:val="16"/>
              </w:rPr>
            </w:pPr>
            <w:r w:rsidRPr="004C39FC">
              <w:rPr>
                <w:sz w:val="16"/>
                <w:szCs w:val="16"/>
              </w:rPr>
              <w:t>Övriga upplupna kostnader</w:t>
            </w:r>
          </w:p>
        </w:tc>
        <w:tc>
          <w:tcPr>
            <w:tcW w:w="907" w:type="dxa"/>
          </w:tcPr>
          <w:p w:rsidR="00064934" w:rsidRPr="004C39FC" w:rsidRDefault="00064934" w:rsidP="00064934">
            <w:pPr>
              <w:spacing w:before="60" w:line="200" w:lineRule="exact"/>
              <w:jc w:val="right"/>
              <w:rPr>
                <w:sz w:val="16"/>
                <w:szCs w:val="16"/>
              </w:rPr>
            </w:pPr>
            <w:r>
              <w:rPr>
                <w:sz w:val="16"/>
                <w:szCs w:val="16"/>
              </w:rPr>
              <w:t>2 002</w:t>
            </w:r>
          </w:p>
        </w:tc>
        <w:tc>
          <w:tcPr>
            <w:tcW w:w="907" w:type="dxa"/>
          </w:tcPr>
          <w:p w:rsidR="00064934" w:rsidRPr="004C39FC" w:rsidRDefault="00064934" w:rsidP="00064934">
            <w:pPr>
              <w:spacing w:before="60" w:line="200" w:lineRule="exact"/>
              <w:jc w:val="right"/>
              <w:rPr>
                <w:sz w:val="16"/>
                <w:szCs w:val="16"/>
              </w:rPr>
            </w:pPr>
            <w:r w:rsidRPr="004C39FC">
              <w:rPr>
                <w:sz w:val="16"/>
                <w:szCs w:val="16"/>
              </w:rPr>
              <w:t>3 011</w:t>
            </w: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3600" w:type="dxa"/>
          </w:tcPr>
          <w:p w:rsidR="00064934" w:rsidRPr="004C39FC" w:rsidRDefault="00064934" w:rsidP="00064934">
            <w:pPr>
              <w:spacing w:before="60" w:line="200" w:lineRule="exact"/>
              <w:rPr>
                <w:b/>
                <w:i/>
                <w:sz w:val="16"/>
                <w:szCs w:val="16"/>
              </w:rPr>
            </w:pPr>
            <w:r w:rsidRPr="004C39FC">
              <w:rPr>
                <w:b/>
                <w:i/>
                <w:sz w:val="16"/>
                <w:szCs w:val="16"/>
              </w:rPr>
              <w:t>Summa</w:t>
            </w:r>
          </w:p>
        </w:tc>
        <w:tc>
          <w:tcPr>
            <w:tcW w:w="907" w:type="dxa"/>
          </w:tcPr>
          <w:p w:rsidR="00064934" w:rsidRPr="004C39FC" w:rsidRDefault="00064934" w:rsidP="00064934">
            <w:pPr>
              <w:spacing w:before="60" w:line="200" w:lineRule="exact"/>
              <w:jc w:val="center"/>
              <w:rPr>
                <w:b/>
                <w:bCs/>
                <w:i/>
                <w:sz w:val="16"/>
                <w:szCs w:val="16"/>
              </w:rPr>
            </w:pPr>
            <w:r w:rsidRPr="004C39FC">
              <w:rPr>
                <w:b/>
                <w:i/>
                <w:sz w:val="16"/>
                <w:szCs w:val="16"/>
              </w:rPr>
              <w:t xml:space="preserve">  </w:t>
            </w:r>
            <w:r>
              <w:rPr>
                <w:b/>
                <w:i/>
                <w:sz w:val="16"/>
                <w:szCs w:val="16"/>
              </w:rPr>
              <w:t xml:space="preserve">  </w:t>
            </w:r>
            <w:r w:rsidRPr="004C39FC">
              <w:rPr>
                <w:b/>
                <w:i/>
                <w:sz w:val="16"/>
                <w:szCs w:val="16"/>
              </w:rPr>
              <w:t xml:space="preserve"> </w:t>
            </w:r>
            <w:r>
              <w:rPr>
                <w:b/>
                <w:i/>
                <w:sz w:val="16"/>
                <w:szCs w:val="16"/>
              </w:rPr>
              <w:t xml:space="preserve">20 754 </w:t>
            </w:r>
          </w:p>
        </w:tc>
        <w:tc>
          <w:tcPr>
            <w:tcW w:w="907" w:type="dxa"/>
          </w:tcPr>
          <w:p w:rsidR="00064934" w:rsidRPr="004C39FC" w:rsidRDefault="00064934" w:rsidP="00064934">
            <w:pPr>
              <w:spacing w:before="60" w:line="200" w:lineRule="exact"/>
              <w:jc w:val="center"/>
              <w:rPr>
                <w:b/>
                <w:bCs/>
                <w:i/>
                <w:sz w:val="16"/>
                <w:szCs w:val="16"/>
              </w:rPr>
            </w:pPr>
            <w:r>
              <w:rPr>
                <w:b/>
                <w:i/>
                <w:sz w:val="16"/>
                <w:szCs w:val="16"/>
              </w:rPr>
              <w:t xml:space="preserve">  </w:t>
            </w:r>
            <w:r w:rsidRPr="004C39FC">
              <w:rPr>
                <w:b/>
                <w:i/>
                <w:sz w:val="16"/>
                <w:szCs w:val="16"/>
              </w:rPr>
              <w:t xml:space="preserve">   22 653</w:t>
            </w:r>
          </w:p>
        </w:tc>
      </w:tr>
    </w:tbl>
    <w:p w:rsidR="00064934" w:rsidRDefault="00064934" w:rsidP="00064934">
      <w:pPr>
        <w:pStyle w:val="Normaltindrag"/>
        <w:spacing w:before="60" w:line="200" w:lineRule="exact"/>
        <w:rPr>
          <w:sz w:val="16"/>
          <w:szCs w:val="16"/>
        </w:rPr>
      </w:pPr>
    </w:p>
    <w:tbl>
      <w:tblPr>
        <w:tblW w:w="6194" w:type="dxa"/>
        <w:tblInd w:w="14" w:type="dxa"/>
        <w:tblLayout w:type="fixed"/>
        <w:tblLook w:val="01E0" w:firstRow="1" w:lastRow="1" w:firstColumn="1" w:lastColumn="1" w:noHBand="0" w:noVBand="0"/>
      </w:tblPr>
      <w:tblGrid>
        <w:gridCol w:w="780"/>
        <w:gridCol w:w="3600"/>
        <w:gridCol w:w="907"/>
        <w:gridCol w:w="907"/>
      </w:tblGrid>
      <w:tr w:rsidR="00064934" w:rsidRPr="004C39FC" w:rsidTr="00064934">
        <w:tc>
          <w:tcPr>
            <w:tcW w:w="780" w:type="dxa"/>
          </w:tcPr>
          <w:p w:rsidR="00064934" w:rsidRPr="004C39FC" w:rsidRDefault="00064934" w:rsidP="00064934">
            <w:pPr>
              <w:spacing w:before="60" w:line="200" w:lineRule="exact"/>
              <w:rPr>
                <w:b/>
                <w:sz w:val="16"/>
                <w:szCs w:val="16"/>
              </w:rPr>
            </w:pPr>
            <w:r w:rsidRPr="004C39FC">
              <w:rPr>
                <w:b/>
                <w:sz w:val="16"/>
                <w:szCs w:val="16"/>
              </w:rPr>
              <w:t>Not 2</w:t>
            </w:r>
            <w:r>
              <w:rPr>
                <w:b/>
                <w:sz w:val="16"/>
                <w:szCs w:val="16"/>
              </w:rPr>
              <w:t>3</w:t>
            </w:r>
          </w:p>
        </w:tc>
        <w:tc>
          <w:tcPr>
            <w:tcW w:w="3600" w:type="dxa"/>
          </w:tcPr>
          <w:p w:rsidR="00064934" w:rsidRPr="004C39FC" w:rsidRDefault="00064934" w:rsidP="00064934">
            <w:pPr>
              <w:spacing w:before="60" w:line="200" w:lineRule="exact"/>
              <w:jc w:val="left"/>
              <w:rPr>
                <w:b/>
                <w:sz w:val="16"/>
                <w:szCs w:val="16"/>
              </w:rPr>
            </w:pPr>
            <w:r w:rsidRPr="004C39FC">
              <w:rPr>
                <w:b/>
                <w:sz w:val="16"/>
                <w:szCs w:val="16"/>
              </w:rPr>
              <w:t>Redovisning mot bemyndiganden</w:t>
            </w:r>
          </w:p>
        </w:tc>
        <w:tc>
          <w:tcPr>
            <w:tcW w:w="907" w:type="dxa"/>
          </w:tcPr>
          <w:p w:rsidR="00064934" w:rsidRPr="004C39FC" w:rsidRDefault="00064934" w:rsidP="00064934">
            <w:pPr>
              <w:spacing w:before="60" w:line="200" w:lineRule="exact"/>
              <w:jc w:val="right"/>
              <w:rPr>
                <w:b/>
                <w:sz w:val="16"/>
                <w:szCs w:val="16"/>
              </w:rPr>
            </w:pPr>
          </w:p>
        </w:tc>
        <w:tc>
          <w:tcPr>
            <w:tcW w:w="907" w:type="dxa"/>
          </w:tcPr>
          <w:p w:rsidR="00064934" w:rsidRPr="004C39FC" w:rsidRDefault="00064934" w:rsidP="00064934">
            <w:pPr>
              <w:spacing w:before="60" w:line="200" w:lineRule="exact"/>
              <w:jc w:val="right"/>
              <w:rPr>
                <w:b/>
                <w:sz w:val="16"/>
                <w:szCs w:val="16"/>
              </w:rPr>
            </w:pPr>
          </w:p>
        </w:tc>
      </w:tr>
      <w:tr w:rsidR="00064934" w:rsidRPr="004C39FC" w:rsidTr="00064934">
        <w:tc>
          <w:tcPr>
            <w:tcW w:w="780" w:type="dxa"/>
          </w:tcPr>
          <w:p w:rsidR="00064934" w:rsidRPr="004C39FC" w:rsidRDefault="00064934" w:rsidP="00064934">
            <w:pPr>
              <w:spacing w:before="60" w:line="200" w:lineRule="exact"/>
              <w:rPr>
                <w:sz w:val="16"/>
                <w:szCs w:val="16"/>
              </w:rPr>
            </w:pPr>
          </w:p>
        </w:tc>
        <w:tc>
          <w:tcPr>
            <w:tcW w:w="5414" w:type="dxa"/>
            <w:gridSpan w:val="3"/>
          </w:tcPr>
          <w:p w:rsidR="00064934" w:rsidRPr="004C39FC" w:rsidRDefault="00064934" w:rsidP="00FC520F">
            <w:pPr>
              <w:spacing w:before="60" w:line="200" w:lineRule="exact"/>
              <w:rPr>
                <w:sz w:val="16"/>
                <w:szCs w:val="16"/>
              </w:rPr>
            </w:pPr>
            <w:r w:rsidRPr="001F22DD">
              <w:rPr>
                <w:sz w:val="16"/>
                <w:szCs w:val="16"/>
              </w:rPr>
              <w:t xml:space="preserve">Riksrevisionens insatser i det internationella utvecklingssamarbetet löper ofta över flera år. Riksrevisionen bemyndigas därför att ingå åtaganden som medför utgifter under senare budgetår än det år statens budget avser. </w:t>
            </w:r>
          </w:p>
        </w:tc>
      </w:tr>
    </w:tbl>
    <w:p w:rsidR="00FE2611" w:rsidRPr="004C39FC" w:rsidRDefault="00FE2611" w:rsidP="00064934">
      <w:pPr>
        <w:spacing w:before="60" w:line="200" w:lineRule="exact"/>
        <w:rPr>
          <w:sz w:val="16"/>
          <w:szCs w:val="16"/>
        </w:rPr>
      </w:pPr>
    </w:p>
    <w:p w:rsidR="00FE2611" w:rsidRPr="001F22DD" w:rsidRDefault="00FE2611" w:rsidP="00064934">
      <w:pPr>
        <w:spacing w:before="60" w:line="200" w:lineRule="exact"/>
        <w:rPr>
          <w:sz w:val="16"/>
          <w:szCs w:val="16"/>
        </w:rPr>
      </w:pPr>
    </w:p>
    <w:p w:rsidR="00972A54" w:rsidRDefault="00972A54" w:rsidP="00684C9A">
      <w:pPr>
        <w:pStyle w:val="Normaltindrag"/>
        <w:sectPr w:rsidR="00972A54" w:rsidSect="0039664C">
          <w:headerReference w:type="even" r:id="rId48"/>
          <w:headerReference w:type="default" r:id="rId49"/>
          <w:pgSz w:w="9356" w:h="13721" w:code="9"/>
          <w:pgMar w:top="907" w:right="2041" w:bottom="1474" w:left="1417" w:header="397" w:footer="624" w:gutter="0"/>
          <w:cols w:space="708"/>
          <w:docGrid w:linePitch="360"/>
        </w:sectPr>
      </w:pPr>
    </w:p>
    <w:p w:rsidR="00684C9A" w:rsidRPr="00EE229C" w:rsidRDefault="00684C9A" w:rsidP="00EE229C">
      <w:pPr>
        <w:pStyle w:val="Rubrik1"/>
      </w:pPr>
      <w:bookmarkStart w:id="215" w:name="_Toc379897259"/>
      <w:bookmarkStart w:id="216" w:name="_Toc408405022"/>
      <w:bookmarkStart w:id="217" w:name="_Toc411843557"/>
      <w:bookmarkStart w:id="218" w:name="_Toc431820049"/>
      <w:bookmarkStart w:id="219" w:name="_Toc443387462"/>
      <w:r w:rsidRPr="00EE229C">
        <w:lastRenderedPageBreak/>
        <w:t>Uppgifter om ledande befattningshavare</w:t>
      </w:r>
      <w:bookmarkEnd w:id="215"/>
      <w:bookmarkEnd w:id="216"/>
      <w:bookmarkEnd w:id="217"/>
      <w:bookmarkEnd w:id="218"/>
      <w:bookmarkEnd w:id="219"/>
    </w:p>
    <w:p w:rsidR="00064934" w:rsidRDefault="00064934" w:rsidP="00064934">
      <w:r w:rsidRPr="00F32CCD">
        <w:t>Riksrevisionen ska enl</w:t>
      </w:r>
      <w:r>
        <w:t>igt 7 kap. 10 § föreskriften (RF</w:t>
      </w:r>
      <w:r w:rsidRPr="00F32CCD">
        <w:t xml:space="preserve">S 2006:10) om tillämpningen av lagen (2006:999) med ekonomiadministrativa bestämmelser m.m. för </w:t>
      </w:r>
      <w:r>
        <w:t>R</w:t>
      </w:r>
      <w:r w:rsidRPr="00F32CCD">
        <w:t xml:space="preserve">iksdagsförvaltningen, Riksdagens ombudsmän och Riksrevisionen redovisa uppgifter relaterade till styrelseledamöter, rådsledamöter och ledande befattningshavare enligt 7 kap. 2 § förordningen (2000:605) om årsredovisning och budgetunderlag. Riksrevisionen ska uppge vilka uppdrag </w:t>
      </w:r>
      <w:r w:rsidR="00EA5C1F">
        <w:t xml:space="preserve">dessa personer haft </w:t>
      </w:r>
      <w:r w:rsidRPr="00F32CCD">
        <w:t xml:space="preserve">som styrelse- eller rådsledamot i andra statliga myndigheter och uppdrag som styrelseledamot i aktiebolag (utredningsuppdrag i myndighetsform </w:t>
      </w:r>
      <w:r w:rsidR="00EA5C1F">
        <w:t>ingår inte i sammanställningen)</w:t>
      </w:r>
      <w:r w:rsidRPr="00F32CCD">
        <w:t xml:space="preserve">. Myndigheten ska även redovisa de skattepliktiga ersättningar och andra förmåner som </w:t>
      </w:r>
      <w:r>
        <w:t xml:space="preserve">har </w:t>
      </w:r>
      <w:r w:rsidRPr="00F32CCD">
        <w:t>betalats ut till dessa personer under räkenskapsåret samt de framtida åtaganden som</w:t>
      </w:r>
      <w:r>
        <w:t xml:space="preserve"> har</w:t>
      </w:r>
      <w:r w:rsidRPr="00F32CCD">
        <w:t xml:space="preserve"> avtalats för var och en.</w:t>
      </w:r>
    </w:p>
    <w:p w:rsidR="00064934" w:rsidRDefault="00064934" w:rsidP="00B06452">
      <w:pPr>
        <w:pStyle w:val="R4"/>
        <w:spacing w:before="360"/>
      </w:pPr>
      <w:r w:rsidRPr="00F32CCD">
        <w:t xml:space="preserve">Uppgifter om andra uppdrag för </w:t>
      </w:r>
      <w:r>
        <w:t>ledande befattningshavare</w:t>
      </w:r>
      <w:r w:rsidRPr="00F32CCD">
        <w:t xml:space="preserve"> </w:t>
      </w:r>
    </w:p>
    <w:p w:rsidR="00064934" w:rsidRDefault="00064934" w:rsidP="00B06452">
      <w:pPr>
        <w:pStyle w:val="Rubrik4"/>
        <w:spacing w:before="240"/>
      </w:pPr>
      <w:r w:rsidRPr="00793582">
        <w:rPr>
          <w:rFonts w:eastAsiaTheme="minorHAnsi" w:cs="Times New Roman"/>
          <w:bCs w:val="0"/>
          <w:i w:val="0"/>
          <w:iCs w:val="0"/>
          <w:caps/>
          <w:color w:val="auto"/>
          <w:spacing w:val="8"/>
          <w:sz w:val="19"/>
        </w:rPr>
        <w:t>Riksrevisorer</w:t>
      </w:r>
    </w:p>
    <w:p w:rsidR="00BB4015" w:rsidRDefault="00BB4015" w:rsidP="00BB4015">
      <w:pPr>
        <w:ind w:left="2608" w:hanging="2608"/>
      </w:pPr>
      <w:r>
        <w:t>Susanne Ackum</w:t>
      </w:r>
      <w:r>
        <w:tab/>
        <w:t>Styrelsesuppleant i Ackum &amp; Wetterberg AB</w:t>
      </w:r>
    </w:p>
    <w:p w:rsidR="00064934" w:rsidRPr="009B4889" w:rsidRDefault="00064934" w:rsidP="00064934">
      <w:r>
        <w:t>Margareta Åberg</w:t>
      </w:r>
      <w:r w:rsidRPr="009B4889">
        <w:t xml:space="preserve"> </w:t>
      </w:r>
      <w:r>
        <w:tab/>
        <w:t>Styrelsesuppleant i Boutique Look AB</w:t>
      </w:r>
    </w:p>
    <w:p w:rsidR="00064934" w:rsidRDefault="00064934" w:rsidP="00972A54">
      <w:pPr>
        <w:pStyle w:val="R4"/>
        <w:suppressAutoHyphens/>
      </w:pPr>
      <w:r w:rsidRPr="00F32CCD">
        <w:t>Uppgifter om andra uppdrag för ledamöter i Riksrevisionens parlamentariska råd</w:t>
      </w:r>
    </w:p>
    <w:p w:rsidR="00064934" w:rsidRPr="00A5318D" w:rsidRDefault="00064934" w:rsidP="001C35AA">
      <w:pPr>
        <w:spacing w:before="240"/>
      </w:pPr>
      <w:r w:rsidRPr="009B4889">
        <w:t xml:space="preserve">UPPGIFTER </w:t>
      </w:r>
      <w:r>
        <w:t xml:space="preserve">FÖR </w:t>
      </w:r>
      <w:r w:rsidRPr="001E2667">
        <w:rPr>
          <w:caps/>
          <w:spacing w:val="8"/>
        </w:rPr>
        <w:t>ORDINARIE</w:t>
      </w:r>
      <w:r>
        <w:t xml:space="preserve"> LEDAMÖTER FÖR 2015</w:t>
      </w:r>
    </w:p>
    <w:p w:rsidR="00064934" w:rsidRPr="009B4889" w:rsidRDefault="00064934" w:rsidP="00064934">
      <w:r w:rsidRPr="009B4889">
        <w:t>Agneta Börjesson</w:t>
      </w:r>
      <w:r>
        <w:tab/>
      </w:r>
      <w:r w:rsidR="00EA5C1F">
        <w:t>Ledamot i r</w:t>
      </w:r>
      <w:r w:rsidRPr="009B4889">
        <w:t>iksbanksfullmäktige</w:t>
      </w:r>
    </w:p>
    <w:p w:rsidR="00064934" w:rsidRDefault="00064934" w:rsidP="00064934">
      <w:pPr>
        <w:ind w:left="2608" w:hanging="2608"/>
        <w:rPr>
          <w:rFonts w:eastAsia="Times New Roman"/>
        </w:rPr>
      </w:pPr>
      <w:r>
        <w:t>Jörgen Hellman</w:t>
      </w:r>
      <w:r>
        <w:tab/>
      </w:r>
      <w:r w:rsidRPr="009B4889">
        <w:rPr>
          <w:rFonts w:eastAsia="Times New Roman"/>
        </w:rPr>
        <w:t xml:space="preserve">Ordförande </w:t>
      </w:r>
      <w:r>
        <w:rPr>
          <w:rFonts w:eastAsia="Times New Roman"/>
        </w:rPr>
        <w:t xml:space="preserve">i </w:t>
      </w:r>
      <w:r w:rsidRPr="009B4889">
        <w:rPr>
          <w:rFonts w:eastAsia="Times New Roman"/>
        </w:rPr>
        <w:t xml:space="preserve">AB </w:t>
      </w:r>
      <w:r>
        <w:rPr>
          <w:rFonts w:eastAsia="Times New Roman"/>
        </w:rPr>
        <w:t>V</w:t>
      </w:r>
      <w:r w:rsidR="00EA5C1F">
        <w:rPr>
          <w:rFonts w:eastAsia="Times New Roman"/>
        </w:rPr>
        <w:t>änersborgsbostäder</w:t>
      </w:r>
    </w:p>
    <w:p w:rsidR="00064934" w:rsidRPr="009B4889" w:rsidRDefault="00064934" w:rsidP="00064934">
      <w:r w:rsidRPr="009B4889">
        <w:t>Per-Ingvar Johnsson</w:t>
      </w:r>
      <w:r>
        <w:tab/>
      </w:r>
      <w:r w:rsidRPr="009B4889">
        <w:t>Styrelsesuppleant i Nymö Norregård Sixten</w:t>
      </w:r>
    </w:p>
    <w:p w:rsidR="00064934" w:rsidRPr="009768A4" w:rsidRDefault="00064934" w:rsidP="00064934">
      <w:pPr>
        <w:ind w:left="1304" w:firstLine="1304"/>
        <w:rPr>
          <w:lang w:val="en-US"/>
        </w:rPr>
      </w:pPr>
      <w:r w:rsidRPr="009768A4">
        <w:rPr>
          <w:lang w:val="en-US"/>
        </w:rPr>
        <w:t>Johnsson &amp; Co AB</w:t>
      </w:r>
    </w:p>
    <w:p w:rsidR="00064934" w:rsidRPr="009768A4" w:rsidRDefault="00064934" w:rsidP="00064934">
      <w:pPr>
        <w:rPr>
          <w:lang w:val="en-US"/>
        </w:rPr>
      </w:pPr>
      <w:r w:rsidRPr="009768A4">
        <w:rPr>
          <w:lang w:val="en-US"/>
        </w:rPr>
        <w:t xml:space="preserve">David Lång </w:t>
      </w:r>
      <w:r w:rsidRPr="009768A4">
        <w:rPr>
          <w:lang w:val="en-US"/>
        </w:rPr>
        <w:tab/>
      </w:r>
      <w:r w:rsidRPr="009768A4">
        <w:rPr>
          <w:lang w:val="en-US"/>
        </w:rPr>
        <w:tab/>
        <w:t>–</w:t>
      </w:r>
    </w:p>
    <w:p w:rsidR="00064934" w:rsidRPr="009B4889" w:rsidRDefault="00064934" w:rsidP="00064934">
      <w:r w:rsidRPr="009B4889">
        <w:t xml:space="preserve">Aron Modig </w:t>
      </w:r>
      <w:r>
        <w:tab/>
      </w:r>
      <w:r>
        <w:tab/>
      </w:r>
      <w:r w:rsidRPr="009B4889">
        <w:t>–</w:t>
      </w:r>
    </w:p>
    <w:p w:rsidR="00064934" w:rsidRPr="009B4889" w:rsidRDefault="00064934" w:rsidP="00064934">
      <w:r w:rsidRPr="009B4889">
        <w:t xml:space="preserve">Christer Nylander </w:t>
      </w:r>
      <w:r>
        <w:tab/>
      </w:r>
      <w:r w:rsidR="00EA5C1F">
        <w:t>Styrelseledamot i Liberal I</w:t>
      </w:r>
      <w:r w:rsidRPr="009B4889">
        <w:t>nformation AB</w:t>
      </w:r>
    </w:p>
    <w:p w:rsidR="00064934" w:rsidRDefault="00064934" w:rsidP="00064934">
      <w:r w:rsidRPr="009B4889">
        <w:t xml:space="preserve">Göran Pettersson </w:t>
      </w:r>
      <w:r>
        <w:tab/>
      </w:r>
      <w:r w:rsidR="00EA5C1F">
        <w:t>Ledamot i</w:t>
      </w:r>
      <w:r w:rsidRPr="009B4889">
        <w:t xml:space="preserve"> Statens ansvarsnämnd</w:t>
      </w:r>
    </w:p>
    <w:p w:rsidR="00064934" w:rsidRPr="009B4889" w:rsidRDefault="00064934" w:rsidP="00064934">
      <w:pPr>
        <w:ind w:left="1304" w:firstLine="1304"/>
      </w:pPr>
      <w:r w:rsidRPr="009B4889">
        <w:t>Ledamot i Riksdagens ansvarsnämnd</w:t>
      </w:r>
    </w:p>
    <w:p w:rsidR="00064934" w:rsidRDefault="00064934" w:rsidP="00064934">
      <w:pPr>
        <w:ind w:left="1304" w:firstLine="1304"/>
      </w:pPr>
      <w:r w:rsidRPr="009B4889">
        <w:t>Styrelseledamot i Hallstavik Invest AB</w:t>
      </w:r>
    </w:p>
    <w:p w:rsidR="00064934" w:rsidRPr="009B4889" w:rsidRDefault="00064934" w:rsidP="00064934">
      <w:r w:rsidRPr="009B4889">
        <w:t xml:space="preserve">Mia Sydow Mölleby </w:t>
      </w:r>
      <w:r>
        <w:tab/>
      </w:r>
      <w:r w:rsidRPr="009B4889">
        <w:t>–</w:t>
      </w:r>
    </w:p>
    <w:p w:rsidR="00064934" w:rsidRDefault="00064934" w:rsidP="00064934"/>
    <w:p w:rsidR="00972A54" w:rsidRDefault="00972A54">
      <w:pPr>
        <w:spacing w:before="0" w:after="200" w:line="276" w:lineRule="auto"/>
        <w:jc w:val="left"/>
      </w:pPr>
      <w:r>
        <w:br w:type="page"/>
      </w:r>
    </w:p>
    <w:p w:rsidR="00064934" w:rsidRPr="00D51A6D" w:rsidRDefault="00064934" w:rsidP="00064934">
      <w:pPr>
        <w:pStyle w:val="Rubrik4"/>
      </w:pPr>
      <w:r w:rsidRPr="00D51A6D">
        <w:lastRenderedPageBreak/>
        <w:t xml:space="preserve">Ersättningar och förmåner som </w:t>
      </w:r>
      <w:r>
        <w:t xml:space="preserve">har </w:t>
      </w:r>
      <w:r w:rsidRPr="00D51A6D">
        <w:t>betalats ut under 201</w:t>
      </w:r>
      <w:r>
        <w:t>5</w:t>
      </w:r>
    </w:p>
    <w:p w:rsidR="00064934" w:rsidRDefault="00064934" w:rsidP="00064934">
      <w:pPr>
        <w:keepNext/>
      </w:pPr>
      <w:r w:rsidRPr="001B52F2">
        <w:t>(kronor)</w:t>
      </w:r>
    </w:p>
    <w:p w:rsidR="00064934" w:rsidRDefault="00064934" w:rsidP="00064934">
      <w:r w:rsidRPr="002A2EC4">
        <w:t>RIKSREVISORER</w:t>
      </w:r>
      <w:r>
        <w:t xml:space="preserve"> </w:t>
      </w:r>
    </w:p>
    <w:tbl>
      <w:tblPr>
        <w:tblW w:w="6026" w:type="dxa"/>
        <w:tblCellMar>
          <w:left w:w="70" w:type="dxa"/>
          <w:right w:w="70" w:type="dxa"/>
        </w:tblCellMar>
        <w:tblLook w:val="04A0" w:firstRow="1" w:lastRow="0" w:firstColumn="1" w:lastColumn="0" w:noHBand="0" w:noVBand="1"/>
      </w:tblPr>
      <w:tblGrid>
        <w:gridCol w:w="2435"/>
        <w:gridCol w:w="1559"/>
        <w:gridCol w:w="2032"/>
      </w:tblGrid>
      <w:tr w:rsidR="00064934" w:rsidRPr="005E7025" w:rsidTr="00A74D1D">
        <w:trPr>
          <w:trHeight w:val="215"/>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pPr>
            <w:r>
              <w:t>Susanne Ackum</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651 972</w:t>
            </w:r>
          </w:p>
        </w:tc>
        <w:tc>
          <w:tcPr>
            <w:tcW w:w="2032" w:type="dxa"/>
            <w:tcBorders>
              <w:top w:val="nil"/>
              <w:left w:val="nil"/>
              <w:bottom w:val="nil"/>
              <w:right w:val="nil"/>
            </w:tcBorders>
          </w:tcPr>
          <w:p w:rsidR="00064934" w:rsidRPr="005E7025" w:rsidRDefault="00064934" w:rsidP="00064934">
            <w:pPr>
              <w:spacing w:line="240" w:lineRule="atLeast"/>
              <w:jc w:val="left"/>
            </w:pPr>
          </w:p>
        </w:tc>
      </w:tr>
      <w:tr w:rsidR="00064934" w:rsidRPr="002A2EC4" w:rsidTr="00A74D1D">
        <w:trPr>
          <w:trHeight w:val="274"/>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jc w:val="left"/>
            </w:pPr>
            <w:r>
              <w:t>Ulf Bengtsson</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643 082</w:t>
            </w:r>
          </w:p>
        </w:tc>
        <w:tc>
          <w:tcPr>
            <w:tcW w:w="2032" w:type="dxa"/>
            <w:tcBorders>
              <w:top w:val="nil"/>
              <w:left w:val="nil"/>
              <w:bottom w:val="nil"/>
              <w:right w:val="nil"/>
            </w:tcBorders>
          </w:tcPr>
          <w:p w:rsidR="00064934" w:rsidRPr="002A2EC4" w:rsidRDefault="00064934" w:rsidP="00064934">
            <w:pPr>
              <w:spacing w:line="240" w:lineRule="atLeast"/>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pPr>
            <w:r>
              <w:t>Claes Norgren</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1 211 809</w:t>
            </w:r>
          </w:p>
        </w:tc>
        <w:tc>
          <w:tcPr>
            <w:tcW w:w="2032" w:type="dxa"/>
            <w:tcBorders>
              <w:top w:val="nil"/>
              <w:left w:val="nil"/>
              <w:bottom w:val="nil"/>
              <w:right w:val="nil"/>
            </w:tcBorders>
          </w:tcPr>
          <w:p w:rsidR="00064934" w:rsidRPr="005E7025" w:rsidRDefault="00064934" w:rsidP="00783CE6">
            <w:pPr>
              <w:spacing w:line="240" w:lineRule="atLeast"/>
              <w:jc w:val="left"/>
              <w:rPr>
                <w:i/>
              </w:rPr>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jc w:val="left"/>
            </w:pPr>
            <w:r>
              <w:t>Jan Landahl</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399 067</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Default="00064934" w:rsidP="00972A54">
            <w:pPr>
              <w:spacing w:line="240" w:lineRule="atLeast"/>
              <w:ind w:left="-57"/>
              <w:jc w:val="left"/>
            </w:pPr>
            <w:r>
              <w:t>Margareta Åberg</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1 607 333</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bl>
    <w:p w:rsidR="00064934" w:rsidRDefault="00064934" w:rsidP="00EE229C">
      <w:pPr>
        <w:spacing w:before="360"/>
      </w:pPr>
      <w:r w:rsidRPr="002A2EC4">
        <w:t>LEDAMÖTER I DET PARLAMENTARISKA RÅDET</w:t>
      </w:r>
    </w:p>
    <w:tbl>
      <w:tblPr>
        <w:tblW w:w="6026" w:type="dxa"/>
        <w:tblCellMar>
          <w:left w:w="70" w:type="dxa"/>
          <w:right w:w="70" w:type="dxa"/>
        </w:tblCellMar>
        <w:tblLook w:val="04A0" w:firstRow="1" w:lastRow="0" w:firstColumn="1" w:lastColumn="0" w:noHBand="0" w:noVBand="1"/>
      </w:tblPr>
      <w:tblGrid>
        <w:gridCol w:w="2435"/>
        <w:gridCol w:w="1559"/>
        <w:gridCol w:w="2032"/>
      </w:tblGrid>
      <w:tr w:rsidR="00064934" w:rsidRPr="005E7025" w:rsidTr="00A74D1D">
        <w:trPr>
          <w:trHeight w:val="215"/>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pPr>
            <w:r>
              <w:t>Agneta Börjesson</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16 796</w:t>
            </w:r>
          </w:p>
        </w:tc>
        <w:tc>
          <w:tcPr>
            <w:tcW w:w="2032" w:type="dxa"/>
            <w:tcBorders>
              <w:top w:val="nil"/>
              <w:left w:val="nil"/>
              <w:bottom w:val="nil"/>
              <w:right w:val="nil"/>
            </w:tcBorders>
          </w:tcPr>
          <w:p w:rsidR="00064934" w:rsidRPr="005E7025" w:rsidRDefault="00064934" w:rsidP="00064934">
            <w:pPr>
              <w:spacing w:line="240" w:lineRule="atLeast"/>
              <w:jc w:val="left"/>
            </w:pPr>
          </w:p>
        </w:tc>
      </w:tr>
      <w:tr w:rsidR="00064934" w:rsidRPr="002A2EC4" w:rsidTr="00A74D1D">
        <w:trPr>
          <w:trHeight w:val="274"/>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jc w:val="left"/>
            </w:pPr>
            <w:r>
              <w:t>Jörgen Hellman</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75 580</w:t>
            </w:r>
          </w:p>
        </w:tc>
        <w:tc>
          <w:tcPr>
            <w:tcW w:w="2032" w:type="dxa"/>
            <w:tcBorders>
              <w:top w:val="nil"/>
              <w:left w:val="nil"/>
              <w:bottom w:val="nil"/>
              <w:right w:val="nil"/>
            </w:tcBorders>
          </w:tcPr>
          <w:p w:rsidR="00064934" w:rsidRPr="002A2EC4" w:rsidRDefault="00064934" w:rsidP="00064934">
            <w:pPr>
              <w:spacing w:line="240" w:lineRule="atLeast"/>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pPr>
            <w:r w:rsidRPr="009B4889">
              <w:t>Per-Ingvar Johnsson</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16 796</w:t>
            </w:r>
          </w:p>
        </w:tc>
        <w:tc>
          <w:tcPr>
            <w:tcW w:w="2032" w:type="dxa"/>
            <w:tcBorders>
              <w:top w:val="nil"/>
              <w:left w:val="nil"/>
              <w:bottom w:val="nil"/>
              <w:right w:val="nil"/>
            </w:tcBorders>
          </w:tcPr>
          <w:p w:rsidR="00064934" w:rsidRPr="005E7025" w:rsidRDefault="00064934" w:rsidP="00064934">
            <w:pPr>
              <w:spacing w:line="240" w:lineRule="atLeast"/>
              <w:jc w:val="left"/>
              <w:rPr>
                <w:i/>
              </w:rPr>
            </w:pPr>
            <w:r>
              <w:rPr>
                <w:i/>
              </w:rPr>
              <w:t xml:space="preserve">  </w:t>
            </w: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Pr="002A2EC4" w:rsidRDefault="00064934" w:rsidP="00972A54">
            <w:pPr>
              <w:spacing w:line="240" w:lineRule="atLeast"/>
              <w:ind w:left="-57"/>
              <w:jc w:val="left"/>
            </w:pPr>
            <w:r w:rsidRPr="009768A4">
              <w:rPr>
                <w:lang w:val="en-US"/>
              </w:rPr>
              <w:t>David Lång</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16 446</w:t>
            </w:r>
          </w:p>
        </w:tc>
        <w:tc>
          <w:tcPr>
            <w:tcW w:w="2032" w:type="dxa"/>
            <w:tcBorders>
              <w:top w:val="nil"/>
              <w:left w:val="nil"/>
              <w:bottom w:val="nil"/>
              <w:right w:val="nil"/>
            </w:tcBorders>
          </w:tcPr>
          <w:p w:rsidR="00064934" w:rsidRPr="005E7025" w:rsidRDefault="00064934" w:rsidP="00064934">
            <w:pPr>
              <w:spacing w:line="240" w:lineRule="atLeast"/>
              <w:jc w:val="left"/>
              <w:rPr>
                <w:i/>
              </w:rPr>
            </w:pPr>
            <w:r>
              <w:rPr>
                <w:i/>
              </w:rPr>
              <w:t xml:space="preserve">  </w:t>
            </w: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Default="00064934" w:rsidP="00972A54">
            <w:pPr>
              <w:spacing w:line="240" w:lineRule="atLeast"/>
              <w:ind w:left="-57"/>
              <w:jc w:val="left"/>
            </w:pPr>
            <w:r w:rsidRPr="009B4889">
              <w:t>Aron Modig</w:t>
            </w:r>
          </w:p>
        </w:tc>
        <w:tc>
          <w:tcPr>
            <w:tcW w:w="1559" w:type="dxa"/>
            <w:tcBorders>
              <w:top w:val="nil"/>
              <w:left w:val="nil"/>
              <w:bottom w:val="nil"/>
              <w:right w:val="nil"/>
            </w:tcBorders>
            <w:shd w:val="clear" w:color="auto" w:fill="auto"/>
            <w:noWrap/>
            <w:vAlign w:val="bottom"/>
          </w:tcPr>
          <w:p w:rsidR="00064934" w:rsidRPr="005E7025" w:rsidRDefault="00064934" w:rsidP="00064934">
            <w:pPr>
              <w:spacing w:line="240" w:lineRule="atLeast"/>
              <w:jc w:val="right"/>
            </w:pPr>
            <w:r>
              <w:t>16 796</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Pr="009B4889" w:rsidRDefault="00064934" w:rsidP="00972A54">
            <w:pPr>
              <w:spacing w:line="240" w:lineRule="atLeast"/>
              <w:ind w:left="-57"/>
              <w:jc w:val="left"/>
            </w:pPr>
            <w:r>
              <w:t>Christer Nylander</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16 096</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Default="00064934" w:rsidP="00972A54">
            <w:pPr>
              <w:spacing w:line="240" w:lineRule="atLeast"/>
              <w:ind w:left="-57"/>
              <w:jc w:val="left"/>
            </w:pPr>
            <w:r w:rsidRPr="009B4889">
              <w:t>Göran Pettersson</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56 860</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r w:rsidR="00064934" w:rsidRPr="005E7025" w:rsidTr="00A74D1D">
        <w:trPr>
          <w:trHeight w:val="279"/>
        </w:trPr>
        <w:tc>
          <w:tcPr>
            <w:tcW w:w="2435" w:type="dxa"/>
            <w:tcBorders>
              <w:top w:val="nil"/>
              <w:left w:val="nil"/>
              <w:bottom w:val="nil"/>
              <w:right w:val="nil"/>
            </w:tcBorders>
            <w:shd w:val="clear" w:color="auto" w:fill="auto"/>
            <w:noWrap/>
            <w:vAlign w:val="bottom"/>
          </w:tcPr>
          <w:p w:rsidR="00064934" w:rsidRDefault="00064934" w:rsidP="00972A54">
            <w:pPr>
              <w:spacing w:line="240" w:lineRule="atLeast"/>
              <w:ind w:left="-57"/>
              <w:jc w:val="left"/>
            </w:pPr>
            <w:r w:rsidRPr="009B4889">
              <w:t>Mia Sydow Mölleby</w:t>
            </w:r>
          </w:p>
        </w:tc>
        <w:tc>
          <w:tcPr>
            <w:tcW w:w="1559" w:type="dxa"/>
            <w:tcBorders>
              <w:top w:val="nil"/>
              <w:left w:val="nil"/>
              <w:bottom w:val="nil"/>
              <w:right w:val="nil"/>
            </w:tcBorders>
            <w:shd w:val="clear" w:color="auto" w:fill="auto"/>
            <w:noWrap/>
            <w:vAlign w:val="bottom"/>
          </w:tcPr>
          <w:p w:rsidR="00064934" w:rsidRDefault="00064934" w:rsidP="00064934">
            <w:pPr>
              <w:spacing w:line="240" w:lineRule="atLeast"/>
              <w:jc w:val="right"/>
            </w:pPr>
            <w:r>
              <w:t>16 796</w:t>
            </w:r>
          </w:p>
        </w:tc>
        <w:tc>
          <w:tcPr>
            <w:tcW w:w="2032" w:type="dxa"/>
            <w:tcBorders>
              <w:top w:val="nil"/>
              <w:left w:val="nil"/>
              <w:bottom w:val="nil"/>
              <w:right w:val="nil"/>
            </w:tcBorders>
          </w:tcPr>
          <w:p w:rsidR="00064934" w:rsidRPr="005E7025" w:rsidRDefault="00064934" w:rsidP="00064934">
            <w:pPr>
              <w:spacing w:line="240" w:lineRule="atLeast"/>
              <w:jc w:val="left"/>
              <w:rPr>
                <w:i/>
              </w:rPr>
            </w:pPr>
          </w:p>
        </w:tc>
      </w:tr>
    </w:tbl>
    <w:p w:rsidR="00B747CD" w:rsidRPr="00972A54" w:rsidRDefault="00B747CD" w:rsidP="00314FC2"/>
    <w:p w:rsidR="00743812" w:rsidRPr="00972A54" w:rsidRDefault="00743812" w:rsidP="00B747CD">
      <w:pPr>
        <w:pStyle w:val="Normaltindrag"/>
        <w:sectPr w:rsidR="00743812" w:rsidRPr="00972A54" w:rsidSect="0039664C">
          <w:headerReference w:type="even" r:id="rId50"/>
          <w:headerReference w:type="default" r:id="rId51"/>
          <w:pgSz w:w="9356" w:h="13721" w:code="9"/>
          <w:pgMar w:top="907" w:right="2041" w:bottom="1474" w:left="1417" w:header="397" w:footer="624" w:gutter="0"/>
          <w:cols w:space="708"/>
          <w:docGrid w:linePitch="360"/>
        </w:sectPr>
      </w:pPr>
    </w:p>
    <w:p w:rsidR="001B3535" w:rsidRPr="00972A54" w:rsidRDefault="00744426" w:rsidP="002E6419">
      <w:r>
        <w:rPr>
          <w:noProof/>
          <w:lang w:eastAsia="sv-SE"/>
        </w:rPr>
        <w:lastRenderedPageBreak/>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8204200</wp:posOffset>
                </wp:positionV>
                <wp:extent cx="1799590" cy="179705"/>
                <wp:effectExtent l="0" t="0" r="10160" b="10795"/>
                <wp:wrapNone/>
                <wp:docPr id="22"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44426" w:rsidRDefault="00744426" w:rsidP="00744426">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at3QIAAEE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A0Czat3QIAAEEGAAAOAAAAAAAAAAAAAAAA&#10;AC4CAABkcnMvZTJvRG9jLnhtbFBLAQItABQABgAIAAAAIQC+7t+p4AAAAA0BAAAPAAAAAAAAAAAA&#10;AAAAADcFAABkcnMvZG93bnJldi54bWxQSwUGAAAAAAQABADzAAAARAYAAAAA&#10;" filled="f" stroked="f" strokeweight=".5pt">
                <v:fill o:detectmouseclick="t"/>
                <v:textbox inset="0,0,0,0">
                  <w:txbxContent>
                    <w:p w:rsidR="00744426" w:rsidRDefault="00744426" w:rsidP="00744426">
                      <w:pPr>
                        <w:pStyle w:val="Fotnotstext"/>
                        <w:jc w:val="right"/>
                      </w:pPr>
                      <w:r>
                        <w:t>Tryck: Elanders, Vällingby 2016</w:t>
                      </w:r>
                    </w:p>
                  </w:txbxContent>
                </v:textbox>
                <w10:wrap anchorx="page" anchory="page"/>
              </v:shape>
            </w:pict>
          </mc:Fallback>
        </mc:AlternateContent>
      </w:r>
    </w:p>
    <w:sectPr w:rsidR="001B3535" w:rsidRPr="00972A54" w:rsidSect="0039664C">
      <w:headerReference w:type="even" r:id="rId52"/>
      <w:headerReference w:type="default" r:id="rId53"/>
      <w:headerReference w:type="first" r:id="rId54"/>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4AF" w:rsidRDefault="000A64AF" w:rsidP="00A82541">
      <w:pPr>
        <w:spacing w:line="240" w:lineRule="auto"/>
      </w:pPr>
      <w:r>
        <w:separator/>
      </w:r>
    </w:p>
  </w:endnote>
  <w:endnote w:type="continuationSeparator" w:id="0">
    <w:p w:rsidR="000A64AF" w:rsidRDefault="000A64AF"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lliardOldSCC">
    <w:altName w:val="GalliardOldSC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1171"/>
      <w:docPartObj>
        <w:docPartGallery w:val="Page Numbers (Bottom of Page)"/>
        <w:docPartUnique/>
      </w:docPartObj>
    </w:sdtPr>
    <w:sdtEndPr/>
    <w:sdtContent>
      <w:p w:rsidR="000A64AF" w:rsidRDefault="000A64AF" w:rsidP="00542624">
        <w:pPr>
          <w:pStyle w:val="Sidfot"/>
          <w:ind w:left="-1588"/>
          <w:jc w:val="lef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56670"/>
      <w:docPartObj>
        <w:docPartGallery w:val="Page Numbers (Bottom of Page)"/>
        <w:docPartUnique/>
      </w:docPartObj>
    </w:sdtPr>
    <w:sdtEndPr/>
    <w:sdtContent>
      <w:p w:rsidR="000A64AF" w:rsidRDefault="000A64AF" w:rsidP="00542624">
        <w:pPr>
          <w:pStyle w:val="Sidfot"/>
          <w:tabs>
            <w:tab w:val="clear" w:pos="4536"/>
            <w:tab w:val="clear" w:pos="9072"/>
          </w:tabs>
          <w:ind w:right="-1559"/>
          <w:jc w:val="right"/>
        </w:pPr>
        <w:r>
          <w:fldChar w:fldCharType="begin"/>
        </w:r>
        <w:r>
          <w:instrText>PAGE \* MERGEFORMAT</w:instrText>
        </w:r>
        <w:r>
          <w:fldChar w:fldCharType="separate"/>
        </w:r>
        <w:r>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542624">
    <w:pPr>
      <w:pStyle w:val="Sidfot"/>
      <w:tabs>
        <w:tab w:val="clear" w:pos="4536"/>
        <w:tab w:val="clear" w:pos="9072"/>
      </w:tabs>
      <w:ind w:right="-1559"/>
      <w:jc w:val="right"/>
    </w:pPr>
    <w:r>
      <w:fldChar w:fldCharType="begin"/>
    </w:r>
    <w:r>
      <w:instrText xml:space="preserve"> PAGE \* MERGEFORMAT </w:instrText>
    </w:r>
    <w:r>
      <w:fldChar w:fldCharType="separate"/>
    </w:r>
    <w:r w:rsidR="00FD04F1">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1" w:rsidRDefault="00EB1CB1" w:rsidP="00EB1CB1">
    <w:pPr>
      <w:pStyle w:val="Sidfot"/>
      <w:tabs>
        <w:tab w:val="clear" w:pos="4536"/>
        <w:tab w:val="clear" w:pos="9072"/>
      </w:tabs>
      <w:ind w:left="-1559"/>
      <w:jc w:val="left"/>
    </w:pPr>
    <w:r>
      <w:fldChar w:fldCharType="begin"/>
    </w:r>
    <w:r>
      <w:instrText xml:space="preserve"> PAGE \* MERGEFORMAT </w:instrText>
    </w:r>
    <w:r>
      <w:fldChar w:fldCharType="separate"/>
    </w:r>
    <w:r w:rsidR="00FD04F1">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855428"/>
      <w:docPartObj>
        <w:docPartGallery w:val="Page Numbers (Bottom of Page)"/>
        <w:docPartUnique/>
      </w:docPartObj>
    </w:sdtPr>
    <w:sdtEndPr/>
    <w:sdtContent>
      <w:p w:rsidR="000A64AF" w:rsidRDefault="000A64AF" w:rsidP="00542624">
        <w:pPr>
          <w:pStyle w:val="Sidfot"/>
          <w:ind w:left="-1588"/>
          <w:jc w:val="left"/>
        </w:pPr>
        <w:r>
          <w:fldChar w:fldCharType="begin"/>
        </w:r>
        <w:r>
          <w:instrText>PAGE \* MERGEFORMAT</w:instrText>
        </w:r>
        <w:r>
          <w:fldChar w:fldCharType="separate"/>
        </w:r>
        <w:r w:rsidR="00FD04F1">
          <w:rPr>
            <w:noProof/>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020739"/>
      <w:docPartObj>
        <w:docPartGallery w:val="Page Numbers (Bottom of Page)"/>
        <w:docPartUnique/>
      </w:docPartObj>
    </w:sdtPr>
    <w:sdtEndPr/>
    <w:sdtContent>
      <w:p w:rsidR="000A64AF" w:rsidRDefault="000A64AF" w:rsidP="00542624">
        <w:pPr>
          <w:pStyle w:val="Sidfot"/>
          <w:tabs>
            <w:tab w:val="clear" w:pos="4536"/>
            <w:tab w:val="clear" w:pos="9072"/>
          </w:tabs>
          <w:ind w:right="-1559"/>
          <w:jc w:val="right"/>
        </w:pPr>
        <w:r>
          <w:fldChar w:fldCharType="begin"/>
        </w:r>
        <w:r>
          <w:instrText>PAGE \* MERGEFORMAT</w:instrText>
        </w:r>
        <w:r>
          <w:fldChar w:fldCharType="separate"/>
        </w:r>
        <w:r w:rsidR="00FD04F1">
          <w:rPr>
            <w:noProof/>
          </w:rPr>
          <w:t>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542624">
    <w:pPr>
      <w:pStyle w:val="Sidfot"/>
      <w:tabs>
        <w:tab w:val="clear" w:pos="4536"/>
        <w:tab w:val="clear" w:pos="9072"/>
      </w:tabs>
      <w:ind w:right="-1559"/>
      <w:jc w:val="right"/>
    </w:pPr>
    <w:r>
      <w:fldChar w:fldCharType="begin"/>
    </w:r>
    <w:r>
      <w:instrText xml:space="preserve"> PAGE \* MERGEFORMAT </w:instrText>
    </w:r>
    <w:r>
      <w:fldChar w:fldCharType="separate"/>
    </w:r>
    <w:r>
      <w:rPr>
        <w:noProof/>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0A64AF" w:rsidRDefault="000A64AF"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p w:rsidR="000A64AF" w:rsidRDefault="000A64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4AF" w:rsidRPr="000F7760" w:rsidRDefault="000A64AF" w:rsidP="000F7760">
      <w:pPr>
        <w:pStyle w:val="Sidfot"/>
      </w:pPr>
    </w:p>
  </w:footnote>
  <w:footnote w:type="continuationSeparator" w:id="0">
    <w:p w:rsidR="000A64AF" w:rsidRDefault="000A64AF" w:rsidP="00A82541">
      <w:pPr>
        <w:spacing w:line="240" w:lineRule="auto"/>
      </w:pPr>
      <w:r>
        <w:continuationSeparator/>
      </w:r>
    </w:p>
  </w:footnote>
  <w:footnote w:id="1">
    <w:p w:rsidR="000A64AF" w:rsidRPr="001F03CD" w:rsidRDefault="000A64AF" w:rsidP="00B32620">
      <w:pPr>
        <w:pStyle w:val="Fotnotstext"/>
        <w:rPr>
          <w:lang w:val="en-US"/>
        </w:rPr>
      </w:pPr>
      <w:r>
        <w:rPr>
          <w:rStyle w:val="Fotnotsreferens"/>
        </w:rPr>
        <w:footnoteRef/>
      </w:r>
      <w:r w:rsidRPr="001F03CD">
        <w:rPr>
          <w:lang w:val="en-US"/>
        </w:rPr>
        <w:t xml:space="preserve"> INTOSAI (International Organisation of Supreme Audit Institutions).</w:t>
      </w:r>
    </w:p>
  </w:footnote>
  <w:footnote w:id="2">
    <w:p w:rsidR="000A64AF" w:rsidRDefault="000A64AF" w:rsidP="00B32620">
      <w:pPr>
        <w:pStyle w:val="Fotnotstext"/>
      </w:pPr>
      <w:r>
        <w:rPr>
          <w:rStyle w:val="Fotnotsreferens"/>
        </w:rPr>
        <w:footnoteRef/>
      </w:r>
      <w:r>
        <w:t xml:space="preserve"> Se avsnittet Sammanställning av väsentliga uppgifter.</w:t>
      </w:r>
    </w:p>
  </w:footnote>
  <w:footnote w:id="3">
    <w:p w:rsidR="000A64AF" w:rsidRDefault="000A64AF" w:rsidP="00B32620">
      <w:pPr>
        <w:pStyle w:val="Fotnotstext"/>
      </w:pPr>
      <w:r w:rsidRPr="008346BA">
        <w:rPr>
          <w:rStyle w:val="Fotnotsreferens"/>
        </w:rPr>
        <w:footnoteRef/>
      </w:r>
      <w:r>
        <w:t xml:space="preserve"> En tredjedel (72) av myndigheterna tillfrågades.</w:t>
      </w:r>
      <w:r w:rsidRPr="008346BA">
        <w:t xml:space="preserve"> Av de</w:t>
      </w:r>
      <w:r>
        <w:t>m</w:t>
      </w:r>
      <w:r w:rsidRPr="008346BA">
        <w:t xml:space="preserve"> svarade 65, vilket motsvarar en svarsfrekvens på 90 procent (89 procent 2014 och 64 procent 2013). Av de myndigheter som svarade gjorde 40 helt eller i huvudsak en samlad positiv bedömning.</w:t>
      </w:r>
      <w:r>
        <w:t xml:space="preserve"> </w:t>
      </w:r>
    </w:p>
  </w:footnote>
  <w:footnote w:id="4">
    <w:p w:rsidR="000A64AF" w:rsidRDefault="000A64AF" w:rsidP="00C33F9F">
      <w:pPr>
        <w:pStyle w:val="Fotnotstext"/>
      </w:pPr>
      <w:r w:rsidRPr="00077A44">
        <w:rPr>
          <w:rStyle w:val="Fotnotsreferens"/>
        </w:rPr>
        <w:footnoteRef/>
      </w:r>
      <w:r w:rsidRPr="00077A44">
        <w:t xml:space="preserve"> </w:t>
      </w:r>
      <w:r>
        <w:t>Med stora myndigheter avses de myndigheter som ska lämna särskild dokumentation enligt Ekonomistyrningsverkets</w:t>
      </w:r>
      <w:r w:rsidRPr="00BF313A">
        <w:t xml:space="preserve"> föreskrifter till</w:t>
      </w:r>
      <w:r>
        <w:t xml:space="preserve"> 2 kap. 3 § f</w:t>
      </w:r>
      <w:r w:rsidRPr="00E8218F">
        <w:t>örordning</w:t>
      </w:r>
      <w:r>
        <w:t>en</w:t>
      </w:r>
      <w:r w:rsidRPr="00E8218F">
        <w:t xml:space="preserve"> (2000:605) om årsredovisning och budgetunderlag</w:t>
      </w:r>
      <w:r>
        <w:t xml:space="preserve"> samt Riksbanken. </w:t>
      </w:r>
    </w:p>
  </w:footnote>
  <w:footnote w:id="5">
    <w:p w:rsidR="000A64AF" w:rsidRDefault="000A64AF" w:rsidP="00C33F9F">
      <w:pPr>
        <w:pStyle w:val="Fotnotstext"/>
      </w:pPr>
      <w:r>
        <w:rPr>
          <w:rStyle w:val="Fotnotsreferens"/>
        </w:rPr>
        <w:footnoteRef/>
      </w:r>
      <w:r>
        <w:t xml:space="preserve"> De modifierade revisionsberättelserna beskrivs ytterligare i den årliga rapporten 2015.</w:t>
      </w:r>
    </w:p>
  </w:footnote>
  <w:footnote w:id="6">
    <w:p w:rsidR="000A64AF" w:rsidRDefault="000A64AF" w:rsidP="00C33F9F">
      <w:pPr>
        <w:pStyle w:val="Fotnotstext"/>
      </w:pPr>
      <w:r>
        <w:rPr>
          <w:rStyle w:val="Fotnotsreferens"/>
        </w:rPr>
        <w:footnoteRef/>
      </w:r>
      <w:r>
        <w:t xml:space="preserve"> Det ackumulerade överskottet 2013 är rättat. En minskning med 5 tkr har gjorts.</w:t>
      </w:r>
    </w:p>
  </w:footnote>
  <w:footnote w:id="7">
    <w:p w:rsidR="000A64AF" w:rsidRPr="00B018B7" w:rsidRDefault="000A64AF" w:rsidP="000A64AF">
      <w:pPr>
        <w:pStyle w:val="Fotnotstext"/>
      </w:pPr>
      <w:r>
        <w:rPr>
          <w:rStyle w:val="Fotnotsreferens"/>
        </w:rPr>
        <w:footnoteRef/>
      </w:r>
      <w:r>
        <w:t xml:space="preserve"> I tabellerna</w:t>
      </w:r>
      <w:r w:rsidRPr="00B018B7">
        <w:t xml:space="preserve"> har en terminologiförändring skett jämfört med 2014 års årsredovisning. I stället för uttrycket ”förstudier och huvudstudier” används termen ”granskning”. Det är dock ingen skillnad i sak, då granskningar bestå</w:t>
      </w:r>
      <w:r>
        <w:t xml:space="preserve">tt </w:t>
      </w:r>
      <w:r w:rsidRPr="00B018B7">
        <w:t>av förstudier och huvudstudier. Uppgifterna för 2015 är sålunda helt jämförbara med uppgifterna från 2014 och 2013. Orsaken till förändringen är att begreppen förstudie och huvudstudie inte längre används inom effektivitetsrevisionen och att det inte längre görs en åtskillnad mellan dessa faser i den interna tidredovisningen. I tabell 6 och 7 har även kostnader och timmar som avser efterarbete redovisats som ”granskning”</w:t>
      </w:r>
      <w:r w:rsidRPr="00E813A5">
        <w:t xml:space="preserve"> </w:t>
      </w:r>
      <w:r>
        <w:t>till skillnad från i</w:t>
      </w:r>
      <w:r w:rsidRPr="00B018B7">
        <w:t xml:space="preserve"> 2014 års årsredovisning. </w:t>
      </w:r>
    </w:p>
    <w:p w:rsidR="000A64AF" w:rsidRDefault="000A64AF" w:rsidP="008B160D">
      <w:pPr>
        <w:pStyle w:val="Fotnotstext"/>
      </w:pPr>
    </w:p>
  </w:footnote>
  <w:footnote w:id="8">
    <w:p w:rsidR="000A64AF" w:rsidRDefault="000A64AF" w:rsidP="00C33F9F">
      <w:pPr>
        <w:pStyle w:val="Fotnotstext"/>
      </w:pPr>
      <w:r>
        <w:rPr>
          <w:rStyle w:val="Fotnotsreferens"/>
        </w:rPr>
        <w:footnoteRef/>
      </w:r>
      <w:r>
        <w:t xml:space="preserve"> Styckkostnaden per granskning och antal timmar i snitt för årets avslutade granskningar i tabellerna 8 och 9 har räknats om för åren 2013 och 2014.</w:t>
      </w:r>
    </w:p>
  </w:footnote>
  <w:footnote w:id="9">
    <w:p w:rsidR="000A64AF" w:rsidRDefault="000A64AF" w:rsidP="009C09ED">
      <w:pPr>
        <w:pStyle w:val="Fotnotstext"/>
      </w:pPr>
      <w:r>
        <w:rPr>
          <w:rStyle w:val="Fotnotsreferens"/>
        </w:rPr>
        <w:footnoteRef/>
      </w:r>
      <w:r>
        <w:t xml:space="preserve"> Gemensamma granskningar, ofta inom effektivitetsrevision, som görs i flera länder samtidigt, med utbyte av erfarenheter och i vissa fall gemensamma rekommendationer.</w:t>
      </w:r>
    </w:p>
  </w:footnote>
  <w:footnote w:id="10">
    <w:p w:rsidR="000A64AF" w:rsidRDefault="000A64AF" w:rsidP="000D0CE5">
      <w:pPr>
        <w:pStyle w:val="Fotnotstext"/>
      </w:pPr>
      <w:r>
        <w:rPr>
          <w:rStyle w:val="Fotnotsreferens"/>
        </w:rPr>
        <w:footnoteRef/>
      </w:r>
      <w:r>
        <w:t xml:space="preserve"> Utvärdering av en riksrevisionsmyndighet som görs av en annan riksrevisionsmyndighet.</w:t>
      </w:r>
    </w:p>
  </w:footnote>
  <w:footnote w:id="11">
    <w:p w:rsidR="000A64AF" w:rsidRDefault="000A64AF" w:rsidP="000D0CE5">
      <w:pPr>
        <w:pStyle w:val="Fotnotstext"/>
      </w:pPr>
      <w:r>
        <w:rPr>
          <w:rStyle w:val="Fotnotsreferens"/>
        </w:rPr>
        <w:footnoteRef/>
      </w:r>
      <w:r>
        <w:t xml:space="preserve"> En regional samarbetsorganisation mellan riksrevisionsmyndigheter i Sydostasien.</w:t>
      </w:r>
    </w:p>
  </w:footnote>
  <w:footnote w:id="12">
    <w:p w:rsidR="000A64AF" w:rsidRDefault="000A64AF" w:rsidP="00910EF0">
      <w:pPr>
        <w:pStyle w:val="Fotnotstext"/>
      </w:pPr>
      <w:r>
        <w:rPr>
          <w:rStyle w:val="Fotnotsreferens"/>
        </w:rPr>
        <w:footnoteRef/>
      </w:r>
      <w:r>
        <w:t xml:space="preserve"> Transfereringar avser bidragsutbetalning till vissa av samarbetsländerna, främst till utvecklingssamarbetet i AFROSAI-E (se även not 8).</w:t>
      </w:r>
    </w:p>
  </w:footnote>
  <w:footnote w:id="13">
    <w:p w:rsidR="000A64AF" w:rsidRPr="008D684A" w:rsidRDefault="000A64AF">
      <w:pPr>
        <w:pStyle w:val="Fotnotstext"/>
        <w:rPr>
          <w:bCs/>
        </w:rPr>
      </w:pPr>
      <w:r>
        <w:rPr>
          <w:rStyle w:val="Fotnotsreferens"/>
        </w:rPr>
        <w:footnoteRef/>
      </w:r>
      <w:r>
        <w:t xml:space="preserve"> </w:t>
      </w:r>
      <w:r w:rsidRPr="008D684A">
        <w:rPr>
          <w:bCs/>
        </w:rPr>
        <w:t>SOM-institutet</w:t>
      </w:r>
      <w:r>
        <w:t xml:space="preserve"> är ett centrum med inriktning på undersöknings- och seminarieverksamhet. SOM </w:t>
      </w:r>
      <w:r w:rsidRPr="008D684A">
        <w:t xml:space="preserve">är en förkortning för Samhälle, </w:t>
      </w:r>
      <w:hyperlink r:id="rId1" w:tooltip="Opinion" w:history="1">
        <w:r w:rsidRPr="008D684A">
          <w:t>Opinion</w:t>
        </w:r>
      </w:hyperlink>
      <w:r w:rsidRPr="008D684A">
        <w:t xml:space="preserve"> och Medier</w:t>
      </w:r>
      <w:r>
        <w:t xml:space="preserve"> och </w:t>
      </w:r>
      <w:r w:rsidRPr="008D684A">
        <w:rPr>
          <w:bCs/>
        </w:rPr>
        <w:t>genomför nationell</w:t>
      </w:r>
      <w:r>
        <w:rPr>
          <w:bCs/>
        </w:rPr>
        <w:t>a</w:t>
      </w:r>
      <w:r w:rsidRPr="008D684A">
        <w:rPr>
          <w:bCs/>
        </w:rPr>
        <w:t xml:space="preserve"> riksrepresentativ</w:t>
      </w:r>
      <w:r>
        <w:rPr>
          <w:bCs/>
        </w:rPr>
        <w:t>a</w:t>
      </w:r>
      <w:r w:rsidRPr="008D684A">
        <w:rPr>
          <w:bCs/>
        </w:rPr>
        <w:t xml:space="preserve"> postenkätundersökning</w:t>
      </w:r>
      <w:r>
        <w:rPr>
          <w:bCs/>
        </w:rPr>
        <w:t>ar</w:t>
      </w:r>
      <w:r w:rsidRPr="008D684A">
        <w:rPr>
          <w:bCs/>
        </w:rPr>
        <w:t xml:space="preserve"> på temat samhälle, opinion och medier</w:t>
      </w:r>
      <w:r>
        <w:rPr>
          <w:bCs/>
        </w:rPr>
        <w:t>.</w:t>
      </w:r>
    </w:p>
  </w:footnote>
  <w:footnote w:id="14">
    <w:p w:rsidR="000A64AF" w:rsidRPr="00C907F4" w:rsidRDefault="000A64AF">
      <w:pPr>
        <w:pStyle w:val="Fotnotstext"/>
        <w:rPr>
          <w:lang w:val="en-US"/>
        </w:rPr>
      </w:pPr>
      <w:r>
        <w:rPr>
          <w:rStyle w:val="Fotnotsreferens"/>
        </w:rPr>
        <w:footnoteRef/>
      </w:r>
      <w:r w:rsidRPr="00C907F4">
        <w:rPr>
          <w:lang w:val="en-US"/>
        </w:rPr>
        <w:t xml:space="preserve"> Office of Internal Oversight Services</w:t>
      </w:r>
      <w:r>
        <w:rPr>
          <w:lang w:val="en-US"/>
        </w:rPr>
        <w:t>.</w:t>
      </w:r>
    </w:p>
  </w:footnote>
  <w:footnote w:id="15">
    <w:p w:rsidR="000A64AF" w:rsidRPr="007B0D84" w:rsidRDefault="000A64AF">
      <w:pPr>
        <w:pStyle w:val="Fotnotstext"/>
      </w:pPr>
      <w:r>
        <w:rPr>
          <w:rStyle w:val="Fotnotsreferens"/>
        </w:rPr>
        <w:footnoteRef/>
      </w:r>
      <w:r w:rsidRPr="007B0D84">
        <w:t xml:space="preserve"> FN:s utvecklingsprogram, United Nations Development Programme.</w:t>
      </w:r>
    </w:p>
  </w:footnote>
  <w:footnote w:id="16">
    <w:p w:rsidR="000A64AF" w:rsidRDefault="000A64AF" w:rsidP="00913109">
      <w:pPr>
        <w:pStyle w:val="Fotnotstext"/>
      </w:pPr>
      <w:r>
        <w:rPr>
          <w:rStyle w:val="Fotnotsreferens"/>
        </w:rPr>
        <w:footnoteRef/>
      </w:r>
      <w:r>
        <w:t xml:space="preserve"> Se 7 kap. 6 § föreskriften (RF</w:t>
      </w:r>
      <w:r w:rsidRPr="006B7C58">
        <w:t>S 2006:10) om tillämpningen av lagen (2006:999) med ekonomiadministrat</w:t>
      </w:r>
      <w:r>
        <w:t>iva bestämmelser m.m. för R</w:t>
      </w:r>
      <w:r w:rsidRPr="006B7C58">
        <w:t>iksdagsförvaltningen, Riksdagens ombudsmän och Riksrevisionen.</w:t>
      </w:r>
    </w:p>
  </w:footnote>
  <w:footnote w:id="17">
    <w:p w:rsidR="000A64AF" w:rsidRDefault="000A64AF" w:rsidP="00800FD3">
      <w:pPr>
        <w:pStyle w:val="Fotnotstext"/>
      </w:pPr>
      <w:r>
        <w:rPr>
          <w:rStyle w:val="Fotnotsreferens"/>
        </w:rPr>
        <w:footnoteRef/>
      </w:r>
      <w:r>
        <w:t xml:space="preserve"> M</w:t>
      </w:r>
      <w:r w:rsidRPr="00800FD3">
        <w:t>etoder och processer för att leda vuxet lärande i komplexa inlärningssituationer</w:t>
      </w:r>
      <w:r>
        <w:t>.</w:t>
      </w:r>
    </w:p>
  </w:footnote>
  <w:footnote w:id="18">
    <w:p w:rsidR="000A64AF" w:rsidRPr="007B0D84" w:rsidRDefault="000A64AF">
      <w:pPr>
        <w:pStyle w:val="Fotnotstext"/>
        <w:rPr>
          <w:lang w:val="en-US"/>
        </w:rPr>
      </w:pPr>
      <w:r>
        <w:rPr>
          <w:rStyle w:val="Fotnotsreferens"/>
        </w:rPr>
        <w:footnoteRef/>
      </w:r>
      <w:r w:rsidRPr="007B0D84">
        <w:rPr>
          <w:lang w:val="en-US"/>
        </w:rPr>
        <w:t xml:space="preserve"> Performance Measurement Framework.</w:t>
      </w:r>
    </w:p>
  </w:footnote>
  <w:footnote w:id="19">
    <w:p w:rsidR="000A64AF" w:rsidRPr="000F7760" w:rsidRDefault="000A64AF">
      <w:pPr>
        <w:pStyle w:val="Fotnotstext"/>
        <w:rPr>
          <w:lang w:val="en-US"/>
        </w:rPr>
      </w:pPr>
      <w:r>
        <w:rPr>
          <w:rStyle w:val="Fotnotsreferens"/>
        </w:rPr>
        <w:footnoteRef/>
      </w:r>
      <w:r w:rsidRPr="000F7760">
        <w:rPr>
          <w:lang w:val="en-US"/>
        </w:rPr>
        <w:t xml:space="preserve"> </w:t>
      </w:r>
      <w:r w:rsidRPr="000F7760">
        <w:rPr>
          <w:bCs/>
          <w:lang w:val="en-US"/>
        </w:rPr>
        <w:t>Public Expenditure and Financial Accountability.</w:t>
      </w:r>
    </w:p>
  </w:footnote>
  <w:footnote w:id="20">
    <w:p w:rsidR="000A64AF" w:rsidRDefault="000A64AF" w:rsidP="00913109">
      <w:pPr>
        <w:pStyle w:val="Fotnotstext"/>
      </w:pPr>
      <w:r w:rsidRPr="00C467B4">
        <w:rPr>
          <w:rStyle w:val="Fotnotsreferens"/>
          <w:szCs w:val="17"/>
        </w:rPr>
        <w:footnoteRef/>
      </w:r>
      <w:r w:rsidRPr="00C467B4">
        <w:rPr>
          <w:szCs w:val="17"/>
        </w:rPr>
        <w:t xml:space="preserve"> Personalomsättningen på Riksrevisionen beräknas genom att antalet avgångar divideras med medelantalet anställda i tjänst.</w:t>
      </w:r>
    </w:p>
  </w:footnote>
  <w:footnote w:id="21">
    <w:p w:rsidR="000A64AF" w:rsidRDefault="000A64AF">
      <w:pPr>
        <w:pStyle w:val="Fotnotstext"/>
      </w:pPr>
      <w:r>
        <w:rPr>
          <w:rStyle w:val="Fotnotsreferens"/>
        </w:rPr>
        <w:footnoteRef/>
      </w:r>
      <w:r>
        <w:t xml:space="preserve"> Enligt 40 § l</w:t>
      </w:r>
      <w:r w:rsidRPr="00850BFC">
        <w:t>agen (2006:999) med ekonomiadmini</w:t>
      </w:r>
      <w:r>
        <w:t>strativa bestämmelser m.m. för R</w:t>
      </w:r>
      <w:r w:rsidRPr="00850BFC">
        <w:t>iksdagsförvaltningen, Riksdagens ombudsmän och Riksrevisionen</w:t>
      </w:r>
      <w:r>
        <w:t>.</w:t>
      </w:r>
    </w:p>
  </w:footnote>
  <w:footnote w:id="22">
    <w:p w:rsidR="000A64AF" w:rsidRDefault="000A64AF" w:rsidP="00913109">
      <w:pPr>
        <w:pStyle w:val="Fotnotstext"/>
      </w:pPr>
      <w:r>
        <w:rPr>
          <w:rStyle w:val="Fotnotsreferens"/>
        </w:rPr>
        <w:footnoteRef/>
      </w:r>
      <w:r>
        <w:t xml:space="preserve"> Enligt 13 kap. 8 § r</w:t>
      </w:r>
      <w:r w:rsidRPr="00850BFC">
        <w:t>egeringsformen</w:t>
      </w:r>
      <w:r>
        <w:t>.</w:t>
      </w:r>
      <w:r w:rsidRPr="00850BFC">
        <w:t xml:space="preserve"> </w:t>
      </w:r>
    </w:p>
  </w:footnote>
  <w:footnote w:id="23">
    <w:p w:rsidR="000A64AF" w:rsidRDefault="000A64AF" w:rsidP="00913109">
      <w:pPr>
        <w:pStyle w:val="Fotnotstext"/>
      </w:pPr>
      <w:r>
        <w:rPr>
          <w:rStyle w:val="Fotnotsreferens"/>
        </w:rPr>
        <w:footnoteRef/>
      </w:r>
      <w:r>
        <w:t xml:space="preserve"> Enligt 4 a § l</w:t>
      </w:r>
      <w:r w:rsidRPr="00850BFC">
        <w:t>agen (2002:1023) med instruktion för Riksrevisionen.</w:t>
      </w:r>
    </w:p>
  </w:footnote>
  <w:footnote w:id="24">
    <w:p w:rsidR="000A64AF" w:rsidRDefault="000A64AF" w:rsidP="00064934">
      <w:pPr>
        <w:pStyle w:val="Fotnotstextindrag"/>
      </w:pPr>
      <w:r w:rsidRPr="004F090C">
        <w:rPr>
          <w:rStyle w:val="Fotnotsreferens"/>
        </w:rPr>
        <w:footnoteRef/>
      </w:r>
      <w:r w:rsidRPr="004F090C">
        <w:rPr>
          <w:szCs w:val="16"/>
        </w:rPr>
        <w:t xml:space="preserve"> Riksdagen har beslutat om en högsta taxenivå.</w:t>
      </w:r>
    </w:p>
  </w:footnote>
  <w:footnote w:id="25">
    <w:p w:rsidR="000A64AF" w:rsidRDefault="000A64AF" w:rsidP="00B9214C">
      <w:pPr>
        <w:pStyle w:val="Fotnotstext"/>
      </w:pPr>
      <w:r>
        <w:rPr>
          <w:rStyle w:val="Fotnotsreferens"/>
        </w:rPr>
        <w:footnoteRef/>
      </w:r>
      <w:r>
        <w:t xml:space="preserve"> </w:t>
      </w:r>
      <w:r>
        <w:rPr>
          <w:szCs w:val="16"/>
        </w:rPr>
        <w:t>Avskrivningstiden är dock inte</w:t>
      </w:r>
      <w:r w:rsidRPr="004C41AC">
        <w:rPr>
          <w:szCs w:val="16"/>
        </w:rPr>
        <w:t xml:space="preserve"> längre än hyreskontraktets varaktighet.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Pr="00FA0C03" w:rsidRDefault="000A64AF" w:rsidP="00D561D4">
    <w:pPr>
      <w:pStyle w:val="Sidhuvudvnsterstlld"/>
    </w:pPr>
    <w:r w:rsidRPr="00FA0C03">
      <w:rPr>
        <w:noProof/>
        <w:lang w:eastAsia="sv-SE"/>
      </w:rPr>
      <mc:AlternateContent>
        <mc:Choice Requires="wps">
          <w:drawing>
            <wp:anchor distT="0" distB="0" distL="114300" distR="114300" simplePos="0" relativeHeight="251673600" behindDoc="0" locked="0" layoutInCell="1" allowOverlap="1" wp14:anchorId="4CFCA253" wp14:editId="12EC31EE">
              <wp:simplePos x="0" y="0"/>
              <wp:positionH relativeFrom="column">
                <wp:posOffset>-1001837</wp:posOffset>
              </wp:positionH>
              <wp:positionV relativeFrom="paragraph">
                <wp:posOffset>-46990</wp:posOffset>
              </wp:positionV>
              <wp:extent cx="903600" cy="259200"/>
              <wp:effectExtent l="0" t="0" r="0" b="7620"/>
              <wp:wrapNone/>
              <wp:docPr id="9" name="Textruta 9"/>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766722" w:rsidRDefault="00A20A7A" w:rsidP="00766722">
                          <w:pPr>
                            <w:pStyle w:val="Kantrubrik"/>
                            <w:jc w:val="left"/>
                          </w:pPr>
                          <w:r>
                            <w:fldChar w:fldCharType="begin"/>
                          </w:r>
                          <w:r>
                            <w:instrText xml:space="preserve"> DOCPROPERTY  Dokbeteckning  \* MERGEFORMAT </w:instrText>
                          </w:r>
                          <w:r>
                            <w:fldChar w:fldCharType="separate"/>
                          </w:r>
                          <w:r w:rsidR="001F6106" w:rsidRPr="001F6106">
                            <w:rPr>
                              <w:bCs/>
                            </w:rPr>
                            <w:t>2015/16:RR1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CA253" id="_x0000_t202" coordsize="21600,21600" o:spt="202" path="m,l,21600r21600,l21600,xe">
              <v:stroke joinstyle="miter"/>
              <v:path gradientshapeok="t" o:connecttype="rect"/>
            </v:shapetype>
            <v:shape id="Textruta 9" o:spid="_x0000_s1026" type="#_x0000_t202" style="position:absolute;margin-left:-78.9pt;margin-top:-3.7pt;width:71.1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" fillcolor="white [3212]" stroked="f" strokeweight=".5pt">
              <v:textbox inset="0,1mm,0,0">
                <w:txbxContent>
                  <w:p w:rsidR="000A64AF" w:rsidRPr="00766722" w:rsidRDefault="000A64AF" w:rsidP="00766722">
                    <w:pPr>
                      <w:pStyle w:val="Kantrubrik"/>
                      <w:jc w:val="left"/>
                    </w:pPr>
                    <w:r>
                      <w:fldChar w:fldCharType="begin"/>
                    </w:r>
                    <w:r>
                      <w:instrText xml:space="preserve"> DOCPROPERTY  Dokbeteckning  \* MERGEFORMAT </w:instrText>
                    </w:r>
                    <w:r>
                      <w:fldChar w:fldCharType="separate"/>
                    </w:r>
                    <w:r w:rsidR="001F6106" w:rsidRPr="001F6106">
                      <w:rPr>
                        <w:bCs/>
                      </w:rPr>
                      <w:t>2015/</w:t>
                    </w:r>
                    <w:proofErr w:type="gramStart"/>
                    <w:r w:rsidR="001F6106" w:rsidRPr="001F6106">
                      <w:rPr>
                        <w:bCs/>
                      </w:rPr>
                      <w:t>16:RR</w:t>
                    </w:r>
                    <w:proofErr w:type="gramEnd"/>
                    <w:r w:rsidR="001F6106" w:rsidRPr="001F6106">
                      <w:rPr>
                        <w:bCs/>
                      </w:rPr>
                      <w:t>1</w:t>
                    </w:r>
                    <w:r>
                      <w:rPr>
                        <w:bCs/>
                      </w:rPr>
                      <w:fldChar w:fldCharType="end"/>
                    </w:r>
                  </w:p>
                </w:txbxContent>
              </v:textbox>
            </v:shape>
          </w:pict>
        </mc:Fallback>
      </mc:AlternateContent>
    </w:r>
    <w:r w:rsidR="00A20A7A">
      <w:fldChar w:fldCharType="begin"/>
    </w:r>
    <w:r w:rsidR="00A20A7A">
      <w:instrText xml:space="preserve"> STYLEREF  "\1"  </w:instrText>
    </w:r>
    <w:r w:rsidR="00A20A7A">
      <w:fldChar w:fldCharType="separate"/>
    </w:r>
    <w:r w:rsidR="001F6106">
      <w:rPr>
        <w:noProof/>
      </w:rPr>
      <w:t>Sammanfattning</w:t>
    </w:r>
    <w:r w:rsidR="00A20A7A">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hgerstlld"/>
    </w:pPr>
    <w:r>
      <w:rPr>
        <w:smallCaps w:val="0"/>
        <w:lang w:eastAsia="sv-SE"/>
      </w:rPr>
      <mc:AlternateContent>
        <mc:Choice Requires="wps">
          <w:drawing>
            <wp:anchor distT="0" distB="0" distL="114300" distR="114300" simplePos="0" relativeHeight="251684864" behindDoc="0" locked="0" layoutInCell="1" allowOverlap="1" wp14:anchorId="625B0D4B" wp14:editId="5A19D9E6">
              <wp:simplePos x="0" y="0"/>
              <wp:positionH relativeFrom="column">
                <wp:posOffset>3778297</wp:posOffset>
              </wp:positionH>
              <wp:positionV relativeFrom="paragraph">
                <wp:posOffset>-50018</wp:posOffset>
              </wp:positionV>
              <wp:extent cx="1008650" cy="272955"/>
              <wp:effectExtent l="0" t="0" r="1270" b="0"/>
              <wp:wrapNone/>
              <wp:docPr id="30" name="Textruta 30"/>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B0D4B" id="_x0000_t202" coordsize="21600,21600" o:spt="202" path="m,l,21600r21600,l21600,xe">
              <v:stroke joinstyle="miter"/>
              <v:path gradientshapeok="t" o:connecttype="rect"/>
            </v:shapetype>
            <v:shape id="Textruta 30" o:spid="_x0000_s1034" type="#_x0000_t202" style="position:absolute;left:0;text-align:left;margin-left:297.5pt;margin-top:-3.95pt;width:79.4pt;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CjjWoKiQIAAIsFAAAOAAAAAAAAAAAAAAAAAC4CAABkcnMvZTJvRG9jLnhtbFBLAQIt&#10;ABQABgAIAAAAIQDsFM0C4wAAAAkBAAAPAAAAAAAAAAAAAAAAAOMEAABkcnMvZG93bnJldi54bWxQ&#10;SwUGAAAAAAQABADzAAAA8wU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4D3697" w:rsidRPr="004D3697">
      <w:t xml:space="preserve"> </w:t>
    </w:r>
    <w:r w:rsidR="004D3697">
      <w:t>Förord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E49" w:rsidRDefault="00E96E49" w:rsidP="00EE229C">
    <w:pPr>
      <w:pStyle w:val="Sidhuvudvnsterstlld"/>
    </w:pPr>
    <w:r w:rsidRPr="00F21109">
      <w:rPr>
        <w:noProof/>
        <w:lang w:eastAsia="sv-SE"/>
      </w:rPr>
      <mc:AlternateContent>
        <mc:Choice Requires="wps">
          <w:drawing>
            <wp:anchor distT="0" distB="0" distL="114300" distR="114300" simplePos="0" relativeHeight="251697152" behindDoc="0" locked="0" layoutInCell="1" allowOverlap="1" wp14:anchorId="737E7219" wp14:editId="54EC14E7">
              <wp:simplePos x="0" y="0"/>
              <wp:positionH relativeFrom="column">
                <wp:posOffset>-989560</wp:posOffset>
              </wp:positionH>
              <wp:positionV relativeFrom="paragraph">
                <wp:posOffset>-46104</wp:posOffset>
              </wp:positionV>
              <wp:extent cx="949763" cy="226088"/>
              <wp:effectExtent l="0" t="0" r="3175" b="2540"/>
              <wp:wrapNone/>
              <wp:docPr id="12" name="Textruta 12"/>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9" w:rsidRPr="00F21109" w:rsidRDefault="00E96E4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19" id="_x0000_t202" coordsize="21600,21600" o:spt="202" path="m,l,21600r21600,l21600,xe">
              <v:stroke joinstyle="miter"/>
              <v:path gradientshapeok="t" o:connecttype="rect"/>
            </v:shapetype>
            <v:shape id="Textruta 12" o:spid="_x0000_s1035" type="#_x0000_t202" style="position:absolute;margin-left:-77.9pt;margin-top:-3.65pt;width:74.8pt;height:1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2sjyWooCAACGBQAADgAAAAAAAAAAAAAAAAAuAgAAZHJzL2Uyb0RvYy54bWxQSwECLQAUAAYA&#10;CAAAACEAyaTdO90AAAAJAQAADwAAAAAAAAAAAAAAAADkBAAAZHJzL2Rvd25yZXYueG1sUEsFBgAA&#10;AAAEAAQA8wAAAO4FAAAAAA==&#10;" fillcolor="white [3212]" stroked="f" strokeweight=".5pt">
              <v:textbox inset="0,1mm,0,0">
                <w:txbxContent>
                  <w:p w:rsidR="00E96E49" w:rsidRPr="00F21109" w:rsidRDefault="00E96E4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ED369C">
      <w:t>Resultatredovisning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E49" w:rsidRDefault="00E96E49" w:rsidP="00EE229C">
    <w:pPr>
      <w:pStyle w:val="Sidhuvudhgerstlld"/>
    </w:pPr>
    <w:r>
      <w:rPr>
        <w:smallCaps w:val="0"/>
        <w:lang w:eastAsia="sv-SE"/>
      </w:rPr>
      <mc:AlternateContent>
        <mc:Choice Requires="wps">
          <w:drawing>
            <wp:anchor distT="0" distB="0" distL="114300" distR="114300" simplePos="0" relativeHeight="251699200" behindDoc="0" locked="0" layoutInCell="1" allowOverlap="1" wp14:anchorId="79773E0D" wp14:editId="6E948390">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9" w:rsidRPr="00F21109" w:rsidRDefault="00E96E4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3E0D" id="_x0000_t202" coordsize="21600,21600" o:spt="202" path="m,l,21600r21600,l21600,xe">
              <v:stroke joinstyle="miter"/>
              <v:path gradientshapeok="t" o:connecttype="rect"/>
            </v:shapetype>
            <v:shape id="Textruta 14" o:spid="_x0000_s1036" type="#_x0000_t202" style="position:absolute;left:0;text-align:left;margin-left:297.5pt;margin-top:-3.95pt;width:79.4pt;height: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dIiAIAAIwFAAAOAAAAZHJzL2Uyb0RvYy54bWysVEtPGzEQvlfqf7B8LxtSAj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EC2t0iIAgAAjAUAAA4AAAAAAAAAAAAAAAAALgIAAGRycy9lMm9Eb2MueG1sUEsBAi0A&#10;FAAGAAgAAAAhAOwUzQLjAAAACQEAAA8AAAAAAAAAAAAAAAAA4gQAAGRycy9kb3ducmV2LnhtbFBL&#10;BQYAAAAABAAEAPMAAADyBQAAAAA=&#10;" fillcolor="white [3212]" stroked="f" strokeweight=".5pt">
              <v:textbox inset="0,,0">
                <w:txbxContent>
                  <w:p w:rsidR="00E96E49" w:rsidRPr="00F21109" w:rsidRDefault="00E96E4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ED369C">
      <w:t>Resultatredovisning</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vnsterstlld"/>
    </w:pPr>
    <w:r w:rsidRPr="00F21109">
      <w:rPr>
        <w:noProof/>
        <w:lang w:eastAsia="sv-SE"/>
      </w:rPr>
      <mc:AlternateContent>
        <mc:Choice Requires="wps">
          <w:drawing>
            <wp:anchor distT="0" distB="0" distL="114300" distR="114300" simplePos="0" relativeHeight="251680768" behindDoc="0" locked="0" layoutInCell="1" allowOverlap="1" wp14:anchorId="1480EE2A" wp14:editId="313D7DE0">
              <wp:simplePos x="0" y="0"/>
              <wp:positionH relativeFrom="column">
                <wp:posOffset>-989560</wp:posOffset>
              </wp:positionH>
              <wp:positionV relativeFrom="paragraph">
                <wp:posOffset>-46104</wp:posOffset>
              </wp:positionV>
              <wp:extent cx="949763" cy="226088"/>
              <wp:effectExtent l="0" t="0" r="3175" b="2540"/>
              <wp:wrapNone/>
              <wp:docPr id="26" name="Textruta 26"/>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0EE2A" id="_x0000_t202" coordsize="21600,21600" o:spt="202" path="m,l,21600r21600,l21600,xe">
              <v:stroke joinstyle="miter"/>
              <v:path gradientshapeok="t" o:connecttype="rect"/>
            </v:shapetype>
            <v:shape id="Textruta 26" o:spid="_x0000_s1037" type="#_x0000_t202" style="position:absolute;margin-left:-77.9pt;margin-top:-3.65pt;width:74.8pt;height:1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Nb6lFaLAgAAhwUAAA4AAAAAAAAAAAAAAAAALgIAAGRycy9lMm9Eb2MueG1sUEsBAi0AFAAG&#10;AAgAAAAhAMmk3TvdAAAACQEAAA8AAAAAAAAAAAAAAAAA5QQAAGRycy9kb3ducmV2LnhtbFBLBQYA&#10;AAAABAAEAPMAAADvBQAAAAA=&#10;" fillcolor="white [3212]" stroked="f" strokeweight=".5pt">
              <v:textbox inset="0,1mm,0,0">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463F48" w:rsidRPr="00B07492">
      <w:t>Sammanställning över väsentliga uppgifter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hgerstlld"/>
    </w:pPr>
    <w:r>
      <w:rPr>
        <w:smallCaps w:val="0"/>
        <w:lang w:eastAsia="sv-SE"/>
      </w:rPr>
      <mc:AlternateContent>
        <mc:Choice Requires="wps">
          <w:drawing>
            <wp:anchor distT="0" distB="0" distL="114300" distR="114300" simplePos="0" relativeHeight="251682816" behindDoc="0" locked="0" layoutInCell="1" allowOverlap="1" wp14:anchorId="2A0A273B" wp14:editId="628FD0BB">
              <wp:simplePos x="0" y="0"/>
              <wp:positionH relativeFrom="column">
                <wp:posOffset>3778297</wp:posOffset>
              </wp:positionH>
              <wp:positionV relativeFrom="paragraph">
                <wp:posOffset>-50018</wp:posOffset>
              </wp:positionV>
              <wp:extent cx="1008650" cy="272955"/>
              <wp:effectExtent l="0" t="0" r="1270" b="0"/>
              <wp:wrapNone/>
              <wp:docPr id="27" name="Textruta 2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A273B" id="_x0000_t202" coordsize="21600,21600" o:spt="202" path="m,l,21600r21600,l21600,xe">
              <v:stroke joinstyle="miter"/>
              <v:path gradientshapeok="t" o:connecttype="rect"/>
            </v:shapetype>
            <v:shape id="Textruta 27" o:spid="_x0000_s1038" type="#_x0000_t202" style="position:absolute;left:0;text-align:left;margin-left:297.5pt;margin-top:-3.95pt;width:79.4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463F48" w:rsidRPr="00B07492">
      <w:t>Sammanställning över väsentliga uppgifter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Pr="000602EE" w:rsidRDefault="000A64AF" w:rsidP="000602EE">
    <w:pPr>
      <w:pStyle w:val="Sidhuvudvnsterstlld"/>
      <w:rPr>
        <w:bCs/>
      </w:rPr>
    </w:pPr>
    <w:r w:rsidRPr="00F21109">
      <w:rPr>
        <w:noProof/>
        <w:lang w:eastAsia="sv-SE"/>
      </w:rPr>
      <mc:AlternateContent>
        <mc:Choice Requires="wps">
          <w:drawing>
            <wp:anchor distT="0" distB="0" distL="114300" distR="114300" simplePos="0" relativeHeight="251693056" behindDoc="0" locked="0" layoutInCell="1" allowOverlap="1" wp14:anchorId="503C3DC9" wp14:editId="321B2528">
              <wp:simplePos x="0" y="0"/>
              <wp:positionH relativeFrom="column">
                <wp:posOffset>-989560</wp:posOffset>
              </wp:positionH>
              <wp:positionV relativeFrom="paragraph">
                <wp:posOffset>-46104</wp:posOffset>
              </wp:positionV>
              <wp:extent cx="949763" cy="226088"/>
              <wp:effectExtent l="0" t="0" r="3175" b="2540"/>
              <wp:wrapNone/>
              <wp:docPr id="34" name="Textruta 3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C3DC9" id="_x0000_t202" coordsize="21600,21600" o:spt="202" path="m,l,21600r21600,l21600,xe">
              <v:stroke joinstyle="miter"/>
              <v:path gradientshapeok="t" o:connecttype="rect"/>
            </v:shapetype>
            <v:shape id="Textruta 34" o:spid="_x0000_s1039" type="#_x0000_t202" style="position:absolute;margin-left:-77.9pt;margin-top:-3.65pt;width:74.8pt;height:1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" fillcolor="white [3212]" stroked="f" strokeweight=".5pt">
              <v:textbox inset="0,1mm,0,0">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602EE">
      <w:rPr>
        <w:bCs/>
      </w:rPr>
      <w:t>Finansiell redovisning</w:t>
    </w:r>
  </w:p>
  <w:p w:rsidR="000A64AF" w:rsidRDefault="000A64AF" w:rsidP="00EE229C">
    <w:pPr>
      <w:pStyle w:val="Sidhuvudvnsterstll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Pr="000602EE" w:rsidRDefault="000A64AF" w:rsidP="000602EE">
    <w:pPr>
      <w:pStyle w:val="Sidhuvudhgerstlld"/>
    </w:pPr>
    <w:r>
      <w:rPr>
        <w:smallCaps w:val="0"/>
        <w:lang w:eastAsia="sv-SE"/>
      </w:rPr>
      <mc:AlternateContent>
        <mc:Choice Requires="wps">
          <w:drawing>
            <wp:anchor distT="0" distB="0" distL="114300" distR="114300" simplePos="0" relativeHeight="251695104" behindDoc="0" locked="0" layoutInCell="1" allowOverlap="1" wp14:anchorId="3E7CFD59" wp14:editId="5C101307">
              <wp:simplePos x="0" y="0"/>
              <wp:positionH relativeFrom="column">
                <wp:posOffset>3778297</wp:posOffset>
              </wp:positionH>
              <wp:positionV relativeFrom="paragraph">
                <wp:posOffset>-50018</wp:posOffset>
              </wp:positionV>
              <wp:extent cx="1008650" cy="272955"/>
              <wp:effectExtent l="0" t="0" r="1270" b="0"/>
              <wp:wrapNone/>
              <wp:docPr id="35" name="Textruta 35"/>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CFD59" id="_x0000_t202" coordsize="21600,21600" o:spt="202" path="m,l,21600r21600,l21600,xe">
              <v:stroke joinstyle="miter"/>
              <v:path gradientshapeok="t" o:connecttype="rect"/>
            </v:shapetype>
            <v:shape id="Textruta 35" o:spid="_x0000_s1040" type="#_x0000_t202" style="position:absolute;left:0;text-align:left;margin-left:297.5pt;margin-top:-3.95pt;width:79.4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602EE">
      <w:t>Finansiell redovisning</w:t>
    </w:r>
  </w:p>
  <w:p w:rsidR="000A64AF" w:rsidRDefault="000A64AF" w:rsidP="00EE229C">
    <w:pPr>
      <w:pStyle w:val="Sidhuvudhgerstll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vnsterstlld"/>
    </w:pPr>
    <w:r w:rsidRPr="00F21109">
      <w:rPr>
        <w:noProof/>
        <w:lang w:eastAsia="sv-SE"/>
      </w:rPr>
      <mc:AlternateContent>
        <mc:Choice Requires="wps">
          <w:drawing>
            <wp:anchor distT="0" distB="0" distL="114300" distR="114300" simplePos="0" relativeHeight="251676672" behindDoc="0" locked="0" layoutInCell="1" allowOverlap="1" wp14:anchorId="750A0A6B" wp14:editId="1D3EB45E">
              <wp:simplePos x="0" y="0"/>
              <wp:positionH relativeFrom="column">
                <wp:posOffset>-989560</wp:posOffset>
              </wp:positionH>
              <wp:positionV relativeFrom="paragraph">
                <wp:posOffset>-46104</wp:posOffset>
              </wp:positionV>
              <wp:extent cx="949763" cy="226088"/>
              <wp:effectExtent l="0" t="0" r="3175" b="2540"/>
              <wp:wrapNone/>
              <wp:docPr id="18" name="Textruta 1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A0A6B" id="_x0000_t202" coordsize="21600,21600" o:spt="202" path="m,l,21600r21600,l21600,xe">
              <v:stroke joinstyle="miter"/>
              <v:path gradientshapeok="t" o:connecttype="rect"/>
            </v:shapetype>
            <v:shape id="Textruta 18" o:spid="_x0000_s1041" type="#_x0000_t202" style="position:absolute;margin-left:-77.9pt;margin-top:-3.65pt;width:74.8pt;height:1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LsMRUYoCAACHBQAADgAAAAAAAAAAAAAAAAAuAgAAZHJzL2Uyb0RvYy54bWxQSwECLQAUAAYA&#10;CAAAACEAyaTdO90AAAAJAQAADwAAAAAAAAAAAAAAAADkBAAAZHJzL2Rvd25yZXYueG1sUEsFBgAA&#10;AAAEAAQA8wAAAO4FAAAAAA==&#10;" fillcolor="white [3212]" stroked="f" strokeweight=".5pt">
              <v:textbox inset="0,1mm,0,0">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602EE">
      <w:t>Uppgifter om ledande befattningshavare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hgerstlld"/>
    </w:pPr>
    <w:r>
      <w:rPr>
        <w:smallCaps w:val="0"/>
        <w:lang w:eastAsia="sv-SE"/>
      </w:rPr>
      <mc:AlternateContent>
        <mc:Choice Requires="wps">
          <w:drawing>
            <wp:anchor distT="0" distB="0" distL="114300" distR="114300" simplePos="0" relativeHeight="251678720" behindDoc="0" locked="0" layoutInCell="1" allowOverlap="1" wp14:anchorId="68562F5D" wp14:editId="4D640409">
              <wp:simplePos x="0" y="0"/>
              <wp:positionH relativeFrom="column">
                <wp:posOffset>3778297</wp:posOffset>
              </wp:positionH>
              <wp:positionV relativeFrom="paragraph">
                <wp:posOffset>-50018</wp:posOffset>
              </wp:positionV>
              <wp:extent cx="1008650" cy="272955"/>
              <wp:effectExtent l="0" t="0" r="1270" b="0"/>
              <wp:wrapNone/>
              <wp:docPr id="25" name="Textruta 25"/>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62F5D" id="_x0000_t202" coordsize="21600,21600" o:spt="202" path="m,l,21600r21600,l21600,xe">
              <v:stroke joinstyle="miter"/>
              <v:path gradientshapeok="t" o:connecttype="rect"/>
            </v:shapetype>
            <v:shape id="Textruta 25" o:spid="_x0000_s1042" type="#_x0000_t202" style="position:absolute;left:0;text-align:left;margin-left:297.5pt;margin-top:-3.95pt;width:79.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602EE">
      <w:t>Uppgifter om ledande befattningshavare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Pr="00FA0C03" w:rsidRDefault="000A64AF" w:rsidP="00D561D4">
    <w:pPr>
      <w:pStyle w:val="Sidhuvudvnsterstlld"/>
    </w:pPr>
    <w:r>
      <w:fldChar w:fldCharType="begin"/>
    </w:r>
    <w:r>
      <w:instrText xml:space="preserve"> STYLEREF "bilagerubrik" </w:instrText>
    </w:r>
    <w:r>
      <w:fldChar w:fldCharType="separate"/>
    </w:r>
    <w:r w:rsidR="001F6106">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1F6106">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55DCA127" wp14:editId="0C1F317C">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CA127" id="_x0000_t202" coordsize="21600,21600" o:spt="202" path="m,l,21600r21600,l21600,xe">
              <v:stroke joinstyle="miter"/>
              <v:path gradientshapeok="t" o:connecttype="rect"/>
            </v:shapetype>
            <v:shape id="Textruta 7" o:spid="_x0000_s1043"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gFrYkCAACJBQAADgAAAAAAAAAAAAAAAAAuAgAAZHJzL2Uyb0RvYy54bWxQSwECLQAU&#10;AAYACAAAACEAfFvlseEAAAAJAQAADwAAAAAAAAAAAAAAAADjBAAAZHJzL2Rvd25yZXYueG1sUEsF&#10;BgAAAAAEAAQA8wAAAPEFAAAAAA==&#10;" fillcolor="white [3212]" stroked="f" strokeweight=".5pt">
              <v:textbox inset="0,1mm,0,1mm">
                <w:txbxContent>
                  <w:p w:rsidR="000A64AF" w:rsidRPr="00F21109" w:rsidRDefault="000A64AF"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A20A7A">
      <w:fldChar w:fldCharType="begin"/>
    </w:r>
    <w:r w:rsidR="00A20A7A">
      <w:instrText xml:space="preserve"> STYLEREF "Kapitelrubrik" </w:instrText>
    </w:r>
    <w:r w:rsidR="00A20A7A">
      <w:fldChar w:fldCharType="separate"/>
    </w:r>
    <w:r w:rsidR="001F6106">
      <w:rPr>
        <w:noProof/>
      </w:rPr>
      <w:t>Innehållsförteckning</w:t>
    </w:r>
    <w:r w:rsidR="001F6106">
      <w:rPr>
        <w:noProof/>
      </w:rPr>
      <w:cr/>
    </w:r>
    <w:r w:rsidR="00A20A7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155F98">
    <w:pPr>
      <w:pStyle w:val="Sidhuvudhgerstlld"/>
    </w:pPr>
    <w:r>
      <w:rPr>
        <w:smallCaps w:val="0"/>
        <w:lang w:eastAsia="sv-SE"/>
      </w:rPr>
      <mc:AlternateContent>
        <mc:Choice Requires="wps">
          <w:drawing>
            <wp:anchor distT="0" distB="0" distL="114300" distR="114300" simplePos="0" relativeHeight="251674624" behindDoc="0" locked="0" layoutInCell="1" allowOverlap="1" wp14:anchorId="0A4440E5" wp14:editId="777A44F7">
              <wp:simplePos x="0" y="0"/>
              <wp:positionH relativeFrom="column">
                <wp:posOffset>3844925</wp:posOffset>
              </wp:positionH>
              <wp:positionV relativeFrom="paragraph">
                <wp:posOffset>-46990</wp:posOffset>
              </wp:positionV>
              <wp:extent cx="943200" cy="259200"/>
              <wp:effectExtent l="0" t="0" r="9525" b="7620"/>
              <wp:wrapNone/>
              <wp:docPr id="11" name="Textruta 11"/>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766722" w:rsidRDefault="00A20A7A" w:rsidP="00766722">
                          <w:pPr>
                            <w:pStyle w:val="Kantrubrik"/>
                            <w:jc w:val="right"/>
                          </w:pPr>
                          <w:r>
                            <w:fldChar w:fldCharType="begin"/>
                          </w:r>
                          <w:r>
                            <w:instrText xml:space="preserve"> DOCPROPERTY  Dokbeteckning  \* MERGEFORMAT </w:instrText>
                          </w:r>
                          <w:r>
                            <w:fldChar w:fldCharType="separate"/>
                          </w:r>
                          <w:r w:rsidR="001F6106" w:rsidRPr="001F6106">
                            <w:rPr>
                              <w:bCs/>
                            </w:rPr>
                            <w:t>2015/16:RR1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440E5" id="_x0000_t202" coordsize="21600,21600" o:spt="202" path="m,l,21600r21600,l21600,xe">
              <v:stroke joinstyle="miter"/>
              <v:path gradientshapeok="t" o:connecttype="rect"/>
            </v:shapetype>
            <v:shape id="Textruta 11" o:spid="_x0000_s1027" type="#_x0000_t202" style="position:absolute;left:0;text-align:left;margin-left:302.75pt;margin-top:-3.7pt;width:74.25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Pn5&#10;yQWFAgAAhgUAAA4AAAAAAAAAAAAAAAAALgIAAGRycy9lMm9Eb2MueG1sUEsBAi0AFAAGAAgAAAAh&#10;AClJDKHdAAAACQEAAA8AAAAAAAAAAAAAAAAA3wQAAGRycy9kb3ducmV2LnhtbFBLBQYAAAAABAAE&#10;APMAAADpBQAAAAA=&#10;" fillcolor="white [3212]" stroked="f" strokeweight=".5pt">
              <v:textbox inset="0,1mm,0,0">
                <w:txbxContent>
                  <w:p w:rsidR="000A64AF" w:rsidRPr="00766722" w:rsidRDefault="000A64AF" w:rsidP="00766722">
                    <w:pPr>
                      <w:pStyle w:val="Kantrubrik"/>
                      <w:jc w:val="right"/>
                    </w:pPr>
                    <w:r>
                      <w:fldChar w:fldCharType="begin"/>
                    </w:r>
                    <w:r>
                      <w:instrText xml:space="preserve"> DOCPROPERTY  Dokbeteckning  \* MERGEFORMAT </w:instrText>
                    </w:r>
                    <w:r>
                      <w:fldChar w:fldCharType="separate"/>
                    </w:r>
                    <w:r w:rsidR="001F6106" w:rsidRPr="001F6106">
                      <w:rPr>
                        <w:bCs/>
                      </w:rPr>
                      <w:t>2015/</w:t>
                    </w:r>
                    <w:proofErr w:type="gramStart"/>
                    <w:r w:rsidR="001F6106" w:rsidRPr="001F6106">
                      <w:rPr>
                        <w:bCs/>
                      </w:rPr>
                      <w:t>16:RR</w:t>
                    </w:r>
                    <w:proofErr w:type="gramEnd"/>
                    <w:r w:rsidR="001F6106" w:rsidRPr="001F6106">
                      <w:rPr>
                        <w:bCs/>
                      </w:rPr>
                      <w:t>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1F6106">
      <w:t>Sammanfattning</w: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155F98">
    <w:pPr>
      <w:pStyle w:val="Sidhuvudhgerstlld"/>
    </w:pPr>
    <w:r w:rsidRPr="001406B6">
      <w:fldChar w:fldCharType="begin"/>
    </w:r>
    <w:r>
      <w:instrText xml:space="preserve"> STYLEREF "bilagerubrik" </w:instrText>
    </w:r>
    <w:r w:rsidRPr="001406B6">
      <w:fldChar w:fldCharType="separate"/>
    </w:r>
    <w:r w:rsidR="001F6106">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1F6106">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23BA0D22" wp14:editId="339695D6">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A0D22" id="_x0000_t202" coordsize="21600,21600" o:spt="202" path="m,l,21600r21600,l21600,xe">
              <v:stroke joinstyle="miter"/>
              <v:path gradientshapeok="t" o:connecttype="rect"/>
            </v:shapetype>
            <v:shape id="Textruta 5" o:spid="_x0000_s1044"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juJNxIwCAACKBQAADgAAAAAAAAAAAAAAAAAuAgAAZHJzL2Uyb0RvYy54bWxQ&#10;SwECLQAUAAYACAAAACEAxlA9IuQAAAAJAQAADwAAAAAAAAAAAAAAAADmBAAAZHJzL2Rvd25yZXYu&#10;eG1sUEsFBgAAAAAEAAQA8wAAAPcFA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1F6106">
      <w:t>Innehållsförteckning</w:t>
    </w:r>
    <w:r w:rsidR="001F6106">
      <w:cr/>
    </w:r>
    <w:r w:rsidRPr="0003697B">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91" w:rsidRDefault="002F1C91">
    <w:pPr>
      <w:pStyle w:val="Sidhuvud"/>
    </w:pPr>
    <w:r w:rsidRPr="00F21109">
      <w:rPr>
        <w:noProof/>
        <w:lang w:eastAsia="sv-SE"/>
      </w:rPr>
      <mc:AlternateContent>
        <mc:Choice Requires="wps">
          <w:drawing>
            <wp:anchor distT="0" distB="0" distL="114300" distR="114300" simplePos="0" relativeHeight="251703296" behindDoc="0" locked="0" layoutInCell="1" allowOverlap="1" wp14:anchorId="16F41C0A" wp14:editId="2DE45E36">
              <wp:simplePos x="0" y="0"/>
              <wp:positionH relativeFrom="column">
                <wp:posOffset>-989965</wp:posOffset>
              </wp:positionH>
              <wp:positionV relativeFrom="paragraph">
                <wp:posOffset>-46990</wp:posOffset>
              </wp:positionV>
              <wp:extent cx="950400" cy="226800"/>
              <wp:effectExtent l="0" t="0" r="2540" b="1905"/>
              <wp:wrapNone/>
              <wp:docPr id="23" name="Textruta 23"/>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rsidR="002F1C91" w:rsidRPr="00F21109" w:rsidRDefault="002F1C91" w:rsidP="004D3697">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41C0A" id="_x0000_t202" coordsize="21600,21600" o:spt="202" path="m,l,21600r21600,l21600,xe">
              <v:stroke joinstyle="miter"/>
              <v:path gradientshapeok="t" o:connecttype="rect"/>
            </v:shapetype>
            <v:shape id="Textruta 23" o:spid="_x0000_s1028" type="#_x0000_t202" style="position:absolute;left:0;text-align:left;margin-left:-77.95pt;margin-top:-3.7pt;width:74.85pt;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" fillcolor="window" stroked="f" strokeweight=".5pt">
              <v:textbox inset="0,1mm,0,0">
                <w:txbxContent>
                  <w:p w:rsidR="002F1C91" w:rsidRPr="00F21109" w:rsidRDefault="002F1C91" w:rsidP="004D3697">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Pr="00FA0C03" w:rsidRDefault="000A64AF"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1E8C633E" wp14:editId="0AC80E1B">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766722" w:rsidRDefault="00A20A7A" w:rsidP="00766722">
                          <w:pPr>
                            <w:pStyle w:val="Kantrubrik"/>
                            <w:jc w:val="left"/>
                          </w:pPr>
                          <w:r>
                            <w:fldChar w:fldCharType="begin"/>
                          </w:r>
                          <w:r>
                            <w:instrText xml:space="preserve"> DOCPROPERTY  Dokbeteckning  \* MERGEFORMAT </w:instrText>
                          </w:r>
                          <w:r>
                            <w:fldChar w:fldCharType="separate"/>
                          </w:r>
                          <w:r w:rsidR="001F6106" w:rsidRPr="001F6106">
                            <w:rPr>
                              <w:bCs/>
                            </w:rPr>
                            <w:t>2015/16:RR1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C633E" id="_x0000_t202" coordsize="21600,21600" o:spt="202" path="m,l,21600r21600,l21600,xe">
              <v:stroke joinstyle="miter"/>
              <v:path gradientshapeok="t" o:connecttype="rect"/>
            </v:shapetype>
            <v:shape id="Textruta 1" o:spid="_x0000_s1029"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" fillcolor="white [3212]" stroked="f" strokeweight=".5pt">
              <v:textbox inset="0,1mm,0,0">
                <w:txbxContent>
                  <w:p w:rsidR="000A64AF" w:rsidRPr="00766722" w:rsidRDefault="000A64AF" w:rsidP="00766722">
                    <w:pPr>
                      <w:pStyle w:val="Kantrubrik"/>
                      <w:jc w:val="left"/>
                    </w:pPr>
                    <w:r>
                      <w:fldChar w:fldCharType="begin"/>
                    </w:r>
                    <w:r>
                      <w:instrText xml:space="preserve"> DOCPROPERTY  Dokbeteckning  \* MERGEFORMAT </w:instrText>
                    </w:r>
                    <w:r>
                      <w:fldChar w:fldCharType="separate"/>
                    </w:r>
                    <w:r w:rsidR="001F6106" w:rsidRPr="001F6106">
                      <w:rPr>
                        <w:bCs/>
                      </w:rPr>
                      <w:t>2015/</w:t>
                    </w:r>
                    <w:proofErr w:type="gramStart"/>
                    <w:r w:rsidR="001F6106" w:rsidRPr="001F6106">
                      <w:rPr>
                        <w:bCs/>
                      </w:rPr>
                      <w:t>16:RR</w:t>
                    </w:r>
                    <w:proofErr w:type="gramEnd"/>
                    <w:r w:rsidR="001F6106" w:rsidRPr="001F6106">
                      <w:rPr>
                        <w:bCs/>
                      </w:rPr>
                      <w:t>1</w:t>
                    </w:r>
                    <w:r>
                      <w:rPr>
                        <w:bCs/>
                      </w:rPr>
                      <w:fldChar w:fldCharType="end"/>
                    </w:r>
                  </w:p>
                </w:txbxContent>
              </v:textbox>
            </v:shape>
          </w:pict>
        </mc:Fallback>
      </mc:AlternateContent>
    </w:r>
    <w:r w:rsidR="00A20A7A">
      <w:fldChar w:fldCharType="begin"/>
    </w:r>
    <w:r w:rsidR="00A20A7A">
      <w:instrText xml:space="preserve"> STYLEREF  "\1"  </w:instrText>
    </w:r>
    <w:r w:rsidR="00A20A7A">
      <w:fldChar w:fldCharType="separate"/>
    </w:r>
    <w:r w:rsidR="001F6106">
      <w:rPr>
        <w:noProof/>
      </w:rPr>
      <w:t>Beslut, intygande och underskrift</w:t>
    </w:r>
    <w:r w:rsidR="00A20A7A">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37D1C759" wp14:editId="05D97B40">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766722" w:rsidRDefault="00A20A7A" w:rsidP="00766722">
                          <w:pPr>
                            <w:pStyle w:val="Kantrubrik"/>
                            <w:jc w:val="right"/>
                          </w:pPr>
                          <w:r>
                            <w:fldChar w:fldCharType="begin"/>
                          </w:r>
                          <w:r>
                            <w:instrText xml:space="preserve"> DOCPROPERTY  Dokbeteckning  \* MERGEFORMAT </w:instrText>
                          </w:r>
                          <w:r>
                            <w:fldChar w:fldCharType="separate"/>
                          </w:r>
                          <w:r w:rsidR="001F6106" w:rsidRPr="001F6106">
                            <w:rPr>
                              <w:bCs/>
                            </w:rPr>
                            <w:t>2015/16:RR1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1C759" id="_x0000_t202" coordsize="21600,21600" o:spt="202" path="m,l,21600r21600,l21600,xe">
              <v:stroke joinstyle="miter"/>
              <v:path gradientshapeok="t" o:connecttype="rect"/>
            </v:shapetype>
            <v:shape id="Textruta 2" o:spid="_x0000_s1030"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" fillcolor="white [3212]" stroked="f" strokeweight=".5pt">
              <v:textbox inset="0,1mm,0,0">
                <w:txbxContent>
                  <w:p w:rsidR="000A64AF" w:rsidRPr="00766722" w:rsidRDefault="000A64AF" w:rsidP="00766722">
                    <w:pPr>
                      <w:pStyle w:val="Kantrubrik"/>
                      <w:jc w:val="right"/>
                    </w:pPr>
                    <w:r>
                      <w:fldChar w:fldCharType="begin"/>
                    </w:r>
                    <w:r>
                      <w:instrText xml:space="preserve"> DOCPROPERTY  Dokbeteckning  \* MERGEFORMAT </w:instrText>
                    </w:r>
                    <w:r>
                      <w:fldChar w:fldCharType="separate"/>
                    </w:r>
                    <w:r w:rsidR="001F6106" w:rsidRPr="001F6106">
                      <w:rPr>
                        <w:bCs/>
                      </w:rPr>
                      <w:t>2015/</w:t>
                    </w:r>
                    <w:proofErr w:type="gramStart"/>
                    <w:r w:rsidR="001F6106" w:rsidRPr="001F6106">
                      <w:rPr>
                        <w:bCs/>
                      </w:rPr>
                      <w:t>16:RR</w:t>
                    </w:r>
                    <w:proofErr w:type="gramEnd"/>
                    <w:r w:rsidR="001F6106" w:rsidRPr="001F6106">
                      <w:rPr>
                        <w:bCs/>
                      </w:rPr>
                      <w:t>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D3546D">
      <w:t>Beslut, intygande och underskrift</w:t>
    </w:r>
    <w:r w:rsidRPr="0003697B">
      <w:fldChar w:fldCharType="end"/>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1BA7376E" wp14:editId="79062AF5">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7376E" id="_x0000_t202" coordsize="21600,21600" o:spt="202" path="m,l,21600r21600,l21600,xe">
              <v:stroke joinstyle="miter"/>
              <v:path gradientshapeok="t" o:connecttype="rect"/>
            </v:shapetype>
            <v:shape id="Textruta 10" o:spid="_x0000_s1031"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4igIAAIYFAAAOAAAAZHJzL2Uyb0RvYy54bWysVN9P2zAQfp+0/8Hy+0hoR1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0N7/+IoCAACGBQAADgAAAAAAAAAAAAAAAAAuAgAAZHJzL2Uyb0RvYy54bWxQSwECLQAUAAYA&#10;CAAAACEAyaTdO90AAAAJAQAADwAAAAAAAAAAAAAAAADkBAAAZHJzL2Rvd25yZXYueG1sUEsFBgAA&#10;AAAEAAQA8wAAAO4FAAAAAA==&#10;" fillcolor="white [3212]" stroked="f" strokeweight=".5pt">
              <v:textbox inset="0,1mm,0,0">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A20A7A">
      <w:fldChar w:fldCharType="begin"/>
    </w:r>
    <w:r w:rsidR="00A20A7A">
      <w:instrText xml:space="preserve"> STYLEREF "Kapitelrubrik" </w:instrText>
    </w:r>
    <w:r w:rsidR="00A20A7A">
      <w:fldChar w:fldCharType="separate"/>
    </w:r>
    <w:r w:rsidR="00D3546D">
      <w:rPr>
        <w:noProof/>
      </w:rPr>
      <w:t>Innehållsförteckning</w:t>
    </w:r>
    <w:r w:rsidR="00D3546D">
      <w:rPr>
        <w:noProof/>
      </w:rPr>
      <w:cr/>
    </w:r>
    <w:r w:rsidR="00A20A7A">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7CAAFB73" wp14:editId="467D741F">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AFB73" id="_x0000_t202" coordsize="21600,21600" o:spt="202" path="m,l,21600r21600,l21600,xe">
              <v:stroke joinstyle="miter"/>
              <v:path gradientshapeok="t" o:connecttype="rect"/>
            </v:shapetype>
            <v:shape id="Textruta 3" o:spid="_x0000_s1032"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CiXYKDiQIAAIkFAAAOAAAAAAAAAAAAAAAAAC4CAABkcnMvZTJvRG9jLnhtbFBLAQIt&#10;ABQABgAIAAAAIQDsFM0C4wAAAAkBAAAPAAAAAAAAAAAAAAAAAOMEAABkcnMvZG93bnJldi54bWxQ&#10;SwUGAAAAAAQABADzAAAA8wUAAAAA&#10;" fillcolor="white [3212]" stroked="f" strokeweight=".5pt">
              <v:textbox inset="0,,0">
                <w:txbxContent>
                  <w:p w:rsidR="000A64AF" w:rsidRPr="00F21109" w:rsidRDefault="000A64AF"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FD04F1">
      <w:t>Innehållsförteckning</w:t>
    </w:r>
    <w:r w:rsidR="00FD04F1">
      <w:cr/>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pPr>
      <w:pStyle w:val="Sidhuvud"/>
    </w:pPr>
  </w:p>
  <w:p w:rsidR="000A64AF" w:rsidRDefault="000A64A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F" w:rsidRDefault="000A64AF" w:rsidP="00EE229C">
    <w:pPr>
      <w:pStyle w:val="Sidhuvudvnsterstlld"/>
    </w:pPr>
    <w:r w:rsidRPr="00F21109">
      <w:rPr>
        <w:noProof/>
        <w:lang w:eastAsia="sv-SE"/>
      </w:rPr>
      <mc:AlternateContent>
        <mc:Choice Requires="wps">
          <w:drawing>
            <wp:anchor distT="0" distB="0" distL="114300" distR="114300" simplePos="0" relativeHeight="251686912" behindDoc="0" locked="0" layoutInCell="1" allowOverlap="1" wp14:anchorId="2C06FAAA" wp14:editId="22CB1B55">
              <wp:simplePos x="0" y="0"/>
              <wp:positionH relativeFrom="column">
                <wp:posOffset>-989560</wp:posOffset>
              </wp:positionH>
              <wp:positionV relativeFrom="paragraph">
                <wp:posOffset>-46104</wp:posOffset>
              </wp:positionV>
              <wp:extent cx="949763" cy="226088"/>
              <wp:effectExtent l="0" t="0" r="3175" b="2540"/>
              <wp:wrapNone/>
              <wp:docPr id="31" name="Textruta 3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2015/16:RR1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6FAAA" id="_x0000_t202" coordsize="21600,21600" o:spt="202" path="m,l,21600r21600,l21600,xe">
              <v:stroke joinstyle="miter"/>
              <v:path gradientshapeok="t" o:connecttype="rect"/>
            </v:shapetype>
            <v:shape id="Textruta 31" o:spid="_x0000_s1033" type="#_x0000_t202" style="position:absolute;margin-left:-77.9pt;margin-top:-3.65pt;width:74.8pt;height:1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Mw4m0GLAgAAhgUAAA4AAAAAAAAAAAAAAAAALgIAAGRycy9lMm9Eb2MueG1sUEsBAi0AFAAG&#10;AAgAAAAhAMmk3TvdAAAACQEAAA8AAAAAAAAAAAAAAAAA5QQAAGRycy9kb3ducmV2LnhtbFBLBQYA&#10;AAAABAAEAPMAAADvBQAAAAA=&#10;" fillcolor="white [3212]" stroked="f" strokeweight=".5pt">
              <v:textbox inset="0,1mm,0,0">
                <w:txbxContent>
                  <w:p w:rsidR="000A64AF" w:rsidRPr="00F21109" w:rsidRDefault="000A64AF"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1F6106">
                      <w:rPr>
                        <w:szCs w:val="24"/>
                      </w:rPr>
                      <w:t>2015/</w:t>
                    </w:r>
                    <w:proofErr w:type="gramStart"/>
                    <w:r w:rsidR="001F6106">
                      <w:rPr>
                        <w:szCs w:val="24"/>
                      </w:rPr>
                      <w:t>16:RR</w:t>
                    </w:r>
                    <w:proofErr w:type="gramEnd"/>
                    <w:r w:rsidR="001F6106">
                      <w:rPr>
                        <w:szCs w:val="24"/>
                      </w:rPr>
                      <w:t>1</w:t>
                    </w:r>
                    <w:r w:rsidRPr="00F21109">
                      <w:rPr>
                        <w:szCs w:val="24"/>
                      </w:rPr>
                      <w:fldChar w:fldCharType="end"/>
                    </w:r>
                  </w:p>
                </w:txbxContent>
              </v:textbox>
            </v:shape>
          </w:pict>
        </mc:Fallback>
      </mc:AlternateContent>
    </w:r>
    <w:r w:rsidR="0088783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6AE6C9A"/>
    <w:multiLevelType w:val="hybridMultilevel"/>
    <w:tmpl w:val="2A36B672"/>
    <w:lvl w:ilvl="0" w:tplc="F87EA92C">
      <w:start w:val="6"/>
      <w:numFmt w:val="bullet"/>
      <w:lvlText w:val="•"/>
      <w:lvlJc w:val="left"/>
      <w:pPr>
        <w:ind w:left="720" w:hanging="360"/>
      </w:pPr>
      <w:rPr>
        <w:rFonts w:ascii="TimesNewRoman" w:eastAsiaTheme="minorHAnsi" w:hAnsi="TimesNewRoman" w:cs="TimesNew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DD00759"/>
    <w:multiLevelType w:val="hybridMultilevel"/>
    <w:tmpl w:val="3BF45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EEE3DD6"/>
    <w:multiLevelType w:val="hybridMultilevel"/>
    <w:tmpl w:val="EAF66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A54D68"/>
    <w:multiLevelType w:val="hybridMultilevel"/>
    <w:tmpl w:val="90C459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A100FE"/>
    <w:multiLevelType w:val="hybridMultilevel"/>
    <w:tmpl w:val="6374F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9053C5"/>
    <w:multiLevelType w:val="hybridMultilevel"/>
    <w:tmpl w:val="D96A2F5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2"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62B5930"/>
    <w:multiLevelType w:val="hybridMultilevel"/>
    <w:tmpl w:val="B2421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B3B12C5"/>
    <w:multiLevelType w:val="hybridMultilevel"/>
    <w:tmpl w:val="73FE6B4E"/>
    <w:lvl w:ilvl="0" w:tplc="F87EA92C">
      <w:start w:val="6"/>
      <w:numFmt w:val="bullet"/>
      <w:lvlText w:val="•"/>
      <w:lvlJc w:val="left"/>
      <w:pPr>
        <w:ind w:left="1210" w:hanging="360"/>
      </w:pPr>
      <w:rPr>
        <w:rFonts w:ascii="TimesNewRoman" w:eastAsiaTheme="minorHAnsi" w:hAnsi="TimesNewRoman" w:cs="TimesNewRoman" w:hint="default"/>
        <w:sz w:val="20"/>
      </w:rPr>
    </w:lvl>
    <w:lvl w:ilvl="1" w:tplc="041D0003" w:tentative="1">
      <w:start w:val="1"/>
      <w:numFmt w:val="bullet"/>
      <w:lvlText w:val="o"/>
      <w:lvlJc w:val="left"/>
      <w:pPr>
        <w:ind w:left="21" w:hanging="360"/>
      </w:pPr>
      <w:rPr>
        <w:rFonts w:ascii="Courier New" w:hAnsi="Courier New" w:cs="Courier New" w:hint="default"/>
      </w:rPr>
    </w:lvl>
    <w:lvl w:ilvl="2" w:tplc="041D0005" w:tentative="1">
      <w:start w:val="1"/>
      <w:numFmt w:val="bullet"/>
      <w:lvlText w:val=""/>
      <w:lvlJc w:val="left"/>
      <w:pPr>
        <w:ind w:left="741" w:hanging="360"/>
      </w:pPr>
      <w:rPr>
        <w:rFonts w:ascii="Wingdings" w:hAnsi="Wingdings" w:hint="default"/>
      </w:rPr>
    </w:lvl>
    <w:lvl w:ilvl="3" w:tplc="041D0001" w:tentative="1">
      <w:start w:val="1"/>
      <w:numFmt w:val="bullet"/>
      <w:lvlText w:val=""/>
      <w:lvlJc w:val="left"/>
      <w:pPr>
        <w:ind w:left="1461" w:hanging="360"/>
      </w:pPr>
      <w:rPr>
        <w:rFonts w:ascii="Symbol" w:hAnsi="Symbol" w:hint="default"/>
      </w:rPr>
    </w:lvl>
    <w:lvl w:ilvl="4" w:tplc="041D0003" w:tentative="1">
      <w:start w:val="1"/>
      <w:numFmt w:val="bullet"/>
      <w:lvlText w:val="o"/>
      <w:lvlJc w:val="left"/>
      <w:pPr>
        <w:ind w:left="2181" w:hanging="360"/>
      </w:pPr>
      <w:rPr>
        <w:rFonts w:ascii="Courier New" w:hAnsi="Courier New" w:cs="Courier New" w:hint="default"/>
      </w:rPr>
    </w:lvl>
    <w:lvl w:ilvl="5" w:tplc="041D0005" w:tentative="1">
      <w:start w:val="1"/>
      <w:numFmt w:val="bullet"/>
      <w:lvlText w:val=""/>
      <w:lvlJc w:val="left"/>
      <w:pPr>
        <w:ind w:left="2901" w:hanging="360"/>
      </w:pPr>
      <w:rPr>
        <w:rFonts w:ascii="Wingdings" w:hAnsi="Wingdings" w:hint="default"/>
      </w:rPr>
    </w:lvl>
    <w:lvl w:ilvl="6" w:tplc="041D0001" w:tentative="1">
      <w:start w:val="1"/>
      <w:numFmt w:val="bullet"/>
      <w:lvlText w:val=""/>
      <w:lvlJc w:val="left"/>
      <w:pPr>
        <w:ind w:left="3621" w:hanging="360"/>
      </w:pPr>
      <w:rPr>
        <w:rFonts w:ascii="Symbol" w:hAnsi="Symbol" w:hint="default"/>
      </w:rPr>
    </w:lvl>
    <w:lvl w:ilvl="7" w:tplc="041D0003" w:tentative="1">
      <w:start w:val="1"/>
      <w:numFmt w:val="bullet"/>
      <w:lvlText w:val="o"/>
      <w:lvlJc w:val="left"/>
      <w:pPr>
        <w:ind w:left="4341" w:hanging="360"/>
      </w:pPr>
      <w:rPr>
        <w:rFonts w:ascii="Courier New" w:hAnsi="Courier New" w:cs="Courier New" w:hint="default"/>
      </w:rPr>
    </w:lvl>
    <w:lvl w:ilvl="8" w:tplc="041D0005" w:tentative="1">
      <w:start w:val="1"/>
      <w:numFmt w:val="bullet"/>
      <w:lvlText w:val=""/>
      <w:lvlJc w:val="left"/>
      <w:pPr>
        <w:ind w:left="5061" w:hanging="360"/>
      </w:pPr>
      <w:rPr>
        <w:rFonts w:ascii="Wingdings" w:hAnsi="Wingdings" w:hint="default"/>
      </w:rPr>
    </w:lvl>
  </w:abstractNum>
  <w:abstractNum w:abstractNumId="25" w15:restartNumberingAfterBreak="0">
    <w:nsid w:val="707464EB"/>
    <w:multiLevelType w:val="hybridMultilevel"/>
    <w:tmpl w:val="B8BEE7E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6" w15:restartNumberingAfterBreak="0">
    <w:nsid w:val="71005359"/>
    <w:multiLevelType w:val="hybridMultilevel"/>
    <w:tmpl w:val="890C0666"/>
    <w:lvl w:ilvl="0" w:tplc="F87EA92C">
      <w:start w:val="6"/>
      <w:numFmt w:val="bullet"/>
      <w:lvlText w:val="•"/>
      <w:lvlJc w:val="left"/>
      <w:pPr>
        <w:ind w:left="720" w:hanging="360"/>
      </w:pPr>
      <w:rPr>
        <w:rFonts w:ascii="TimesNewRoman" w:eastAsiaTheme="minorHAnsi" w:hAnsi="TimesNewRoman" w:cs="TimesNew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8" w15:restartNumberingAfterBreak="0">
    <w:nsid w:val="737100AE"/>
    <w:multiLevelType w:val="hybridMultilevel"/>
    <w:tmpl w:val="798A2CA8"/>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7"/>
  </w:num>
  <w:num w:numId="13">
    <w:abstractNumId w:val="30"/>
  </w:num>
  <w:num w:numId="14">
    <w:abstractNumId w:val="22"/>
  </w:num>
  <w:num w:numId="15">
    <w:abstractNumId w:val="19"/>
  </w:num>
  <w:num w:numId="16">
    <w:abstractNumId w:val="11"/>
  </w:num>
  <w:num w:numId="17">
    <w:abstractNumId w:val="29"/>
  </w:num>
  <w:num w:numId="18">
    <w:abstractNumId w:val="27"/>
  </w:num>
  <w:num w:numId="19">
    <w:abstractNumId w:val="13"/>
  </w:num>
  <w:num w:numId="20">
    <w:abstractNumId w:val="10"/>
  </w:num>
  <w:num w:numId="21">
    <w:abstractNumId w:val="16"/>
  </w:num>
  <w:num w:numId="22">
    <w:abstractNumId w:val="15"/>
  </w:num>
  <w:num w:numId="23">
    <w:abstractNumId w:val="14"/>
  </w:num>
  <w:num w:numId="24">
    <w:abstractNumId w:val="28"/>
  </w:num>
  <w:num w:numId="25">
    <w:abstractNumId w:val="25"/>
  </w:num>
  <w:num w:numId="26">
    <w:abstractNumId w:val="21"/>
  </w:num>
  <w:num w:numId="27">
    <w:abstractNumId w:val="23"/>
  </w:num>
  <w:num w:numId="28">
    <w:abstractNumId w:val="20"/>
  </w:num>
  <w:num w:numId="29">
    <w:abstractNumId w:val="24"/>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defaultTabStop w:val="1304"/>
  <w:autoHyphenation/>
  <w:hyphenationZone w:val="425"/>
  <w:doNotHyphenateCaps/>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4B"/>
    <w:rsid w:val="00000411"/>
    <w:rsid w:val="00001584"/>
    <w:rsid w:val="00001AA1"/>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2AA7"/>
    <w:rsid w:val="0002365F"/>
    <w:rsid w:val="000237E9"/>
    <w:rsid w:val="0002473F"/>
    <w:rsid w:val="00025F9D"/>
    <w:rsid w:val="000266C6"/>
    <w:rsid w:val="00026A87"/>
    <w:rsid w:val="0002726C"/>
    <w:rsid w:val="00030CED"/>
    <w:rsid w:val="00031849"/>
    <w:rsid w:val="00031B0A"/>
    <w:rsid w:val="00032258"/>
    <w:rsid w:val="000327CC"/>
    <w:rsid w:val="00033278"/>
    <w:rsid w:val="00033704"/>
    <w:rsid w:val="000338BE"/>
    <w:rsid w:val="00036140"/>
    <w:rsid w:val="0003617B"/>
    <w:rsid w:val="0003697B"/>
    <w:rsid w:val="000403EC"/>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97B"/>
    <w:rsid w:val="00051AA1"/>
    <w:rsid w:val="000529E6"/>
    <w:rsid w:val="00052BA1"/>
    <w:rsid w:val="00052C62"/>
    <w:rsid w:val="00053D92"/>
    <w:rsid w:val="00054120"/>
    <w:rsid w:val="000554BD"/>
    <w:rsid w:val="000556B5"/>
    <w:rsid w:val="000567D2"/>
    <w:rsid w:val="00056826"/>
    <w:rsid w:val="000568A5"/>
    <w:rsid w:val="0005764C"/>
    <w:rsid w:val="000576D5"/>
    <w:rsid w:val="000577C6"/>
    <w:rsid w:val="000602EE"/>
    <w:rsid w:val="000609E3"/>
    <w:rsid w:val="00061F29"/>
    <w:rsid w:val="00062808"/>
    <w:rsid w:val="00063D34"/>
    <w:rsid w:val="00064175"/>
    <w:rsid w:val="00064917"/>
    <w:rsid w:val="00064934"/>
    <w:rsid w:val="00064E39"/>
    <w:rsid w:val="00066DC7"/>
    <w:rsid w:val="00067503"/>
    <w:rsid w:val="0007002F"/>
    <w:rsid w:val="00071667"/>
    <w:rsid w:val="000731BC"/>
    <w:rsid w:val="00073769"/>
    <w:rsid w:val="00073B44"/>
    <w:rsid w:val="000744D4"/>
    <w:rsid w:val="00076023"/>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64AF"/>
    <w:rsid w:val="000A7108"/>
    <w:rsid w:val="000A725C"/>
    <w:rsid w:val="000A776D"/>
    <w:rsid w:val="000A7B9F"/>
    <w:rsid w:val="000B025E"/>
    <w:rsid w:val="000B1929"/>
    <w:rsid w:val="000B1EDC"/>
    <w:rsid w:val="000B1F49"/>
    <w:rsid w:val="000B1F4A"/>
    <w:rsid w:val="000B2EAB"/>
    <w:rsid w:val="000B55AB"/>
    <w:rsid w:val="000B5744"/>
    <w:rsid w:val="000B607A"/>
    <w:rsid w:val="000B7A10"/>
    <w:rsid w:val="000B7D0D"/>
    <w:rsid w:val="000C0B6A"/>
    <w:rsid w:val="000C0F32"/>
    <w:rsid w:val="000C30C2"/>
    <w:rsid w:val="000C311B"/>
    <w:rsid w:val="000C37D7"/>
    <w:rsid w:val="000C3E72"/>
    <w:rsid w:val="000C4060"/>
    <w:rsid w:val="000C4410"/>
    <w:rsid w:val="000C4CE6"/>
    <w:rsid w:val="000C5542"/>
    <w:rsid w:val="000C59F4"/>
    <w:rsid w:val="000C5A06"/>
    <w:rsid w:val="000C6565"/>
    <w:rsid w:val="000C6A26"/>
    <w:rsid w:val="000C7163"/>
    <w:rsid w:val="000C7D14"/>
    <w:rsid w:val="000C7F70"/>
    <w:rsid w:val="000D03B6"/>
    <w:rsid w:val="000D0CE5"/>
    <w:rsid w:val="000D0FA4"/>
    <w:rsid w:val="000D189A"/>
    <w:rsid w:val="000D1DB0"/>
    <w:rsid w:val="000D34E6"/>
    <w:rsid w:val="000D5291"/>
    <w:rsid w:val="000D7732"/>
    <w:rsid w:val="000E19A4"/>
    <w:rsid w:val="000E1BF3"/>
    <w:rsid w:val="000E1F0E"/>
    <w:rsid w:val="000E1F55"/>
    <w:rsid w:val="000E2A74"/>
    <w:rsid w:val="000E2BD7"/>
    <w:rsid w:val="000E38C4"/>
    <w:rsid w:val="000E4FF2"/>
    <w:rsid w:val="000E5523"/>
    <w:rsid w:val="000E6297"/>
    <w:rsid w:val="000E6733"/>
    <w:rsid w:val="000E6DD0"/>
    <w:rsid w:val="000E6FE5"/>
    <w:rsid w:val="000E7317"/>
    <w:rsid w:val="000E7DFF"/>
    <w:rsid w:val="000F08BC"/>
    <w:rsid w:val="000F0E96"/>
    <w:rsid w:val="000F149C"/>
    <w:rsid w:val="000F24BE"/>
    <w:rsid w:val="000F326B"/>
    <w:rsid w:val="000F4B01"/>
    <w:rsid w:val="000F5481"/>
    <w:rsid w:val="000F6879"/>
    <w:rsid w:val="000F7760"/>
    <w:rsid w:val="00101C35"/>
    <w:rsid w:val="0010258C"/>
    <w:rsid w:val="00102AC3"/>
    <w:rsid w:val="0010380D"/>
    <w:rsid w:val="0010483E"/>
    <w:rsid w:val="00105403"/>
    <w:rsid w:val="00106032"/>
    <w:rsid w:val="001066A7"/>
    <w:rsid w:val="001069CE"/>
    <w:rsid w:val="001104CD"/>
    <w:rsid w:val="0011070A"/>
    <w:rsid w:val="001113CE"/>
    <w:rsid w:val="001114D3"/>
    <w:rsid w:val="00112B6F"/>
    <w:rsid w:val="00113D4B"/>
    <w:rsid w:val="00114771"/>
    <w:rsid w:val="00115030"/>
    <w:rsid w:val="00115251"/>
    <w:rsid w:val="00115709"/>
    <w:rsid w:val="00116BDC"/>
    <w:rsid w:val="00117433"/>
    <w:rsid w:val="00120766"/>
    <w:rsid w:val="00123108"/>
    <w:rsid w:val="00123250"/>
    <w:rsid w:val="00123478"/>
    <w:rsid w:val="00123521"/>
    <w:rsid w:val="00124B06"/>
    <w:rsid w:val="00130B9E"/>
    <w:rsid w:val="00130CEF"/>
    <w:rsid w:val="00131121"/>
    <w:rsid w:val="00131545"/>
    <w:rsid w:val="0013156F"/>
    <w:rsid w:val="001319A6"/>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47EB8"/>
    <w:rsid w:val="0015133B"/>
    <w:rsid w:val="00152C53"/>
    <w:rsid w:val="00153155"/>
    <w:rsid w:val="001532A4"/>
    <w:rsid w:val="00155F98"/>
    <w:rsid w:val="0015627D"/>
    <w:rsid w:val="00156746"/>
    <w:rsid w:val="001572BE"/>
    <w:rsid w:val="00157919"/>
    <w:rsid w:val="00157F69"/>
    <w:rsid w:val="00162DEC"/>
    <w:rsid w:val="001631B5"/>
    <w:rsid w:val="0016416F"/>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443F"/>
    <w:rsid w:val="00175327"/>
    <w:rsid w:val="001753CD"/>
    <w:rsid w:val="00175761"/>
    <w:rsid w:val="00175D1D"/>
    <w:rsid w:val="001764EB"/>
    <w:rsid w:val="001772E2"/>
    <w:rsid w:val="00177511"/>
    <w:rsid w:val="00180033"/>
    <w:rsid w:val="0018041F"/>
    <w:rsid w:val="00180872"/>
    <w:rsid w:val="0018107B"/>
    <w:rsid w:val="00182B90"/>
    <w:rsid w:val="00183976"/>
    <w:rsid w:val="00183A36"/>
    <w:rsid w:val="0018414F"/>
    <w:rsid w:val="00185C2F"/>
    <w:rsid w:val="00186445"/>
    <w:rsid w:val="00186E30"/>
    <w:rsid w:val="00186EDD"/>
    <w:rsid w:val="0018774F"/>
    <w:rsid w:val="00190723"/>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2DA2"/>
    <w:rsid w:val="001A386F"/>
    <w:rsid w:val="001A3E7F"/>
    <w:rsid w:val="001A4892"/>
    <w:rsid w:val="001A4A3E"/>
    <w:rsid w:val="001A4F06"/>
    <w:rsid w:val="001A501E"/>
    <w:rsid w:val="001A648D"/>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5D92"/>
    <w:rsid w:val="001B6FFE"/>
    <w:rsid w:val="001C0ADF"/>
    <w:rsid w:val="001C11CD"/>
    <w:rsid w:val="001C2440"/>
    <w:rsid w:val="001C2D95"/>
    <w:rsid w:val="001C302B"/>
    <w:rsid w:val="001C3183"/>
    <w:rsid w:val="001C35AA"/>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741"/>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106"/>
    <w:rsid w:val="001F6966"/>
    <w:rsid w:val="001F69A1"/>
    <w:rsid w:val="001F6C7E"/>
    <w:rsid w:val="001F7D07"/>
    <w:rsid w:val="00201132"/>
    <w:rsid w:val="00201F48"/>
    <w:rsid w:val="00202FF1"/>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4D14"/>
    <w:rsid w:val="0022538D"/>
    <w:rsid w:val="002256A0"/>
    <w:rsid w:val="0022581A"/>
    <w:rsid w:val="002263E2"/>
    <w:rsid w:val="0022671A"/>
    <w:rsid w:val="00227652"/>
    <w:rsid w:val="00231248"/>
    <w:rsid w:val="00231DD9"/>
    <w:rsid w:val="00231DFA"/>
    <w:rsid w:val="00232B51"/>
    <w:rsid w:val="00232BE4"/>
    <w:rsid w:val="00234127"/>
    <w:rsid w:val="002352B3"/>
    <w:rsid w:val="00235597"/>
    <w:rsid w:val="002358A1"/>
    <w:rsid w:val="00241261"/>
    <w:rsid w:val="00241818"/>
    <w:rsid w:val="00241DE6"/>
    <w:rsid w:val="00242C82"/>
    <w:rsid w:val="00242C8C"/>
    <w:rsid w:val="00242F4D"/>
    <w:rsid w:val="00244323"/>
    <w:rsid w:val="002449F5"/>
    <w:rsid w:val="002452B2"/>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89"/>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12A"/>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73F"/>
    <w:rsid w:val="00286CFC"/>
    <w:rsid w:val="00287B61"/>
    <w:rsid w:val="00291396"/>
    <w:rsid w:val="00291E06"/>
    <w:rsid w:val="00291E64"/>
    <w:rsid w:val="00292131"/>
    <w:rsid w:val="00293478"/>
    <w:rsid w:val="002934AE"/>
    <w:rsid w:val="00293907"/>
    <w:rsid w:val="002940F8"/>
    <w:rsid w:val="00294CD9"/>
    <w:rsid w:val="002969E5"/>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272"/>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4525"/>
    <w:rsid w:val="002C6565"/>
    <w:rsid w:val="002C6FF4"/>
    <w:rsid w:val="002D1A45"/>
    <w:rsid w:val="002D1D36"/>
    <w:rsid w:val="002D25C5"/>
    <w:rsid w:val="002D2982"/>
    <w:rsid w:val="002D3481"/>
    <w:rsid w:val="002D3E6A"/>
    <w:rsid w:val="002D5B48"/>
    <w:rsid w:val="002D5E52"/>
    <w:rsid w:val="002D63D9"/>
    <w:rsid w:val="002E1DC5"/>
    <w:rsid w:val="002E3A0E"/>
    <w:rsid w:val="002E479E"/>
    <w:rsid w:val="002E4827"/>
    <w:rsid w:val="002E4AF1"/>
    <w:rsid w:val="002E54ED"/>
    <w:rsid w:val="002E6419"/>
    <w:rsid w:val="002E656D"/>
    <w:rsid w:val="002E6600"/>
    <w:rsid w:val="002E72AB"/>
    <w:rsid w:val="002E76CD"/>
    <w:rsid w:val="002E7C0F"/>
    <w:rsid w:val="002F1C91"/>
    <w:rsid w:val="002F25EC"/>
    <w:rsid w:val="002F3973"/>
    <w:rsid w:val="002F47C3"/>
    <w:rsid w:val="002F47E1"/>
    <w:rsid w:val="002F53CC"/>
    <w:rsid w:val="002F5B8E"/>
    <w:rsid w:val="002F65E0"/>
    <w:rsid w:val="002F6A24"/>
    <w:rsid w:val="002F6DB1"/>
    <w:rsid w:val="002F6F20"/>
    <w:rsid w:val="002F76B9"/>
    <w:rsid w:val="002F7B2F"/>
    <w:rsid w:val="002F7E6C"/>
    <w:rsid w:val="0030085B"/>
    <w:rsid w:val="00300BFC"/>
    <w:rsid w:val="003025CD"/>
    <w:rsid w:val="00302A96"/>
    <w:rsid w:val="00303071"/>
    <w:rsid w:val="00304B6F"/>
    <w:rsid w:val="003055F7"/>
    <w:rsid w:val="0030592A"/>
    <w:rsid w:val="0030604F"/>
    <w:rsid w:val="00306A5F"/>
    <w:rsid w:val="0031130F"/>
    <w:rsid w:val="00312A5E"/>
    <w:rsid w:val="00312E6D"/>
    <w:rsid w:val="00313115"/>
    <w:rsid w:val="00313913"/>
    <w:rsid w:val="00313D03"/>
    <w:rsid w:val="00314FC2"/>
    <w:rsid w:val="0031546F"/>
    <w:rsid w:val="00316342"/>
    <w:rsid w:val="0031637D"/>
    <w:rsid w:val="00316C6A"/>
    <w:rsid w:val="0031762B"/>
    <w:rsid w:val="00317D31"/>
    <w:rsid w:val="00320798"/>
    <w:rsid w:val="003216FC"/>
    <w:rsid w:val="0032206C"/>
    <w:rsid w:val="003225F2"/>
    <w:rsid w:val="00322D75"/>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33E"/>
    <w:rsid w:val="00345716"/>
    <w:rsid w:val="0034631F"/>
    <w:rsid w:val="003468CC"/>
    <w:rsid w:val="00346E43"/>
    <w:rsid w:val="0035030F"/>
    <w:rsid w:val="00350454"/>
    <w:rsid w:val="00350C70"/>
    <w:rsid w:val="00350D11"/>
    <w:rsid w:val="00351A0C"/>
    <w:rsid w:val="00351B4F"/>
    <w:rsid w:val="003525FB"/>
    <w:rsid w:val="00352FDC"/>
    <w:rsid w:val="00353310"/>
    <w:rsid w:val="00354A46"/>
    <w:rsid w:val="0035548E"/>
    <w:rsid w:val="003566AD"/>
    <w:rsid w:val="00356769"/>
    <w:rsid w:val="00356985"/>
    <w:rsid w:val="00356B0D"/>
    <w:rsid w:val="00357599"/>
    <w:rsid w:val="003576B4"/>
    <w:rsid w:val="00357ADA"/>
    <w:rsid w:val="0036135D"/>
    <w:rsid w:val="00361F0A"/>
    <w:rsid w:val="00361FD2"/>
    <w:rsid w:val="0036284E"/>
    <w:rsid w:val="00362B0C"/>
    <w:rsid w:val="00362DFE"/>
    <w:rsid w:val="00362ED3"/>
    <w:rsid w:val="00363477"/>
    <w:rsid w:val="00363691"/>
    <w:rsid w:val="0036497A"/>
    <w:rsid w:val="0036530A"/>
    <w:rsid w:val="00365952"/>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3F1E"/>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3D9"/>
    <w:rsid w:val="00392EC6"/>
    <w:rsid w:val="00392FE9"/>
    <w:rsid w:val="00393A0B"/>
    <w:rsid w:val="00394298"/>
    <w:rsid w:val="00394D9B"/>
    <w:rsid w:val="00395558"/>
    <w:rsid w:val="00395B24"/>
    <w:rsid w:val="00395C0C"/>
    <w:rsid w:val="003962B6"/>
    <w:rsid w:val="0039664C"/>
    <w:rsid w:val="0039795A"/>
    <w:rsid w:val="003A0A59"/>
    <w:rsid w:val="003A10B7"/>
    <w:rsid w:val="003A1131"/>
    <w:rsid w:val="003A3318"/>
    <w:rsid w:val="003A52C6"/>
    <w:rsid w:val="003A5512"/>
    <w:rsid w:val="003A5E28"/>
    <w:rsid w:val="003A684B"/>
    <w:rsid w:val="003A6A66"/>
    <w:rsid w:val="003A6FDC"/>
    <w:rsid w:val="003A70A0"/>
    <w:rsid w:val="003A7D0D"/>
    <w:rsid w:val="003B0275"/>
    <w:rsid w:val="003B0AD7"/>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270"/>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6E6B"/>
    <w:rsid w:val="003D79C0"/>
    <w:rsid w:val="003E06A3"/>
    <w:rsid w:val="003E095E"/>
    <w:rsid w:val="003E1712"/>
    <w:rsid w:val="003E2744"/>
    <w:rsid w:val="003E4383"/>
    <w:rsid w:val="003E43AE"/>
    <w:rsid w:val="003E453D"/>
    <w:rsid w:val="003E481E"/>
    <w:rsid w:val="003E5018"/>
    <w:rsid w:val="003E559B"/>
    <w:rsid w:val="003E57E7"/>
    <w:rsid w:val="003E5BDD"/>
    <w:rsid w:val="003E65A9"/>
    <w:rsid w:val="003E6A8D"/>
    <w:rsid w:val="003E72C8"/>
    <w:rsid w:val="003E77E8"/>
    <w:rsid w:val="003E788E"/>
    <w:rsid w:val="003F018B"/>
    <w:rsid w:val="003F080E"/>
    <w:rsid w:val="003F0D02"/>
    <w:rsid w:val="003F1F8C"/>
    <w:rsid w:val="003F2039"/>
    <w:rsid w:val="003F2D46"/>
    <w:rsid w:val="003F3620"/>
    <w:rsid w:val="003F4167"/>
    <w:rsid w:val="003F6A9D"/>
    <w:rsid w:val="003F6B44"/>
    <w:rsid w:val="003F78C4"/>
    <w:rsid w:val="003F7A8E"/>
    <w:rsid w:val="003F7D4A"/>
    <w:rsid w:val="00400642"/>
    <w:rsid w:val="004006EE"/>
    <w:rsid w:val="00402181"/>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D1E"/>
    <w:rsid w:val="00420F7B"/>
    <w:rsid w:val="0042295E"/>
    <w:rsid w:val="00423387"/>
    <w:rsid w:val="004233C0"/>
    <w:rsid w:val="00423410"/>
    <w:rsid w:val="00425550"/>
    <w:rsid w:val="004263AA"/>
    <w:rsid w:val="00426973"/>
    <w:rsid w:val="00426E5C"/>
    <w:rsid w:val="004276BA"/>
    <w:rsid w:val="0043106A"/>
    <w:rsid w:val="00432209"/>
    <w:rsid w:val="00432633"/>
    <w:rsid w:val="00432AE7"/>
    <w:rsid w:val="00432AF7"/>
    <w:rsid w:val="00432B3D"/>
    <w:rsid w:val="004332DF"/>
    <w:rsid w:val="00433785"/>
    <w:rsid w:val="00434A04"/>
    <w:rsid w:val="00434A17"/>
    <w:rsid w:val="00434F3A"/>
    <w:rsid w:val="00436595"/>
    <w:rsid w:val="00436E26"/>
    <w:rsid w:val="00440472"/>
    <w:rsid w:val="0044061C"/>
    <w:rsid w:val="00440DE9"/>
    <w:rsid w:val="00441C8E"/>
    <w:rsid w:val="00441ED4"/>
    <w:rsid w:val="0044208F"/>
    <w:rsid w:val="0044221E"/>
    <w:rsid w:val="00442BE4"/>
    <w:rsid w:val="00444070"/>
    <w:rsid w:val="00444508"/>
    <w:rsid w:val="00445E3E"/>
    <w:rsid w:val="00446346"/>
    <w:rsid w:val="0044642B"/>
    <w:rsid w:val="00447836"/>
    <w:rsid w:val="00450457"/>
    <w:rsid w:val="004507DF"/>
    <w:rsid w:val="0045099B"/>
    <w:rsid w:val="004510B3"/>
    <w:rsid w:val="0045211B"/>
    <w:rsid w:val="00452426"/>
    <w:rsid w:val="004524DF"/>
    <w:rsid w:val="004536CD"/>
    <w:rsid w:val="004606B3"/>
    <w:rsid w:val="00461193"/>
    <w:rsid w:val="00462B40"/>
    <w:rsid w:val="004632AB"/>
    <w:rsid w:val="00463401"/>
    <w:rsid w:val="00463F48"/>
    <w:rsid w:val="00464850"/>
    <w:rsid w:val="004651BD"/>
    <w:rsid w:val="00465682"/>
    <w:rsid w:val="004659E5"/>
    <w:rsid w:val="00466E06"/>
    <w:rsid w:val="004675AC"/>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2B0"/>
    <w:rsid w:val="00487C0D"/>
    <w:rsid w:val="00491842"/>
    <w:rsid w:val="004966DE"/>
    <w:rsid w:val="00497EAD"/>
    <w:rsid w:val="004A003F"/>
    <w:rsid w:val="004A0830"/>
    <w:rsid w:val="004A0BEB"/>
    <w:rsid w:val="004A11AF"/>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697"/>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1B2D"/>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6BA6"/>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2EB2"/>
    <w:rsid w:val="0053336B"/>
    <w:rsid w:val="005337E1"/>
    <w:rsid w:val="00533E11"/>
    <w:rsid w:val="005344AF"/>
    <w:rsid w:val="0053499B"/>
    <w:rsid w:val="005355DC"/>
    <w:rsid w:val="00535B1C"/>
    <w:rsid w:val="00535E00"/>
    <w:rsid w:val="0053650B"/>
    <w:rsid w:val="00536907"/>
    <w:rsid w:val="00536D93"/>
    <w:rsid w:val="005374A8"/>
    <w:rsid w:val="005406BC"/>
    <w:rsid w:val="00540A50"/>
    <w:rsid w:val="00541096"/>
    <w:rsid w:val="00541C48"/>
    <w:rsid w:val="00542624"/>
    <w:rsid w:val="0054327E"/>
    <w:rsid w:val="00543E30"/>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116"/>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5A4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BAE"/>
    <w:rsid w:val="005B7C19"/>
    <w:rsid w:val="005B7CB4"/>
    <w:rsid w:val="005C0029"/>
    <w:rsid w:val="005C0077"/>
    <w:rsid w:val="005C04C7"/>
    <w:rsid w:val="005C264A"/>
    <w:rsid w:val="005C2C93"/>
    <w:rsid w:val="005C2FF6"/>
    <w:rsid w:val="005C3404"/>
    <w:rsid w:val="005C366D"/>
    <w:rsid w:val="005C3FE1"/>
    <w:rsid w:val="005C4848"/>
    <w:rsid w:val="005C57A3"/>
    <w:rsid w:val="005C65F3"/>
    <w:rsid w:val="005C6FEF"/>
    <w:rsid w:val="005C740B"/>
    <w:rsid w:val="005D24F2"/>
    <w:rsid w:val="005D28EC"/>
    <w:rsid w:val="005D2B5F"/>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3E01"/>
    <w:rsid w:val="00604B89"/>
    <w:rsid w:val="00604DA8"/>
    <w:rsid w:val="00604F51"/>
    <w:rsid w:val="00605031"/>
    <w:rsid w:val="0060520D"/>
    <w:rsid w:val="00606192"/>
    <w:rsid w:val="006064B0"/>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1C90"/>
    <w:rsid w:val="00622567"/>
    <w:rsid w:val="00622EB0"/>
    <w:rsid w:val="00623335"/>
    <w:rsid w:val="0062375A"/>
    <w:rsid w:val="00623DD7"/>
    <w:rsid w:val="00623F57"/>
    <w:rsid w:val="00624756"/>
    <w:rsid w:val="0062724B"/>
    <w:rsid w:val="00627436"/>
    <w:rsid w:val="0062790F"/>
    <w:rsid w:val="00630127"/>
    <w:rsid w:val="006314D6"/>
    <w:rsid w:val="00632189"/>
    <w:rsid w:val="00632B4E"/>
    <w:rsid w:val="006349BA"/>
    <w:rsid w:val="00634D64"/>
    <w:rsid w:val="00635090"/>
    <w:rsid w:val="00636BF3"/>
    <w:rsid w:val="00637884"/>
    <w:rsid w:val="00637E2C"/>
    <w:rsid w:val="00640301"/>
    <w:rsid w:val="006404C9"/>
    <w:rsid w:val="00641810"/>
    <w:rsid w:val="00641B27"/>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39D7"/>
    <w:rsid w:val="0067434D"/>
    <w:rsid w:val="006748B8"/>
    <w:rsid w:val="00674E6E"/>
    <w:rsid w:val="0067667D"/>
    <w:rsid w:val="00676EB5"/>
    <w:rsid w:val="006778D0"/>
    <w:rsid w:val="00677AED"/>
    <w:rsid w:val="00682B75"/>
    <w:rsid w:val="00683F55"/>
    <w:rsid w:val="006840B0"/>
    <w:rsid w:val="00684267"/>
    <w:rsid w:val="006844E4"/>
    <w:rsid w:val="00684C9A"/>
    <w:rsid w:val="006850BF"/>
    <w:rsid w:val="0068564D"/>
    <w:rsid w:val="00686AC6"/>
    <w:rsid w:val="00691A17"/>
    <w:rsid w:val="00691FDA"/>
    <w:rsid w:val="0069302C"/>
    <w:rsid w:val="0069305A"/>
    <w:rsid w:val="00693688"/>
    <w:rsid w:val="00694A6A"/>
    <w:rsid w:val="00695CCE"/>
    <w:rsid w:val="00696100"/>
    <w:rsid w:val="006966BD"/>
    <w:rsid w:val="00697009"/>
    <w:rsid w:val="0069737B"/>
    <w:rsid w:val="00697B04"/>
    <w:rsid w:val="00697C7C"/>
    <w:rsid w:val="006A01AC"/>
    <w:rsid w:val="006A08E8"/>
    <w:rsid w:val="006A0A88"/>
    <w:rsid w:val="006A0CF5"/>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4D71"/>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795C"/>
    <w:rsid w:val="006D1647"/>
    <w:rsid w:val="006D2499"/>
    <w:rsid w:val="006D439B"/>
    <w:rsid w:val="006D43A6"/>
    <w:rsid w:val="006D5C4D"/>
    <w:rsid w:val="006D5C67"/>
    <w:rsid w:val="006D5D6D"/>
    <w:rsid w:val="006D6A79"/>
    <w:rsid w:val="006D6F93"/>
    <w:rsid w:val="006E1F12"/>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AE2"/>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574"/>
    <w:rsid w:val="007239FB"/>
    <w:rsid w:val="00724560"/>
    <w:rsid w:val="00724857"/>
    <w:rsid w:val="00724B0B"/>
    <w:rsid w:val="00724F70"/>
    <w:rsid w:val="00725325"/>
    <w:rsid w:val="00725828"/>
    <w:rsid w:val="00726507"/>
    <w:rsid w:val="007267A5"/>
    <w:rsid w:val="007314BC"/>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2B"/>
    <w:rsid w:val="0073737C"/>
    <w:rsid w:val="00737449"/>
    <w:rsid w:val="00737BF1"/>
    <w:rsid w:val="00740FFB"/>
    <w:rsid w:val="00741ABF"/>
    <w:rsid w:val="00743260"/>
    <w:rsid w:val="00743812"/>
    <w:rsid w:val="00744426"/>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547"/>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CE6"/>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5E48"/>
    <w:rsid w:val="007A6CA6"/>
    <w:rsid w:val="007A723B"/>
    <w:rsid w:val="007A72B8"/>
    <w:rsid w:val="007A76AD"/>
    <w:rsid w:val="007A76C8"/>
    <w:rsid w:val="007B0D84"/>
    <w:rsid w:val="007B31A0"/>
    <w:rsid w:val="007B3BE9"/>
    <w:rsid w:val="007B476A"/>
    <w:rsid w:val="007B5E00"/>
    <w:rsid w:val="007B664E"/>
    <w:rsid w:val="007B68FB"/>
    <w:rsid w:val="007B7183"/>
    <w:rsid w:val="007B756F"/>
    <w:rsid w:val="007B787C"/>
    <w:rsid w:val="007C030C"/>
    <w:rsid w:val="007C1D87"/>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347"/>
    <w:rsid w:val="007F0BEB"/>
    <w:rsid w:val="007F0CCE"/>
    <w:rsid w:val="007F187A"/>
    <w:rsid w:val="007F28B8"/>
    <w:rsid w:val="007F3B4A"/>
    <w:rsid w:val="007F3BA5"/>
    <w:rsid w:val="007F5733"/>
    <w:rsid w:val="007F5DA6"/>
    <w:rsid w:val="007F670E"/>
    <w:rsid w:val="007F67A0"/>
    <w:rsid w:val="007F7E48"/>
    <w:rsid w:val="008001F4"/>
    <w:rsid w:val="008008A9"/>
    <w:rsid w:val="00800DBD"/>
    <w:rsid w:val="00800FD3"/>
    <w:rsid w:val="0080109D"/>
    <w:rsid w:val="008012FE"/>
    <w:rsid w:val="00801F2F"/>
    <w:rsid w:val="00802F45"/>
    <w:rsid w:val="008035A9"/>
    <w:rsid w:val="008041E9"/>
    <w:rsid w:val="008046B2"/>
    <w:rsid w:val="00804F72"/>
    <w:rsid w:val="00806A32"/>
    <w:rsid w:val="00806BF1"/>
    <w:rsid w:val="00806CBC"/>
    <w:rsid w:val="00807063"/>
    <w:rsid w:val="00807899"/>
    <w:rsid w:val="008101BE"/>
    <w:rsid w:val="00810576"/>
    <w:rsid w:val="008105F9"/>
    <w:rsid w:val="008110FB"/>
    <w:rsid w:val="00811363"/>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081F"/>
    <w:rsid w:val="00841F4E"/>
    <w:rsid w:val="00844071"/>
    <w:rsid w:val="0084513A"/>
    <w:rsid w:val="008454DA"/>
    <w:rsid w:val="008471A3"/>
    <w:rsid w:val="008477A0"/>
    <w:rsid w:val="00847F1A"/>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45C"/>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1291"/>
    <w:rsid w:val="008829BA"/>
    <w:rsid w:val="00882E64"/>
    <w:rsid w:val="00883574"/>
    <w:rsid w:val="0088378C"/>
    <w:rsid w:val="00883CF7"/>
    <w:rsid w:val="00883E20"/>
    <w:rsid w:val="00884634"/>
    <w:rsid w:val="008848D3"/>
    <w:rsid w:val="00884FF7"/>
    <w:rsid w:val="00887839"/>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5FB"/>
    <w:rsid w:val="008A1B23"/>
    <w:rsid w:val="008A20B7"/>
    <w:rsid w:val="008A21CC"/>
    <w:rsid w:val="008A277B"/>
    <w:rsid w:val="008A3565"/>
    <w:rsid w:val="008A427C"/>
    <w:rsid w:val="008A47B1"/>
    <w:rsid w:val="008A49D9"/>
    <w:rsid w:val="008A501C"/>
    <w:rsid w:val="008A5896"/>
    <w:rsid w:val="008A6DD5"/>
    <w:rsid w:val="008A7092"/>
    <w:rsid w:val="008A7689"/>
    <w:rsid w:val="008B0D96"/>
    <w:rsid w:val="008B12F4"/>
    <w:rsid w:val="008B144C"/>
    <w:rsid w:val="008B160D"/>
    <w:rsid w:val="008B1C7E"/>
    <w:rsid w:val="008B1F8A"/>
    <w:rsid w:val="008B2237"/>
    <w:rsid w:val="008B2A0D"/>
    <w:rsid w:val="008B34EC"/>
    <w:rsid w:val="008B384C"/>
    <w:rsid w:val="008B4736"/>
    <w:rsid w:val="008B5074"/>
    <w:rsid w:val="008B5413"/>
    <w:rsid w:val="008B63D6"/>
    <w:rsid w:val="008B6543"/>
    <w:rsid w:val="008B662B"/>
    <w:rsid w:val="008B7701"/>
    <w:rsid w:val="008B77A4"/>
    <w:rsid w:val="008C0903"/>
    <w:rsid w:val="008C0C31"/>
    <w:rsid w:val="008C198C"/>
    <w:rsid w:val="008C1ED5"/>
    <w:rsid w:val="008C2138"/>
    <w:rsid w:val="008C25DF"/>
    <w:rsid w:val="008C2724"/>
    <w:rsid w:val="008C2FC7"/>
    <w:rsid w:val="008C3009"/>
    <w:rsid w:val="008C35BC"/>
    <w:rsid w:val="008C4B86"/>
    <w:rsid w:val="008C56AE"/>
    <w:rsid w:val="008C5EA6"/>
    <w:rsid w:val="008C6B19"/>
    <w:rsid w:val="008D0400"/>
    <w:rsid w:val="008D1098"/>
    <w:rsid w:val="008D1A14"/>
    <w:rsid w:val="008D1CB9"/>
    <w:rsid w:val="008D1FE8"/>
    <w:rsid w:val="008D41B5"/>
    <w:rsid w:val="008D4261"/>
    <w:rsid w:val="008D4C85"/>
    <w:rsid w:val="008D4EC2"/>
    <w:rsid w:val="008D55C2"/>
    <w:rsid w:val="008D684A"/>
    <w:rsid w:val="008D6AEB"/>
    <w:rsid w:val="008D6B40"/>
    <w:rsid w:val="008D703D"/>
    <w:rsid w:val="008D7457"/>
    <w:rsid w:val="008E073D"/>
    <w:rsid w:val="008E0A47"/>
    <w:rsid w:val="008E0D5C"/>
    <w:rsid w:val="008E208B"/>
    <w:rsid w:val="008E2C2F"/>
    <w:rsid w:val="008E2EB9"/>
    <w:rsid w:val="008E40C8"/>
    <w:rsid w:val="008E545E"/>
    <w:rsid w:val="008E5495"/>
    <w:rsid w:val="008E5567"/>
    <w:rsid w:val="008E57E0"/>
    <w:rsid w:val="008E6301"/>
    <w:rsid w:val="008E7D4F"/>
    <w:rsid w:val="008F0B70"/>
    <w:rsid w:val="008F115A"/>
    <w:rsid w:val="008F1CE9"/>
    <w:rsid w:val="008F1E64"/>
    <w:rsid w:val="008F1F4D"/>
    <w:rsid w:val="008F38F4"/>
    <w:rsid w:val="008F3E2C"/>
    <w:rsid w:val="008F3FCA"/>
    <w:rsid w:val="008F4C2E"/>
    <w:rsid w:val="008F6A8A"/>
    <w:rsid w:val="008F702A"/>
    <w:rsid w:val="008F7349"/>
    <w:rsid w:val="008F75CC"/>
    <w:rsid w:val="00900659"/>
    <w:rsid w:val="0090113C"/>
    <w:rsid w:val="00902668"/>
    <w:rsid w:val="00903FE8"/>
    <w:rsid w:val="00903FF7"/>
    <w:rsid w:val="0090436B"/>
    <w:rsid w:val="00904CE3"/>
    <w:rsid w:val="00904E45"/>
    <w:rsid w:val="00906780"/>
    <w:rsid w:val="00906CAA"/>
    <w:rsid w:val="00907769"/>
    <w:rsid w:val="009078AF"/>
    <w:rsid w:val="00910C85"/>
    <w:rsid w:val="00910EF0"/>
    <w:rsid w:val="00910FF9"/>
    <w:rsid w:val="00911526"/>
    <w:rsid w:val="00911E5C"/>
    <w:rsid w:val="0091249A"/>
    <w:rsid w:val="00913109"/>
    <w:rsid w:val="00915460"/>
    <w:rsid w:val="00916510"/>
    <w:rsid w:val="009168EA"/>
    <w:rsid w:val="009177B3"/>
    <w:rsid w:val="00920A4C"/>
    <w:rsid w:val="0092184F"/>
    <w:rsid w:val="00921AAA"/>
    <w:rsid w:val="00922476"/>
    <w:rsid w:val="0092285A"/>
    <w:rsid w:val="00922D04"/>
    <w:rsid w:val="009253A1"/>
    <w:rsid w:val="00925F47"/>
    <w:rsid w:val="00926309"/>
    <w:rsid w:val="00926BAD"/>
    <w:rsid w:val="00927E4D"/>
    <w:rsid w:val="009301EF"/>
    <w:rsid w:val="0093101C"/>
    <w:rsid w:val="0093146A"/>
    <w:rsid w:val="00931531"/>
    <w:rsid w:val="0093189D"/>
    <w:rsid w:val="009323A4"/>
    <w:rsid w:val="00932445"/>
    <w:rsid w:val="0093301E"/>
    <w:rsid w:val="0093327C"/>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3977"/>
    <w:rsid w:val="009644C2"/>
    <w:rsid w:val="009645EB"/>
    <w:rsid w:val="00964699"/>
    <w:rsid w:val="00965A55"/>
    <w:rsid w:val="00965DB2"/>
    <w:rsid w:val="00966C21"/>
    <w:rsid w:val="009675BE"/>
    <w:rsid w:val="009678DF"/>
    <w:rsid w:val="0096795C"/>
    <w:rsid w:val="00971187"/>
    <w:rsid w:val="00971EDE"/>
    <w:rsid w:val="00972001"/>
    <w:rsid w:val="0097250D"/>
    <w:rsid w:val="00972A54"/>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569B"/>
    <w:rsid w:val="009A6089"/>
    <w:rsid w:val="009A6262"/>
    <w:rsid w:val="009A71EF"/>
    <w:rsid w:val="009A78AD"/>
    <w:rsid w:val="009B0A28"/>
    <w:rsid w:val="009B1380"/>
    <w:rsid w:val="009B190E"/>
    <w:rsid w:val="009B25D6"/>
    <w:rsid w:val="009B2833"/>
    <w:rsid w:val="009B34EB"/>
    <w:rsid w:val="009B3B59"/>
    <w:rsid w:val="009B3FB3"/>
    <w:rsid w:val="009B4F5A"/>
    <w:rsid w:val="009B6A28"/>
    <w:rsid w:val="009B75D8"/>
    <w:rsid w:val="009B7DE6"/>
    <w:rsid w:val="009C014A"/>
    <w:rsid w:val="009C09ED"/>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D6D8E"/>
    <w:rsid w:val="009E03D7"/>
    <w:rsid w:val="009E0787"/>
    <w:rsid w:val="009E1021"/>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58"/>
    <w:rsid w:val="00A0357E"/>
    <w:rsid w:val="00A03593"/>
    <w:rsid w:val="00A0397B"/>
    <w:rsid w:val="00A0490E"/>
    <w:rsid w:val="00A051F1"/>
    <w:rsid w:val="00A0546D"/>
    <w:rsid w:val="00A05A65"/>
    <w:rsid w:val="00A064F0"/>
    <w:rsid w:val="00A06FC7"/>
    <w:rsid w:val="00A07A4F"/>
    <w:rsid w:val="00A12D3E"/>
    <w:rsid w:val="00A14411"/>
    <w:rsid w:val="00A14B45"/>
    <w:rsid w:val="00A15042"/>
    <w:rsid w:val="00A1553F"/>
    <w:rsid w:val="00A174AB"/>
    <w:rsid w:val="00A17B8D"/>
    <w:rsid w:val="00A20A7A"/>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732"/>
    <w:rsid w:val="00A36901"/>
    <w:rsid w:val="00A37486"/>
    <w:rsid w:val="00A37F27"/>
    <w:rsid w:val="00A4007D"/>
    <w:rsid w:val="00A40344"/>
    <w:rsid w:val="00A40919"/>
    <w:rsid w:val="00A41E8F"/>
    <w:rsid w:val="00A41F0E"/>
    <w:rsid w:val="00A426A0"/>
    <w:rsid w:val="00A4286B"/>
    <w:rsid w:val="00A42FE5"/>
    <w:rsid w:val="00A433F6"/>
    <w:rsid w:val="00A43A5A"/>
    <w:rsid w:val="00A44898"/>
    <w:rsid w:val="00A46ECF"/>
    <w:rsid w:val="00A46F72"/>
    <w:rsid w:val="00A505D9"/>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6818"/>
    <w:rsid w:val="00A67607"/>
    <w:rsid w:val="00A678EA"/>
    <w:rsid w:val="00A70B16"/>
    <w:rsid w:val="00A72A5B"/>
    <w:rsid w:val="00A738FA"/>
    <w:rsid w:val="00A74101"/>
    <w:rsid w:val="00A747BA"/>
    <w:rsid w:val="00A74D1D"/>
    <w:rsid w:val="00A7524E"/>
    <w:rsid w:val="00A75279"/>
    <w:rsid w:val="00A759FA"/>
    <w:rsid w:val="00A75FCE"/>
    <w:rsid w:val="00A80383"/>
    <w:rsid w:val="00A80639"/>
    <w:rsid w:val="00A8082E"/>
    <w:rsid w:val="00A80850"/>
    <w:rsid w:val="00A81441"/>
    <w:rsid w:val="00A8165B"/>
    <w:rsid w:val="00A82541"/>
    <w:rsid w:val="00A8309E"/>
    <w:rsid w:val="00A83FC1"/>
    <w:rsid w:val="00A84BE6"/>
    <w:rsid w:val="00A84FDA"/>
    <w:rsid w:val="00A86AA0"/>
    <w:rsid w:val="00A86B75"/>
    <w:rsid w:val="00A86E22"/>
    <w:rsid w:val="00A87281"/>
    <w:rsid w:val="00A87969"/>
    <w:rsid w:val="00A87AAD"/>
    <w:rsid w:val="00A90D34"/>
    <w:rsid w:val="00A911C0"/>
    <w:rsid w:val="00A92916"/>
    <w:rsid w:val="00A92A0E"/>
    <w:rsid w:val="00A940DA"/>
    <w:rsid w:val="00A94C67"/>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538"/>
    <w:rsid w:val="00AA7E0C"/>
    <w:rsid w:val="00AB0901"/>
    <w:rsid w:val="00AB14C0"/>
    <w:rsid w:val="00AB1D05"/>
    <w:rsid w:val="00AB2165"/>
    <w:rsid w:val="00AB3FB9"/>
    <w:rsid w:val="00AB40B7"/>
    <w:rsid w:val="00AB4926"/>
    <w:rsid w:val="00AB5027"/>
    <w:rsid w:val="00AB5EEF"/>
    <w:rsid w:val="00AB70E8"/>
    <w:rsid w:val="00AB7EF3"/>
    <w:rsid w:val="00AC0CA1"/>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1CA"/>
    <w:rsid w:val="00AD59DB"/>
    <w:rsid w:val="00AD648D"/>
    <w:rsid w:val="00AD6F24"/>
    <w:rsid w:val="00AD78A6"/>
    <w:rsid w:val="00AE02BD"/>
    <w:rsid w:val="00AE07C9"/>
    <w:rsid w:val="00AE0DD9"/>
    <w:rsid w:val="00AE0E3E"/>
    <w:rsid w:val="00AE101C"/>
    <w:rsid w:val="00AE1A93"/>
    <w:rsid w:val="00AE1F2B"/>
    <w:rsid w:val="00AE2507"/>
    <w:rsid w:val="00AE3A53"/>
    <w:rsid w:val="00AE3EF3"/>
    <w:rsid w:val="00AE451E"/>
    <w:rsid w:val="00AE4A46"/>
    <w:rsid w:val="00AE4BD4"/>
    <w:rsid w:val="00AE56E4"/>
    <w:rsid w:val="00AE68CD"/>
    <w:rsid w:val="00AE6A99"/>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8B7"/>
    <w:rsid w:val="00B01DB2"/>
    <w:rsid w:val="00B027F4"/>
    <w:rsid w:val="00B03372"/>
    <w:rsid w:val="00B0382D"/>
    <w:rsid w:val="00B03E2B"/>
    <w:rsid w:val="00B044C8"/>
    <w:rsid w:val="00B04690"/>
    <w:rsid w:val="00B04793"/>
    <w:rsid w:val="00B053DB"/>
    <w:rsid w:val="00B05676"/>
    <w:rsid w:val="00B06399"/>
    <w:rsid w:val="00B06452"/>
    <w:rsid w:val="00B06C81"/>
    <w:rsid w:val="00B072E7"/>
    <w:rsid w:val="00B07492"/>
    <w:rsid w:val="00B10BD5"/>
    <w:rsid w:val="00B1207F"/>
    <w:rsid w:val="00B13645"/>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4FDD"/>
    <w:rsid w:val="00B26D17"/>
    <w:rsid w:val="00B271AC"/>
    <w:rsid w:val="00B272B8"/>
    <w:rsid w:val="00B27FA8"/>
    <w:rsid w:val="00B30504"/>
    <w:rsid w:val="00B30CF4"/>
    <w:rsid w:val="00B30F34"/>
    <w:rsid w:val="00B30FCB"/>
    <w:rsid w:val="00B3140B"/>
    <w:rsid w:val="00B3165F"/>
    <w:rsid w:val="00B3209D"/>
    <w:rsid w:val="00B32620"/>
    <w:rsid w:val="00B32A9F"/>
    <w:rsid w:val="00B32B0F"/>
    <w:rsid w:val="00B32C12"/>
    <w:rsid w:val="00B32D00"/>
    <w:rsid w:val="00B33A66"/>
    <w:rsid w:val="00B33D49"/>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50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ACD"/>
    <w:rsid w:val="00B76F94"/>
    <w:rsid w:val="00B77196"/>
    <w:rsid w:val="00B80546"/>
    <w:rsid w:val="00B80FAF"/>
    <w:rsid w:val="00B81879"/>
    <w:rsid w:val="00B8197C"/>
    <w:rsid w:val="00B83467"/>
    <w:rsid w:val="00B83C48"/>
    <w:rsid w:val="00B841CA"/>
    <w:rsid w:val="00B84ADF"/>
    <w:rsid w:val="00B864B5"/>
    <w:rsid w:val="00B864E6"/>
    <w:rsid w:val="00B90058"/>
    <w:rsid w:val="00B9052F"/>
    <w:rsid w:val="00B9059F"/>
    <w:rsid w:val="00B9082C"/>
    <w:rsid w:val="00B9100C"/>
    <w:rsid w:val="00B916E2"/>
    <w:rsid w:val="00B91C6E"/>
    <w:rsid w:val="00B920EC"/>
    <w:rsid w:val="00B9214C"/>
    <w:rsid w:val="00B9274F"/>
    <w:rsid w:val="00B93236"/>
    <w:rsid w:val="00B9367E"/>
    <w:rsid w:val="00B94C69"/>
    <w:rsid w:val="00B94FB5"/>
    <w:rsid w:val="00B95730"/>
    <w:rsid w:val="00B95AFE"/>
    <w:rsid w:val="00B95E49"/>
    <w:rsid w:val="00B96550"/>
    <w:rsid w:val="00B97006"/>
    <w:rsid w:val="00B9761A"/>
    <w:rsid w:val="00BA11C9"/>
    <w:rsid w:val="00BA15AB"/>
    <w:rsid w:val="00BA2511"/>
    <w:rsid w:val="00BA2BD5"/>
    <w:rsid w:val="00BA2BF9"/>
    <w:rsid w:val="00BA32A5"/>
    <w:rsid w:val="00BA4BC3"/>
    <w:rsid w:val="00BA504C"/>
    <w:rsid w:val="00BA52D5"/>
    <w:rsid w:val="00BA53CF"/>
    <w:rsid w:val="00BA579A"/>
    <w:rsid w:val="00BA768D"/>
    <w:rsid w:val="00BA7BA6"/>
    <w:rsid w:val="00BA7C29"/>
    <w:rsid w:val="00BB0512"/>
    <w:rsid w:val="00BB059A"/>
    <w:rsid w:val="00BB06C6"/>
    <w:rsid w:val="00BB09A1"/>
    <w:rsid w:val="00BB1BC1"/>
    <w:rsid w:val="00BB29B0"/>
    <w:rsid w:val="00BB2A0D"/>
    <w:rsid w:val="00BB3967"/>
    <w:rsid w:val="00BB3D0C"/>
    <w:rsid w:val="00BB4015"/>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2B71"/>
    <w:rsid w:val="00BD3513"/>
    <w:rsid w:val="00BD60EF"/>
    <w:rsid w:val="00BD75FE"/>
    <w:rsid w:val="00BE02BE"/>
    <w:rsid w:val="00BE1520"/>
    <w:rsid w:val="00BE2772"/>
    <w:rsid w:val="00BE3B2E"/>
    <w:rsid w:val="00BE3BE0"/>
    <w:rsid w:val="00BE3CBD"/>
    <w:rsid w:val="00BE4465"/>
    <w:rsid w:val="00BE5244"/>
    <w:rsid w:val="00BE60B6"/>
    <w:rsid w:val="00BE694B"/>
    <w:rsid w:val="00BE7AE4"/>
    <w:rsid w:val="00BF0D91"/>
    <w:rsid w:val="00BF130E"/>
    <w:rsid w:val="00BF3D58"/>
    <w:rsid w:val="00BF3DFF"/>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07D84"/>
    <w:rsid w:val="00C10789"/>
    <w:rsid w:val="00C11D31"/>
    <w:rsid w:val="00C133EB"/>
    <w:rsid w:val="00C143B0"/>
    <w:rsid w:val="00C164D1"/>
    <w:rsid w:val="00C166BD"/>
    <w:rsid w:val="00C20C66"/>
    <w:rsid w:val="00C21102"/>
    <w:rsid w:val="00C2192F"/>
    <w:rsid w:val="00C21F71"/>
    <w:rsid w:val="00C221BD"/>
    <w:rsid w:val="00C229AA"/>
    <w:rsid w:val="00C2323E"/>
    <w:rsid w:val="00C23295"/>
    <w:rsid w:val="00C235C7"/>
    <w:rsid w:val="00C2478D"/>
    <w:rsid w:val="00C247D0"/>
    <w:rsid w:val="00C258FA"/>
    <w:rsid w:val="00C263D9"/>
    <w:rsid w:val="00C30746"/>
    <w:rsid w:val="00C30755"/>
    <w:rsid w:val="00C31AF3"/>
    <w:rsid w:val="00C33717"/>
    <w:rsid w:val="00C33D61"/>
    <w:rsid w:val="00C33F9F"/>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64B"/>
    <w:rsid w:val="00C437EA"/>
    <w:rsid w:val="00C43ABA"/>
    <w:rsid w:val="00C4549B"/>
    <w:rsid w:val="00C45B6C"/>
    <w:rsid w:val="00C4627A"/>
    <w:rsid w:val="00C465BC"/>
    <w:rsid w:val="00C4673B"/>
    <w:rsid w:val="00C46CBC"/>
    <w:rsid w:val="00C476B6"/>
    <w:rsid w:val="00C50335"/>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67E6F"/>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7F4"/>
    <w:rsid w:val="00C908A9"/>
    <w:rsid w:val="00C90E75"/>
    <w:rsid w:val="00C9139F"/>
    <w:rsid w:val="00C91637"/>
    <w:rsid w:val="00C91EAA"/>
    <w:rsid w:val="00C92050"/>
    <w:rsid w:val="00C92E4A"/>
    <w:rsid w:val="00C9377D"/>
    <w:rsid w:val="00C94302"/>
    <w:rsid w:val="00C94917"/>
    <w:rsid w:val="00C95C3E"/>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95B"/>
    <w:rsid w:val="00CB3A6A"/>
    <w:rsid w:val="00CB3BB2"/>
    <w:rsid w:val="00CB4371"/>
    <w:rsid w:val="00CB6F76"/>
    <w:rsid w:val="00CB7A7F"/>
    <w:rsid w:val="00CC04B3"/>
    <w:rsid w:val="00CC0625"/>
    <w:rsid w:val="00CC087F"/>
    <w:rsid w:val="00CC0AC3"/>
    <w:rsid w:val="00CC0F8C"/>
    <w:rsid w:val="00CC1784"/>
    <w:rsid w:val="00CC1901"/>
    <w:rsid w:val="00CC560D"/>
    <w:rsid w:val="00CC5888"/>
    <w:rsid w:val="00CC6099"/>
    <w:rsid w:val="00CC6AAA"/>
    <w:rsid w:val="00CC6F29"/>
    <w:rsid w:val="00CC7E2A"/>
    <w:rsid w:val="00CD062E"/>
    <w:rsid w:val="00CD1080"/>
    <w:rsid w:val="00CD1210"/>
    <w:rsid w:val="00CD1A86"/>
    <w:rsid w:val="00CD2082"/>
    <w:rsid w:val="00CD2B13"/>
    <w:rsid w:val="00CD453D"/>
    <w:rsid w:val="00CD4563"/>
    <w:rsid w:val="00CD48E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703"/>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BB7"/>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1E05"/>
    <w:rsid w:val="00D22C04"/>
    <w:rsid w:val="00D22E0A"/>
    <w:rsid w:val="00D23631"/>
    <w:rsid w:val="00D243AA"/>
    <w:rsid w:val="00D250BE"/>
    <w:rsid w:val="00D25801"/>
    <w:rsid w:val="00D2722E"/>
    <w:rsid w:val="00D27738"/>
    <w:rsid w:val="00D306C1"/>
    <w:rsid w:val="00D30964"/>
    <w:rsid w:val="00D31215"/>
    <w:rsid w:val="00D31BDE"/>
    <w:rsid w:val="00D3211B"/>
    <w:rsid w:val="00D32752"/>
    <w:rsid w:val="00D34466"/>
    <w:rsid w:val="00D3483B"/>
    <w:rsid w:val="00D3494F"/>
    <w:rsid w:val="00D34B6F"/>
    <w:rsid w:val="00D35428"/>
    <w:rsid w:val="00D3546D"/>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50A"/>
    <w:rsid w:val="00D92855"/>
    <w:rsid w:val="00D93F21"/>
    <w:rsid w:val="00D94781"/>
    <w:rsid w:val="00D94E1C"/>
    <w:rsid w:val="00D96A6D"/>
    <w:rsid w:val="00D96F2F"/>
    <w:rsid w:val="00D97CCC"/>
    <w:rsid w:val="00DA0BFC"/>
    <w:rsid w:val="00DA1F11"/>
    <w:rsid w:val="00DA2821"/>
    <w:rsid w:val="00DA3AEB"/>
    <w:rsid w:val="00DA5199"/>
    <w:rsid w:val="00DA51A7"/>
    <w:rsid w:val="00DA5931"/>
    <w:rsid w:val="00DA6151"/>
    <w:rsid w:val="00DA6231"/>
    <w:rsid w:val="00DA64F5"/>
    <w:rsid w:val="00DA69BA"/>
    <w:rsid w:val="00DA775B"/>
    <w:rsid w:val="00DB0C5B"/>
    <w:rsid w:val="00DB3C5F"/>
    <w:rsid w:val="00DB3E4E"/>
    <w:rsid w:val="00DB4061"/>
    <w:rsid w:val="00DB45A9"/>
    <w:rsid w:val="00DB4963"/>
    <w:rsid w:val="00DB4E0E"/>
    <w:rsid w:val="00DC033B"/>
    <w:rsid w:val="00DC0C80"/>
    <w:rsid w:val="00DC1683"/>
    <w:rsid w:val="00DC2700"/>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603E"/>
    <w:rsid w:val="00DD78C5"/>
    <w:rsid w:val="00DE082E"/>
    <w:rsid w:val="00DE0ADE"/>
    <w:rsid w:val="00DE10EC"/>
    <w:rsid w:val="00DE135E"/>
    <w:rsid w:val="00DE1498"/>
    <w:rsid w:val="00DE20B6"/>
    <w:rsid w:val="00DE213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166"/>
    <w:rsid w:val="00E14870"/>
    <w:rsid w:val="00E14A1D"/>
    <w:rsid w:val="00E14AF7"/>
    <w:rsid w:val="00E14C33"/>
    <w:rsid w:val="00E14CF9"/>
    <w:rsid w:val="00E15565"/>
    <w:rsid w:val="00E169D4"/>
    <w:rsid w:val="00E16AC9"/>
    <w:rsid w:val="00E16C73"/>
    <w:rsid w:val="00E16CCC"/>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3B7D"/>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1085"/>
    <w:rsid w:val="00E53CD0"/>
    <w:rsid w:val="00E54215"/>
    <w:rsid w:val="00E54D59"/>
    <w:rsid w:val="00E552CC"/>
    <w:rsid w:val="00E55F89"/>
    <w:rsid w:val="00E56D84"/>
    <w:rsid w:val="00E57B78"/>
    <w:rsid w:val="00E57EBC"/>
    <w:rsid w:val="00E602A9"/>
    <w:rsid w:val="00E60A77"/>
    <w:rsid w:val="00E60E48"/>
    <w:rsid w:val="00E61482"/>
    <w:rsid w:val="00E61857"/>
    <w:rsid w:val="00E61C9F"/>
    <w:rsid w:val="00E628C4"/>
    <w:rsid w:val="00E62FE6"/>
    <w:rsid w:val="00E63BE9"/>
    <w:rsid w:val="00E653B6"/>
    <w:rsid w:val="00E660F5"/>
    <w:rsid w:val="00E663FA"/>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13A5"/>
    <w:rsid w:val="00E82302"/>
    <w:rsid w:val="00E83F88"/>
    <w:rsid w:val="00E8430B"/>
    <w:rsid w:val="00E8508F"/>
    <w:rsid w:val="00E8568E"/>
    <w:rsid w:val="00E8645E"/>
    <w:rsid w:val="00E86FBC"/>
    <w:rsid w:val="00E90289"/>
    <w:rsid w:val="00E90582"/>
    <w:rsid w:val="00E90B39"/>
    <w:rsid w:val="00E91228"/>
    <w:rsid w:val="00E9216D"/>
    <w:rsid w:val="00E93D18"/>
    <w:rsid w:val="00E95B9F"/>
    <w:rsid w:val="00E96746"/>
    <w:rsid w:val="00E96C47"/>
    <w:rsid w:val="00E96E49"/>
    <w:rsid w:val="00E9792B"/>
    <w:rsid w:val="00EA08CD"/>
    <w:rsid w:val="00EA0D33"/>
    <w:rsid w:val="00EA1375"/>
    <w:rsid w:val="00EA1591"/>
    <w:rsid w:val="00EA1A26"/>
    <w:rsid w:val="00EA2394"/>
    <w:rsid w:val="00EA2524"/>
    <w:rsid w:val="00EA308E"/>
    <w:rsid w:val="00EA3843"/>
    <w:rsid w:val="00EA3BC2"/>
    <w:rsid w:val="00EA4234"/>
    <w:rsid w:val="00EA430C"/>
    <w:rsid w:val="00EA4F2D"/>
    <w:rsid w:val="00EA583A"/>
    <w:rsid w:val="00EA5C1F"/>
    <w:rsid w:val="00EA5CA8"/>
    <w:rsid w:val="00EA784C"/>
    <w:rsid w:val="00EA7FE6"/>
    <w:rsid w:val="00EB00C0"/>
    <w:rsid w:val="00EB0245"/>
    <w:rsid w:val="00EB1A5D"/>
    <w:rsid w:val="00EB1CB1"/>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369C"/>
    <w:rsid w:val="00ED496E"/>
    <w:rsid w:val="00ED4D22"/>
    <w:rsid w:val="00ED6661"/>
    <w:rsid w:val="00ED7809"/>
    <w:rsid w:val="00ED79AD"/>
    <w:rsid w:val="00EE018E"/>
    <w:rsid w:val="00EE08C6"/>
    <w:rsid w:val="00EE0BD6"/>
    <w:rsid w:val="00EE18BE"/>
    <w:rsid w:val="00EE229C"/>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611"/>
    <w:rsid w:val="00F17711"/>
    <w:rsid w:val="00F17E47"/>
    <w:rsid w:val="00F2083C"/>
    <w:rsid w:val="00F21109"/>
    <w:rsid w:val="00F21749"/>
    <w:rsid w:val="00F21752"/>
    <w:rsid w:val="00F21B9A"/>
    <w:rsid w:val="00F21C70"/>
    <w:rsid w:val="00F23A59"/>
    <w:rsid w:val="00F24953"/>
    <w:rsid w:val="00F249B7"/>
    <w:rsid w:val="00F25841"/>
    <w:rsid w:val="00F25A89"/>
    <w:rsid w:val="00F25E0B"/>
    <w:rsid w:val="00F2631D"/>
    <w:rsid w:val="00F27478"/>
    <w:rsid w:val="00F27D81"/>
    <w:rsid w:val="00F302F2"/>
    <w:rsid w:val="00F303A1"/>
    <w:rsid w:val="00F306CC"/>
    <w:rsid w:val="00F308E4"/>
    <w:rsid w:val="00F32693"/>
    <w:rsid w:val="00F32960"/>
    <w:rsid w:val="00F34349"/>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5817"/>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6EEB"/>
    <w:rsid w:val="00FB76E0"/>
    <w:rsid w:val="00FC0985"/>
    <w:rsid w:val="00FC0AFD"/>
    <w:rsid w:val="00FC0D30"/>
    <w:rsid w:val="00FC244C"/>
    <w:rsid w:val="00FC2838"/>
    <w:rsid w:val="00FC33DD"/>
    <w:rsid w:val="00FC357E"/>
    <w:rsid w:val="00FC35A6"/>
    <w:rsid w:val="00FC42DF"/>
    <w:rsid w:val="00FC520F"/>
    <w:rsid w:val="00FC526F"/>
    <w:rsid w:val="00FC529B"/>
    <w:rsid w:val="00FC5DEC"/>
    <w:rsid w:val="00FC5E60"/>
    <w:rsid w:val="00FC5F04"/>
    <w:rsid w:val="00FC67B9"/>
    <w:rsid w:val="00FD0260"/>
    <w:rsid w:val="00FD04F1"/>
    <w:rsid w:val="00FD0EC1"/>
    <w:rsid w:val="00FD1132"/>
    <w:rsid w:val="00FD116E"/>
    <w:rsid w:val="00FD120E"/>
    <w:rsid w:val="00FD2CA7"/>
    <w:rsid w:val="00FD3F44"/>
    <w:rsid w:val="00FD4539"/>
    <w:rsid w:val="00FD4C95"/>
    <w:rsid w:val="00FD5093"/>
    <w:rsid w:val="00FD6BB6"/>
    <w:rsid w:val="00FE0863"/>
    <w:rsid w:val="00FE0BC8"/>
    <w:rsid w:val="00FE158D"/>
    <w:rsid w:val="00FE256D"/>
    <w:rsid w:val="00FE2611"/>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3A84"/>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A74D1D"/>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link w:val="NormaltindragChar"/>
    <w:uiPriority w:val="99"/>
    <w:rsid w:val="000E7317"/>
    <w:pPr>
      <w:spacing w:before="0"/>
      <w:ind w:firstLine="227"/>
    </w:pPr>
  </w:style>
  <w:style w:type="character" w:customStyle="1" w:styleId="NormaltindragChar">
    <w:name w:val="Normalt indrag Char"/>
    <w:aliases w:val="Normal_indrag Char,Normal Indrag Char"/>
    <w:basedOn w:val="Standardstycketeckensnitt"/>
    <w:link w:val="Normaltindrag"/>
    <w:uiPriority w:val="99"/>
    <w:rsid w:val="000E7317"/>
    <w:rPr>
      <w:rFonts w:ascii="Times New Roman" w:hAnsi="Times New Roman" w:cs="Times New Roman"/>
      <w:sz w:val="19"/>
      <w:szCs w:val="19"/>
    </w:rPr>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qFormat/>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Normalrutaindrag">
    <w:name w:val="Normal ruta indrag"/>
    <w:basedOn w:val="Normalruta"/>
    <w:semiHidden/>
    <w:qFormat/>
    <w:rsid w:val="00651318"/>
    <w:pPr>
      <w:spacing w:before="0"/>
      <w:ind w:firstLine="227"/>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normalmedindrag">
    <w:name w:val="normalmedindrag"/>
    <w:basedOn w:val="Normal"/>
    <w:autoRedefine/>
    <w:rsid w:val="000C4CE6"/>
    <w:pPr>
      <w:spacing w:before="0"/>
      <w:jc w:val="left"/>
    </w:pPr>
    <w:rPr>
      <w:rFonts w:eastAsia="Times New Roman"/>
      <w:b/>
      <w:color w:val="FF0000"/>
      <w:sz w:val="16"/>
      <w:szCs w:val="16"/>
    </w:rPr>
  </w:style>
  <w:style w:type="character" w:styleId="Fotnotsreferens">
    <w:name w:val="footnote reference"/>
    <w:qFormat/>
    <w:rsid w:val="00684C9A"/>
    <w:rPr>
      <w:vertAlign w:val="superscript"/>
    </w:rPr>
  </w:style>
  <w:style w:type="paragraph" w:customStyle="1" w:styleId="Default">
    <w:name w:val="Default"/>
    <w:basedOn w:val="Normal"/>
    <w:rsid w:val="00064934"/>
    <w:pPr>
      <w:autoSpaceDE w:val="0"/>
      <w:autoSpaceDN w:val="0"/>
      <w:spacing w:before="0" w:line="240" w:lineRule="auto"/>
      <w:jc w:val="left"/>
    </w:pPr>
    <w:rPr>
      <w:color w:val="000000"/>
      <w:sz w:val="24"/>
      <w:szCs w:val="24"/>
    </w:rPr>
  </w:style>
  <w:style w:type="paragraph" w:styleId="Normalwebb">
    <w:name w:val="Normal (Web)"/>
    <w:basedOn w:val="Normal"/>
    <w:uiPriority w:val="99"/>
    <w:semiHidden/>
    <w:unhideWhenUsed/>
    <w:rsid w:val="00064934"/>
    <w:pPr>
      <w:spacing w:before="100" w:beforeAutospacing="1" w:after="100" w:afterAutospacing="1" w:line="240" w:lineRule="auto"/>
      <w:jc w:val="left"/>
    </w:pPr>
    <w:rPr>
      <w:rFonts w:eastAsia="Times New Roman"/>
      <w:sz w:val="24"/>
      <w:szCs w:val="24"/>
      <w:lang w:eastAsia="sv-SE"/>
    </w:rPr>
  </w:style>
  <w:style w:type="character" w:styleId="Betoning">
    <w:name w:val="Emphasis"/>
    <w:basedOn w:val="Standardstycketeckensnitt"/>
    <w:uiPriority w:val="20"/>
    <w:qFormat/>
    <w:rsid w:val="000F776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498">
      <w:bodyDiv w:val="1"/>
      <w:marLeft w:val="0"/>
      <w:marRight w:val="0"/>
      <w:marTop w:val="0"/>
      <w:marBottom w:val="0"/>
      <w:divBdr>
        <w:top w:val="none" w:sz="0" w:space="0" w:color="auto"/>
        <w:left w:val="none" w:sz="0" w:space="0" w:color="auto"/>
        <w:bottom w:val="none" w:sz="0" w:space="0" w:color="auto"/>
        <w:right w:val="none" w:sz="0" w:space="0" w:color="auto"/>
      </w:divBdr>
    </w:div>
    <w:div w:id="14442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image" Target="media/image14.emf"/><Relationship Id="rId21" Type="http://schemas.openxmlformats.org/officeDocument/2006/relationships/footer" Target="footer7.xml"/><Relationship Id="rId34" Type="http://schemas.openxmlformats.org/officeDocument/2006/relationships/image" Target="media/image9.emf"/><Relationship Id="rId42" Type="http://schemas.openxmlformats.org/officeDocument/2006/relationships/image" Target="media/image17.emf"/><Relationship Id="rId47" Type="http://schemas.openxmlformats.org/officeDocument/2006/relationships/header" Target="header14.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4.emf"/><Relationship Id="rId41" Type="http://schemas.openxmlformats.org/officeDocument/2006/relationships/image" Target="media/image16.emf"/><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header" Target="header12.xml"/><Relationship Id="rId53"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3.emf"/><Relationship Id="rId36" Type="http://schemas.openxmlformats.org/officeDocument/2006/relationships/image" Target="media/image11.emf"/><Relationship Id="rId49" Type="http://schemas.openxmlformats.org/officeDocument/2006/relationships/header" Target="header16.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6.emf"/><Relationship Id="rId44" Type="http://schemas.openxmlformats.org/officeDocument/2006/relationships/header" Target="header11.xm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if"/><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header" Target="header15.xml"/><Relationship Id="rId5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sv.wikipedia.org/wiki/Opi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428112B4304582A10184920E3A33E9"/>
        <w:category>
          <w:name w:val="Allmänt"/>
          <w:gallery w:val="placeholder"/>
        </w:category>
        <w:types>
          <w:type w:val="bbPlcHdr"/>
        </w:types>
        <w:behaviors>
          <w:behavior w:val="content"/>
        </w:behaviors>
        <w:guid w:val="{1FABFB24-E3A3-40FD-9616-C151BF1FF100}"/>
      </w:docPartPr>
      <w:docPartBody>
        <w:p w:rsidR="00A12FA5" w:rsidRDefault="00A12FA5">
          <w:pPr>
            <w:pStyle w:val="94428112B4304582A10184920E3A33E9"/>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lliardOldSCC">
    <w:altName w:val="GalliardOldSC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A5"/>
    <w:rsid w:val="000553DE"/>
    <w:rsid w:val="000C3404"/>
    <w:rsid w:val="00130414"/>
    <w:rsid w:val="001372A1"/>
    <w:rsid w:val="00142A9C"/>
    <w:rsid w:val="002A168F"/>
    <w:rsid w:val="005F485A"/>
    <w:rsid w:val="007C5A70"/>
    <w:rsid w:val="00800052"/>
    <w:rsid w:val="00851454"/>
    <w:rsid w:val="009E2CF8"/>
    <w:rsid w:val="00A12FA5"/>
    <w:rsid w:val="00B22131"/>
    <w:rsid w:val="00BF376F"/>
    <w:rsid w:val="00C146AA"/>
    <w:rsid w:val="00E2660E"/>
    <w:rsid w:val="00EB351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428112B4304582A10184920E3A33E9">
    <w:name w:val="94428112B4304582A10184920E3A3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720E-B967-4228-935F-28DC595D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56</Pages>
  <Words>12753</Words>
  <Characters>82262</Characters>
  <Application>Microsoft Office Word</Application>
  <DocSecurity>0</DocSecurity>
  <Lines>3290</Lines>
  <Paragraphs>1727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2016-02-17T12:33:00Z</dcterms:created>
  <dcterms:modified xsi:type="dcterms:W3CDTF">2016-02-17T12:33:00Z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Riksrevisionen</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2015/16:RR1</vt:lpwstr>
  </property>
  <property fmtid="{D5CDD505-2E9C-101B-9397-08002B2CF9AE}" pid="7" name="Dokrubrik">
    <vt:lpwstr>Riksrevisionens redogörelse om Riksrevisionens årsredovisning för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