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E2A27644674C98B7BC93ED8B733C9A"/>
        </w:placeholder>
        <w:text/>
      </w:sdtPr>
      <w:sdtEndPr/>
      <w:sdtContent>
        <w:p w:rsidRPr="009B062B" w:rsidR="00AF30DD" w:rsidP="00DA28CE" w:rsidRDefault="00AF30DD" w14:paraId="7F251D02" w14:textId="77777777">
          <w:pPr>
            <w:pStyle w:val="Rubrik1"/>
            <w:spacing w:after="300"/>
          </w:pPr>
          <w:r w:rsidRPr="009B062B">
            <w:t>Förslag till riksdagsbeslut</w:t>
          </w:r>
        </w:p>
      </w:sdtContent>
    </w:sdt>
    <w:sdt>
      <w:sdtPr>
        <w:alias w:val="Yrkande 1"/>
        <w:tag w:val="40afe0a3-9c88-4cba-9c74-a4d7e7c1e6e0"/>
        <w:id w:val="-1365665654"/>
        <w:lock w:val="sdtLocked"/>
      </w:sdtPr>
      <w:sdtEndPr/>
      <w:sdtContent>
        <w:p w:rsidR="008F5D4B" w:rsidRDefault="00321202" w14:paraId="7F251D03"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05FF8E16774F89AD9E656B73448E93"/>
        </w:placeholder>
        <w:text/>
      </w:sdtPr>
      <w:sdtEndPr/>
      <w:sdtContent>
        <w:p w:rsidRPr="009B062B" w:rsidR="006D79C9" w:rsidP="00333E95" w:rsidRDefault="006D79C9" w14:paraId="7F251D04" w14:textId="77777777">
          <w:pPr>
            <w:pStyle w:val="Rubrik1"/>
          </w:pPr>
          <w:r>
            <w:t>Motivering</w:t>
          </w:r>
        </w:p>
      </w:sdtContent>
    </w:sdt>
    <w:p w:rsidRPr="0024013A" w:rsidR="003F1BA4" w:rsidP="009064E4" w:rsidRDefault="003F1BA4" w14:paraId="7F251D05" w14:textId="77777777">
      <w:pPr>
        <w:pStyle w:val="Normalutanindragellerluft"/>
      </w:pPr>
      <w:r w:rsidRPr="0024013A">
        <w:t>Att bygga hus i trä istället för betong medför stora vinster för klimatet. Industriellt träbyggande innebär även andra fördelar som kortade byggtider och fler jobb i glesbygd.</w:t>
      </w:r>
    </w:p>
    <w:p w:rsidRPr="003F1BA4" w:rsidR="003F1BA4" w:rsidP="003F1BA4" w:rsidRDefault="003F1BA4" w14:paraId="7F251D06" w14:textId="487AF8F5">
      <w:r w:rsidRPr="003F1BA4">
        <w:t>Halverad byggtid ger billigare bostäder. Industriellt träbyggande innebär att en stor del av bostadsproduktionen sker på industri anpassad för ändamålet. Arbetet kan effektiviseras så att byggtiden minskar med minst 50 procent jämfört med platsbyggda hus. Industriellt träbyggande innebär en smart, rationell och kvalitetssäker byggproduk</w:t>
      </w:r>
      <w:r w:rsidR="009064E4">
        <w:softHyphen/>
      </w:r>
      <w:r w:rsidRPr="003F1BA4">
        <w:t>tion som</w:t>
      </w:r>
      <w:r w:rsidR="008942F7">
        <w:t xml:space="preserve"> leder till lägre byggkostnader och</w:t>
      </w:r>
      <w:r w:rsidRPr="003F1BA4">
        <w:t xml:space="preserve"> färre fel och skador och minskar störningar i trafik och kringmiljö. Genom att effektivisera byggtiden sjunker även produktions</w:t>
      </w:r>
      <w:r w:rsidR="009064E4">
        <w:softHyphen/>
      </w:r>
      <w:bookmarkStart w:name="_GoBack" w:id="1"/>
      <w:bookmarkEnd w:id="1"/>
      <w:r w:rsidRPr="003F1BA4">
        <w:t xml:space="preserve">kostnaderna på sikt. </w:t>
      </w:r>
    </w:p>
    <w:p w:rsidRPr="003F1BA4" w:rsidR="003F1BA4" w:rsidP="003F1BA4" w:rsidRDefault="003F1BA4" w14:paraId="7F251D07" w14:textId="77777777">
      <w:r w:rsidRPr="003F1BA4">
        <w:t xml:space="preserve">När byggtider kortas och kostnader sjunker ökar möjligheten att producera fler bostäder på kortare tid, vilket kan minska bostadsbristen snabbare i Sveriges kommuner. </w:t>
      </w:r>
    </w:p>
    <w:p w:rsidRPr="003F1BA4" w:rsidR="003F1BA4" w:rsidP="003F1BA4" w:rsidRDefault="003F1BA4" w14:paraId="7F251D08" w14:textId="48558FD0">
      <w:r w:rsidRPr="003F1BA4">
        <w:t>Hus med stommar av trä fungerar som kollager och ger även mycket mindre utsläpp av koldioxid under byggprocessen än hus med bet</w:t>
      </w:r>
      <w:r>
        <w:t xml:space="preserve">ongstommar. Bland annat har </w:t>
      </w:r>
      <w:r w:rsidR="008942F7">
        <w:t xml:space="preserve">IVL </w:t>
      </w:r>
      <w:r w:rsidRPr="003F1BA4">
        <w:t>Svenska Miljöinstitute</w:t>
      </w:r>
      <w:r w:rsidR="008942F7">
        <w:t>t</w:t>
      </w:r>
      <w:r w:rsidRPr="003F1BA4">
        <w:t xml:space="preserve"> tillsammans med Sveriges Byggindustrier gjort jämförande studier med livscykelberäkningar av klimatpåverkan för ett nyproducerat flerbostadshus med massiv trästomme respektive beton</w:t>
      </w:r>
      <w:r w:rsidR="008942F7">
        <w:t>gstomme. S</w:t>
      </w:r>
      <w:r>
        <w:t xml:space="preserve">om stomme har trä </w:t>
      </w:r>
      <w:r w:rsidRPr="003F1BA4">
        <w:t xml:space="preserve">en tydligt lägre klimatpåverkan än betong. </w:t>
      </w:r>
    </w:p>
    <w:p w:rsidRPr="003F1BA4" w:rsidR="003F1BA4" w:rsidP="003F1BA4" w:rsidRDefault="003F1BA4" w14:paraId="7F251D09" w14:textId="77777777">
      <w:r w:rsidRPr="003F1BA4">
        <w:t>Trä är en förnyelsebar resurs och skogen bör brukas. Forskning från SLU visar att skogen bör avverkas, användas med förnuft och sedan återplanteras för att det mest effektiva bidraget till minskade klimateffekter ska uppnås. En bättre och snabbare växande skog kan ta upp mer koldioxid.</w:t>
      </w:r>
    </w:p>
    <w:p w:rsidRPr="003F1BA4" w:rsidR="003F1BA4" w:rsidP="003F1BA4" w:rsidRDefault="003F1BA4" w14:paraId="7F251D0A" w14:textId="5CD946D6">
      <w:r w:rsidRPr="003F1BA4">
        <w:t xml:space="preserve">Tillväxten i de svenska skogarna är större än den avverkning som görs. Med ett fortsatt ansvarsfullt och hållbart skogsbruk kan träbyggnationen öka utan att vår </w:t>
      </w:r>
      <w:r w:rsidRPr="003F1BA4">
        <w:lastRenderedPageBreak/>
        <w:t xml:space="preserve">vackra svenska skog tar skada. Den svenska skogen som brukas växer till med ungefär 100 miljoner kubikmeter per </w:t>
      </w:r>
      <w:r w:rsidR="008942F7">
        <w:t>år, vilket innebär ca </w:t>
      </w:r>
      <w:r w:rsidRPr="003F1BA4">
        <w:t xml:space="preserve">200 kubik i minuten. </w:t>
      </w:r>
    </w:p>
    <w:p w:rsidRPr="003F1BA4" w:rsidR="003F1BA4" w:rsidP="003F1BA4" w:rsidRDefault="003F1BA4" w14:paraId="7F251D0B" w14:textId="08544253">
      <w:r w:rsidRPr="003F1BA4">
        <w:t xml:space="preserve">När produktionen inte är beroende av var bostäderna ska uppföras, kan industrierna läggas i glesbygd där skogen finns och efterfrågan på arbete är stor. Beräkningar gjorda av Linköpings universitet visar att det </w:t>
      </w:r>
      <w:r w:rsidR="008942F7">
        <w:t>2025 skulle kunna vara 8 </w:t>
      </w:r>
      <w:r w:rsidRPr="003F1BA4">
        <w:t>000 fler anställda inom prefabricerat trähusbyggande riktat mot bostadsindustrin. Majoriteten av dessa personer skulle vara lokaliserade ute i landet.</w:t>
      </w:r>
    </w:p>
    <w:p w:rsidRPr="003F1BA4" w:rsidR="00BB6339" w:rsidP="003F1BA4" w:rsidRDefault="003F1BA4" w14:paraId="7F251D0C" w14:textId="77777777">
      <w:r w:rsidRPr="003F1BA4">
        <w:t>Skogsnäringen är sedan länge en ekonomisk ryggrad i vår samhällsekonomi och är en central bärare av sysselsättning och välfärdsutbud i stora delar av landet. Sverige är ett av världens största länder vad avser export av trävaror. Därför ska det vara en självklarhet att Sverige intar en ledande position internationellt när det gäller den snabba utvecklingen inom klimatsmart träbyggande.</w:t>
      </w:r>
    </w:p>
    <w:sdt>
      <w:sdtPr>
        <w:alias w:val="CC_Underskrifter"/>
        <w:tag w:val="CC_Underskrifter"/>
        <w:id w:val="583496634"/>
        <w:lock w:val="sdtContentLocked"/>
        <w:placeholder>
          <w:docPart w:val="7620114CDDEF4C82B1319D1F36D520DC"/>
        </w:placeholder>
      </w:sdtPr>
      <w:sdtEndPr/>
      <w:sdtContent>
        <w:p w:rsidR="0024013A" w:rsidP="0024013A" w:rsidRDefault="0024013A" w14:paraId="7F251D0D" w14:textId="77777777"/>
        <w:p w:rsidRPr="008E0FE2" w:rsidR="004801AC" w:rsidP="0024013A" w:rsidRDefault="009064E4" w14:paraId="7F251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Maria Strömkvist (S)</w:t>
            </w:r>
          </w:p>
        </w:tc>
      </w:tr>
    </w:tbl>
    <w:p w:rsidR="00F75554" w:rsidRDefault="00F75554" w14:paraId="7F251D12" w14:textId="77777777"/>
    <w:sectPr w:rsidR="00F755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1D14" w14:textId="77777777" w:rsidR="009F4DB6" w:rsidRDefault="009F4DB6" w:rsidP="000C1CAD">
      <w:pPr>
        <w:spacing w:line="240" w:lineRule="auto"/>
      </w:pPr>
      <w:r>
        <w:separator/>
      </w:r>
    </w:p>
  </w:endnote>
  <w:endnote w:type="continuationSeparator" w:id="0">
    <w:p w14:paraId="7F251D15" w14:textId="77777777" w:rsidR="009F4DB6" w:rsidRDefault="009F4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1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1D1B" w14:textId="3570A0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4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1D12" w14:textId="77777777" w:rsidR="009F4DB6" w:rsidRDefault="009F4DB6" w:rsidP="000C1CAD">
      <w:pPr>
        <w:spacing w:line="240" w:lineRule="auto"/>
      </w:pPr>
      <w:r>
        <w:separator/>
      </w:r>
    </w:p>
  </w:footnote>
  <w:footnote w:type="continuationSeparator" w:id="0">
    <w:p w14:paraId="7F251D13" w14:textId="77777777" w:rsidR="009F4DB6" w:rsidRDefault="009F4D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251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51D25" wp14:anchorId="7F251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4E4" w14:paraId="7F251D28" w14:textId="77777777">
                          <w:pPr>
                            <w:jc w:val="right"/>
                          </w:pPr>
                          <w:sdt>
                            <w:sdtPr>
                              <w:alias w:val="CC_Noformat_Partikod"/>
                              <w:tag w:val="CC_Noformat_Partikod"/>
                              <w:id w:val="-53464382"/>
                              <w:placeholder>
                                <w:docPart w:val="C9CBDCD3C44443E6AE405A7BA1C4CA9D"/>
                              </w:placeholder>
                              <w:text/>
                            </w:sdtPr>
                            <w:sdtEndPr/>
                            <w:sdtContent>
                              <w:r w:rsidR="003F1BA4">
                                <w:t>S</w:t>
                              </w:r>
                            </w:sdtContent>
                          </w:sdt>
                          <w:sdt>
                            <w:sdtPr>
                              <w:alias w:val="CC_Noformat_Partinummer"/>
                              <w:tag w:val="CC_Noformat_Partinummer"/>
                              <w:id w:val="-1709555926"/>
                              <w:placeholder>
                                <w:docPart w:val="A7651556B77A489B9AA8B1CB88080A9E"/>
                              </w:placeholder>
                              <w:text/>
                            </w:sdtPr>
                            <w:sdtEndPr/>
                            <w:sdtContent>
                              <w:r w:rsidR="003F1BA4">
                                <w:t>2198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51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4E4" w14:paraId="7F251D28" w14:textId="77777777">
                    <w:pPr>
                      <w:jc w:val="right"/>
                    </w:pPr>
                    <w:sdt>
                      <w:sdtPr>
                        <w:alias w:val="CC_Noformat_Partikod"/>
                        <w:tag w:val="CC_Noformat_Partikod"/>
                        <w:id w:val="-53464382"/>
                        <w:placeholder>
                          <w:docPart w:val="C9CBDCD3C44443E6AE405A7BA1C4CA9D"/>
                        </w:placeholder>
                        <w:text/>
                      </w:sdtPr>
                      <w:sdtEndPr/>
                      <w:sdtContent>
                        <w:r w:rsidR="003F1BA4">
                          <w:t>S</w:t>
                        </w:r>
                      </w:sdtContent>
                    </w:sdt>
                    <w:sdt>
                      <w:sdtPr>
                        <w:alias w:val="CC_Noformat_Partinummer"/>
                        <w:tag w:val="CC_Noformat_Partinummer"/>
                        <w:id w:val="-1709555926"/>
                        <w:placeholder>
                          <w:docPart w:val="A7651556B77A489B9AA8B1CB88080A9E"/>
                        </w:placeholder>
                        <w:text/>
                      </w:sdtPr>
                      <w:sdtEndPr/>
                      <w:sdtContent>
                        <w:r w:rsidR="003F1BA4">
                          <w:t>2198</w:t>
                        </w:r>
                      </w:sdtContent>
                    </w:sdt>
                  </w:p>
                </w:txbxContent>
              </v:textbox>
              <w10:wrap anchorx="page"/>
            </v:shape>
          </w:pict>
        </mc:Fallback>
      </mc:AlternateContent>
    </w:r>
  </w:p>
  <w:p w:rsidRPr="00293C4F" w:rsidR="00262EA3" w:rsidP="00776B74" w:rsidRDefault="00262EA3" w14:paraId="7F251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251D18" w14:textId="77777777">
    <w:pPr>
      <w:jc w:val="right"/>
    </w:pPr>
  </w:p>
  <w:p w:rsidR="00262EA3" w:rsidP="00776B74" w:rsidRDefault="00262EA3" w14:paraId="7F251D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64E4" w14:paraId="7F251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51D27" wp14:anchorId="7F251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4E4" w14:paraId="7F251D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1BA4">
          <w:t>S</w:t>
        </w:r>
      </w:sdtContent>
    </w:sdt>
    <w:sdt>
      <w:sdtPr>
        <w:alias w:val="CC_Noformat_Partinummer"/>
        <w:tag w:val="CC_Noformat_Partinummer"/>
        <w:id w:val="-2014525982"/>
        <w:text/>
      </w:sdtPr>
      <w:sdtEndPr/>
      <w:sdtContent>
        <w:r w:rsidR="003F1BA4">
          <w:t>2198</w:t>
        </w:r>
      </w:sdtContent>
    </w:sdt>
  </w:p>
  <w:p w:rsidRPr="008227B3" w:rsidR="00262EA3" w:rsidP="008227B3" w:rsidRDefault="009064E4" w14:paraId="7F251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4E4" w14:paraId="7F251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:1794</w:t>
        </w:r>
      </w:sdtContent>
    </w:sdt>
  </w:p>
  <w:p w:rsidR="00262EA3" w:rsidP="00E03A3D" w:rsidRDefault="009064E4" w14:paraId="7F251D20" w14:textId="77777777">
    <w:pPr>
      <w:pStyle w:val="Motionr"/>
    </w:pPr>
    <w:sdt>
      <w:sdtPr>
        <w:alias w:val="CC_Noformat_Avtext"/>
        <w:tag w:val="CC_Noformat_Avtext"/>
        <w:id w:val="-2020768203"/>
        <w:lock w:val="sdtContentLocked"/>
        <w15:appearance w15:val="hidden"/>
        <w:text/>
      </w:sdtPr>
      <w:sdtEndPr/>
      <w:sdtContent>
        <w:r>
          <w:t>av Roza Güclü Hedin och Maria Strömkvist (båda S)</w:t>
        </w:r>
      </w:sdtContent>
    </w:sdt>
  </w:p>
  <w:sdt>
    <w:sdtPr>
      <w:alias w:val="CC_Noformat_Rubtext"/>
      <w:tag w:val="CC_Noformat_Rubtext"/>
      <w:id w:val="-218060500"/>
      <w:lock w:val="sdtLocked"/>
      <w:text/>
    </w:sdtPr>
    <w:sdtEndPr/>
    <w:sdtContent>
      <w:p w:rsidR="00262EA3" w:rsidP="00283E0F" w:rsidRDefault="003F1BA4" w14:paraId="7F251D21" w14:textId="77777777">
        <w:pPr>
          <w:pStyle w:val="FSHRub2"/>
        </w:pPr>
        <w:r>
          <w:t>Bygg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7F251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1B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3A"/>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202"/>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A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3F"/>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2F7"/>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32"/>
    <w:rsid w:val="008B1873"/>
    <w:rsid w:val="008B232B"/>
    <w:rsid w:val="008B25FF"/>
    <w:rsid w:val="008B2724"/>
    <w:rsid w:val="008B2BF8"/>
    <w:rsid w:val="008B2D29"/>
    <w:rsid w:val="008B353D"/>
    <w:rsid w:val="008B412D"/>
    <w:rsid w:val="008B46F4"/>
    <w:rsid w:val="008B477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4B"/>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E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B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61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CDB"/>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5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51D01"/>
  <w15:chartTrackingRefBased/>
  <w15:docId w15:val="{52FD6E83-BC3A-48CF-9425-169C2CF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2A27644674C98B7BC93ED8B733C9A"/>
        <w:category>
          <w:name w:val="Allmänt"/>
          <w:gallery w:val="placeholder"/>
        </w:category>
        <w:types>
          <w:type w:val="bbPlcHdr"/>
        </w:types>
        <w:behaviors>
          <w:behavior w:val="content"/>
        </w:behaviors>
        <w:guid w:val="{1D7A1BC0-8C06-4703-A673-F3CCF70D031C}"/>
      </w:docPartPr>
      <w:docPartBody>
        <w:p w:rsidR="00E66063" w:rsidRDefault="00173A59">
          <w:pPr>
            <w:pStyle w:val="2FE2A27644674C98B7BC93ED8B733C9A"/>
          </w:pPr>
          <w:r w:rsidRPr="005A0A93">
            <w:rPr>
              <w:rStyle w:val="Platshllartext"/>
            </w:rPr>
            <w:t>Förslag till riksdagsbeslut</w:t>
          </w:r>
        </w:p>
      </w:docPartBody>
    </w:docPart>
    <w:docPart>
      <w:docPartPr>
        <w:name w:val="D405FF8E16774F89AD9E656B73448E93"/>
        <w:category>
          <w:name w:val="Allmänt"/>
          <w:gallery w:val="placeholder"/>
        </w:category>
        <w:types>
          <w:type w:val="bbPlcHdr"/>
        </w:types>
        <w:behaviors>
          <w:behavior w:val="content"/>
        </w:behaviors>
        <w:guid w:val="{A1CDB0FD-68D4-4F16-B378-D7BFF4E75111}"/>
      </w:docPartPr>
      <w:docPartBody>
        <w:p w:rsidR="00E66063" w:rsidRDefault="00173A59">
          <w:pPr>
            <w:pStyle w:val="D405FF8E16774F89AD9E656B73448E93"/>
          </w:pPr>
          <w:r w:rsidRPr="005A0A93">
            <w:rPr>
              <w:rStyle w:val="Platshllartext"/>
            </w:rPr>
            <w:t>Motivering</w:t>
          </w:r>
        </w:p>
      </w:docPartBody>
    </w:docPart>
    <w:docPart>
      <w:docPartPr>
        <w:name w:val="C9CBDCD3C44443E6AE405A7BA1C4CA9D"/>
        <w:category>
          <w:name w:val="Allmänt"/>
          <w:gallery w:val="placeholder"/>
        </w:category>
        <w:types>
          <w:type w:val="bbPlcHdr"/>
        </w:types>
        <w:behaviors>
          <w:behavior w:val="content"/>
        </w:behaviors>
        <w:guid w:val="{A42D27AE-710C-49FE-B683-6F891B102812}"/>
      </w:docPartPr>
      <w:docPartBody>
        <w:p w:rsidR="00E66063" w:rsidRDefault="00173A59">
          <w:pPr>
            <w:pStyle w:val="C9CBDCD3C44443E6AE405A7BA1C4CA9D"/>
          </w:pPr>
          <w:r>
            <w:rPr>
              <w:rStyle w:val="Platshllartext"/>
            </w:rPr>
            <w:t xml:space="preserve"> </w:t>
          </w:r>
        </w:p>
      </w:docPartBody>
    </w:docPart>
    <w:docPart>
      <w:docPartPr>
        <w:name w:val="A7651556B77A489B9AA8B1CB88080A9E"/>
        <w:category>
          <w:name w:val="Allmänt"/>
          <w:gallery w:val="placeholder"/>
        </w:category>
        <w:types>
          <w:type w:val="bbPlcHdr"/>
        </w:types>
        <w:behaviors>
          <w:behavior w:val="content"/>
        </w:behaviors>
        <w:guid w:val="{075A62F1-D361-46D4-BDF7-F8BED052AFD5}"/>
      </w:docPartPr>
      <w:docPartBody>
        <w:p w:rsidR="00E66063" w:rsidRDefault="00173A59">
          <w:pPr>
            <w:pStyle w:val="A7651556B77A489B9AA8B1CB88080A9E"/>
          </w:pPr>
          <w:r>
            <w:t xml:space="preserve"> </w:t>
          </w:r>
        </w:p>
      </w:docPartBody>
    </w:docPart>
    <w:docPart>
      <w:docPartPr>
        <w:name w:val="7620114CDDEF4C82B1319D1F36D520DC"/>
        <w:category>
          <w:name w:val="Allmänt"/>
          <w:gallery w:val="placeholder"/>
        </w:category>
        <w:types>
          <w:type w:val="bbPlcHdr"/>
        </w:types>
        <w:behaviors>
          <w:behavior w:val="content"/>
        </w:behaviors>
        <w:guid w:val="{EE56E9A9-E4B0-4A29-8FDF-794E6821A3B0}"/>
      </w:docPartPr>
      <w:docPartBody>
        <w:p w:rsidR="004E3C37" w:rsidRDefault="004E3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59"/>
    <w:rsid w:val="00173A59"/>
    <w:rsid w:val="004E3C37"/>
    <w:rsid w:val="00E66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2A27644674C98B7BC93ED8B733C9A">
    <w:name w:val="2FE2A27644674C98B7BC93ED8B733C9A"/>
  </w:style>
  <w:style w:type="paragraph" w:customStyle="1" w:styleId="B57ED815C04D407EAF674A22BCA8ABB3">
    <w:name w:val="B57ED815C04D407EAF674A22BCA8AB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07BA3BB594AD8806CF313E71AEFF8">
    <w:name w:val="80107BA3BB594AD8806CF313E71AEFF8"/>
  </w:style>
  <w:style w:type="paragraph" w:customStyle="1" w:styleId="D405FF8E16774F89AD9E656B73448E93">
    <w:name w:val="D405FF8E16774F89AD9E656B73448E93"/>
  </w:style>
  <w:style w:type="paragraph" w:customStyle="1" w:styleId="9AA796E838E54F65A47FCAAA5CBC30E7">
    <w:name w:val="9AA796E838E54F65A47FCAAA5CBC30E7"/>
  </w:style>
  <w:style w:type="paragraph" w:customStyle="1" w:styleId="47F54931541E4931A36ABAC601C8D57E">
    <w:name w:val="47F54931541E4931A36ABAC601C8D57E"/>
  </w:style>
  <w:style w:type="paragraph" w:customStyle="1" w:styleId="C9CBDCD3C44443E6AE405A7BA1C4CA9D">
    <w:name w:val="C9CBDCD3C44443E6AE405A7BA1C4CA9D"/>
  </w:style>
  <w:style w:type="paragraph" w:customStyle="1" w:styleId="A7651556B77A489B9AA8B1CB88080A9E">
    <w:name w:val="A7651556B77A489B9AA8B1CB88080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3065A-D2A2-4878-A043-393F17292A72}"/>
</file>

<file path=customXml/itemProps2.xml><?xml version="1.0" encoding="utf-8"?>
<ds:datastoreItem xmlns:ds="http://schemas.openxmlformats.org/officeDocument/2006/customXml" ds:itemID="{6DB1D641-CC47-4DE6-A8B8-A26E161A3C43}"/>
</file>

<file path=customXml/itemProps3.xml><?xml version="1.0" encoding="utf-8"?>
<ds:datastoreItem xmlns:ds="http://schemas.openxmlformats.org/officeDocument/2006/customXml" ds:itemID="{A1D00816-7CA8-43D5-9CC2-4A23063A2E38}"/>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2495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S2198 Bygg i trä</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