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5AC" w:rsidRPr="004E210F" w:rsidRDefault="007625AC" w:rsidP="007625AC">
      <w:pPr>
        <w:pStyle w:val="Hemstlrubrik"/>
      </w:pPr>
      <w:r w:rsidRPr="004E210F">
        <w:t>Förslag till riksdagsbeslut</w:t>
      </w:r>
    </w:p>
    <w:p w:rsidR="007625AC" w:rsidRPr="004E210F" w:rsidRDefault="007625AC" w:rsidP="007625AC">
      <w:pPr>
        <w:pStyle w:val="Hemstlatt"/>
      </w:pPr>
      <w:r w:rsidRPr="004E210F">
        <w:t>Riksdagen tillkännager för regeringen som sin mening att könsskillnader mellan äldre män och kvinnor ska</w:t>
      </w:r>
      <w:r w:rsidR="002B5B10" w:rsidRPr="004E210F">
        <w:t>ll</w:t>
      </w:r>
      <w:r w:rsidRPr="004E210F">
        <w:t xml:space="preserve"> bli föremål för regeringens uppmär</w:t>
      </w:r>
      <w:r w:rsidRPr="004E210F">
        <w:t>k</w:t>
      </w:r>
      <w:r w:rsidRPr="004E210F">
        <w:t>samhet.</w:t>
      </w:r>
    </w:p>
    <w:p w:rsidR="00715E87" w:rsidRPr="004E210F" w:rsidRDefault="007C6092" w:rsidP="007625AC">
      <w:pPr>
        <w:pStyle w:val="Rubrik1"/>
      </w:pPr>
      <w:r w:rsidRPr="004E210F">
        <w:t>Motivering</w:t>
      </w:r>
    </w:p>
    <w:p w:rsidR="00715E87" w:rsidRPr="004E210F" w:rsidRDefault="00715E87" w:rsidP="00715E87">
      <w:r w:rsidRPr="004E210F">
        <w:rPr>
          <w:b/>
          <w:i/>
        </w:rPr>
        <w:t>Att utveckla äldreomsorgen</w:t>
      </w:r>
      <w:r w:rsidRPr="004E210F">
        <w:t xml:space="preserve"> är en av framtidens stora utmaningar och därför ett av våra viktigaste reformområden. Kvinnor är såväl vårdgivare som vår</w:t>
      </w:r>
      <w:r w:rsidRPr="004E210F">
        <w:t>d</w:t>
      </w:r>
      <w:r w:rsidRPr="004E210F">
        <w:t>tagare, men kvinnors villkor osynliggörs fortfarande. En majoritet av den offentliga äldreomsorgens brukare är kvinnor, 70 % och mer än 90 % av pe</w:t>
      </w:r>
      <w:r w:rsidRPr="004E210F">
        <w:t>r</w:t>
      </w:r>
      <w:r w:rsidRPr="004E210F">
        <w:t>sonalen utgörs av kvinnor.</w:t>
      </w:r>
    </w:p>
    <w:p w:rsidR="00715E87" w:rsidRPr="004E210F" w:rsidRDefault="00715E87" w:rsidP="002B5B10">
      <w:pPr>
        <w:pStyle w:val="Normaltindrag"/>
      </w:pPr>
      <w:r w:rsidRPr="004E210F">
        <w:t>Vård och omsorg ska vara likvärdig för kvinnor och män. Kroppslig inte</w:t>
      </w:r>
      <w:r w:rsidRPr="004E210F">
        <w:t>g</w:t>
      </w:r>
      <w:r w:rsidRPr="004E210F">
        <w:t>ritet ska hä</w:t>
      </w:r>
      <w:r w:rsidRPr="004E210F">
        <w:t>v</w:t>
      </w:r>
      <w:r w:rsidRPr="004E210F">
        <w:t xml:space="preserve">das.  </w:t>
      </w:r>
    </w:p>
    <w:p w:rsidR="00715E87" w:rsidRPr="004E210F" w:rsidRDefault="00715E87" w:rsidP="002B5B10">
      <w:pPr>
        <w:pStyle w:val="Normaltindrag"/>
      </w:pPr>
      <w:r w:rsidRPr="004E210F">
        <w:t>I förordning (2001:100) stadgas att individbas</w:t>
      </w:r>
      <w:r w:rsidRPr="004E210F">
        <w:t>e</w:t>
      </w:r>
      <w:r w:rsidRPr="004E210F">
        <w:t>rad officiell statistik ska vara uppdelad efter kön om det inte finns särskilda skäl mot detta. Den kön</w:t>
      </w:r>
      <w:r w:rsidRPr="004E210F">
        <w:t>s</w:t>
      </w:r>
      <w:r w:rsidRPr="004E210F">
        <w:t>uppdelade statistiken är dock inte alltid åldersfördelad. Någon samlad dok</w:t>
      </w:r>
      <w:r w:rsidRPr="004E210F">
        <w:t>u</w:t>
      </w:r>
      <w:r w:rsidRPr="004E210F">
        <w:t>mentation om specifikt äldre kvinnor finns inte att tillgå. Uppgifter och stat</w:t>
      </w:r>
      <w:r w:rsidRPr="004E210F">
        <w:t>i</w:t>
      </w:r>
      <w:r w:rsidRPr="004E210F">
        <w:t>stik om kvinnors levnadsförhållanden och livssituation måste således hä</w:t>
      </w:r>
      <w:r w:rsidRPr="004E210F">
        <w:t>m</w:t>
      </w:r>
      <w:r w:rsidRPr="004E210F">
        <w:t xml:space="preserve">tas från ett antal olika publikationer. Dagens statistik behöver utvecklas. </w:t>
      </w:r>
    </w:p>
    <w:p w:rsidR="00715E87" w:rsidRPr="004E210F" w:rsidRDefault="00715E87" w:rsidP="002B5B10">
      <w:pPr>
        <w:pStyle w:val="Normaltindrag"/>
      </w:pPr>
      <w:r w:rsidRPr="004E210F">
        <w:t>Feminism som analysmetod efterlyses inom äl</w:t>
      </w:r>
      <w:r w:rsidRPr="004E210F">
        <w:t>d</w:t>
      </w:r>
      <w:r w:rsidRPr="004E210F">
        <w:t>repolitiken. En äldrepolitik för framtiden kräver större kunskap om kvinnor respektive mäns livsvil</w:t>
      </w:r>
      <w:r w:rsidRPr="004E210F">
        <w:t>l</w:t>
      </w:r>
      <w:r w:rsidRPr="004E210F">
        <w:t>kor. En jämställdhetsmyndighet med uppdrag att arbeta med äldre kvinnors liv</w:t>
      </w:r>
      <w:r w:rsidRPr="004E210F">
        <w:t>s</w:t>
      </w:r>
      <w:r w:rsidRPr="004E210F">
        <w:t xml:space="preserve">villkor är en angelägen framtidsfråga.  </w:t>
      </w:r>
    </w:p>
    <w:p w:rsidR="00715E87" w:rsidRPr="004E210F" w:rsidRDefault="00715E87" w:rsidP="00715E87">
      <w:pPr>
        <w:pStyle w:val="Rubrik2"/>
      </w:pPr>
      <w:r w:rsidRPr="004E210F">
        <w:lastRenderedPageBreak/>
        <w:t>Kvinnor och män i befolkning och hemtjänst</w:t>
      </w:r>
    </w:p>
    <w:p w:rsidR="00715E87" w:rsidRPr="004E210F" w:rsidRDefault="00715E87" w:rsidP="00715E87">
      <w:pPr>
        <w:rPr>
          <w:sz w:val="20"/>
        </w:rPr>
      </w:pPr>
      <w:r w:rsidRPr="004E210F">
        <w:t>Kvinnor i Sverige lever längre än män, men könsskil</w:t>
      </w:r>
      <w:r w:rsidRPr="004E210F">
        <w:t>l</w:t>
      </w:r>
      <w:r w:rsidRPr="004E210F">
        <w:t>naden i medellivslängd har minskat. Med ökad ålder ökar andelen kvi</w:t>
      </w:r>
      <w:r w:rsidRPr="004E210F">
        <w:t>n</w:t>
      </w:r>
      <w:r w:rsidRPr="004E210F">
        <w:t xml:space="preserve">nor. Bland befolkningen som är 80 år och äldre utgör </w:t>
      </w:r>
      <w:r w:rsidR="002B5B10" w:rsidRPr="004E210F">
        <w:t>kvinnorna c</w:t>
      </w:r>
      <w:r w:rsidRPr="004E210F">
        <w:t xml:space="preserve">a 65 </w:t>
      </w:r>
      <w:r w:rsidR="002B5B10" w:rsidRPr="004E210F">
        <w:t>%.</w:t>
      </w:r>
    </w:p>
    <w:p w:rsidR="00715E87" w:rsidRPr="004E210F" w:rsidRDefault="00715E87" w:rsidP="002B5B10">
      <w:pPr>
        <w:pStyle w:val="Normaltindrag"/>
        <w:rPr>
          <w:szCs w:val="24"/>
        </w:rPr>
      </w:pPr>
      <w:r w:rsidRPr="004E210F">
        <w:t>Alla ska ha rätt till en god äldreomsorg. Merparten av kommunernas ver</w:t>
      </w:r>
      <w:r w:rsidRPr="004E210F">
        <w:t>k</w:t>
      </w:r>
      <w:r w:rsidRPr="004E210F">
        <w:t>samheter för äldre består av hemtjänst till hemmaboende äldre och särskilt boe</w:t>
      </w:r>
      <w:r w:rsidRPr="004E210F">
        <w:t>n</w:t>
      </w:r>
      <w:r w:rsidRPr="004E210F">
        <w:t>de dit äldre flyttar permanent. Det finns tydliga könsskillnader vad gäller boendet beroende på männens kortare medellivslängd och att kvinnor som r</w:t>
      </w:r>
      <w:r w:rsidRPr="004E210F">
        <w:t>e</w:t>
      </w:r>
      <w:r w:rsidRPr="004E210F">
        <w:t>gel är yngre än sina män. Medan tre av fyra hemmaboende män 65 år och äldre är sammanboende är färre än hälften av kvinnorna i motsvarande grupp sammanb</w:t>
      </w:r>
      <w:r w:rsidRPr="004E210F">
        <w:t>o</w:t>
      </w:r>
      <w:r w:rsidRPr="004E210F">
        <w:t xml:space="preserve">ende (år 2002). </w:t>
      </w:r>
      <w:r w:rsidRPr="004E210F">
        <w:rPr>
          <w:szCs w:val="24"/>
        </w:rPr>
        <w:t>Att vara sammanboende eller ensamboende har stor betydelse både för behovet av offentliga insatser och för den enskildes ekonomiska sit</w:t>
      </w:r>
      <w:r w:rsidRPr="004E210F">
        <w:rPr>
          <w:szCs w:val="24"/>
        </w:rPr>
        <w:t>u</w:t>
      </w:r>
      <w:r w:rsidRPr="004E210F">
        <w:rPr>
          <w:szCs w:val="24"/>
        </w:rPr>
        <w:t>ation.</w:t>
      </w:r>
    </w:p>
    <w:p w:rsidR="00715E87" w:rsidRPr="004E210F" w:rsidRDefault="00715E87" w:rsidP="002B5B10">
      <w:pPr>
        <w:pStyle w:val="Normaltindrag"/>
      </w:pPr>
      <w:r w:rsidRPr="004E210F">
        <w:t>Enligt Socialstyrelsens lägesrapport om vård och omsorg om äl</w:t>
      </w:r>
      <w:r w:rsidRPr="004E210F">
        <w:t>d</w:t>
      </w:r>
      <w:r w:rsidRPr="004E210F">
        <w:t>re fick år 2003 drygt 250 000 äldre personer insatser, inklusive kommunal hemsju</w:t>
      </w:r>
      <w:r w:rsidRPr="004E210F">
        <w:t>k</w:t>
      </w:r>
      <w:r w:rsidRPr="004E210F">
        <w:t>vård, från kommunen; ca 75 000 var män och 175 000 kvinnor. Huvudfö</w:t>
      </w:r>
      <w:r w:rsidRPr="004E210F">
        <w:t>r</w:t>
      </w:r>
      <w:r w:rsidRPr="004E210F">
        <w:t>klaringen till att fler kvinnor än män får i</w:t>
      </w:r>
      <w:r w:rsidRPr="004E210F">
        <w:t>n</w:t>
      </w:r>
      <w:r w:rsidRPr="004E210F">
        <w:t>satser är att de är fler och oftare ensamboende när behoven av stöd och hjälp ökar. Om man ser på bara e</w:t>
      </w:r>
      <w:r w:rsidRPr="004E210F">
        <w:t>n</w:t>
      </w:r>
      <w:r w:rsidRPr="004E210F">
        <w:t>samstående, visar det sig att insatserna fördelar sig ganska jämnt mellan män och kvinnor. Statistiken beskriver dock e</w:t>
      </w:r>
      <w:r w:rsidRPr="004E210F">
        <w:t>n</w:t>
      </w:r>
      <w:r w:rsidRPr="004E210F">
        <w:t xml:space="preserve">dast vilka som får insatser, inte i vad mån personerna får sina behov tillgodosedda. </w:t>
      </w:r>
    </w:p>
    <w:p w:rsidR="00715E87" w:rsidRPr="004E210F" w:rsidRDefault="00715E87" w:rsidP="002B5B10">
      <w:pPr>
        <w:pStyle w:val="Normaltindrag"/>
      </w:pPr>
      <w:r w:rsidRPr="004E210F">
        <w:t>Könsskillnaderna är mindre när det gäller kommunal hemsjukvård, kor</w:t>
      </w:r>
      <w:r w:rsidRPr="004E210F">
        <w:t>t</w:t>
      </w:r>
      <w:r w:rsidRPr="004E210F">
        <w:t>tidsvård och dagverksamhet än hemtjänst och särskilt boende. Hemsju</w:t>
      </w:r>
      <w:r w:rsidRPr="004E210F">
        <w:t>k</w:t>
      </w:r>
      <w:r w:rsidRPr="004E210F">
        <w:t>vård kan inte självklart ges av anhöriga, och korttidsvård och dagvård syftar ofta till att avlösa anhöriga. Det innebär att det har mindre betydelse i detta sa</w:t>
      </w:r>
      <w:r w:rsidRPr="004E210F">
        <w:t>m</w:t>
      </w:r>
      <w:r w:rsidRPr="004E210F">
        <w:t>manhang om den äldre är ensamboende eller sammanboende. Fler män än kvinnor får anhörigbidrag. Det b</w:t>
      </w:r>
      <w:r w:rsidRPr="004E210F">
        <w:t>e</w:t>
      </w:r>
      <w:r w:rsidRPr="004E210F">
        <w:t>tyder emellertid inte att det är fler män som tar hand om kvinnor, utan det är den person som behöver insatsen som får bidraget, för att själv betala den som ger hjälpen. En större andel äldre kvi</w:t>
      </w:r>
      <w:r w:rsidRPr="004E210F">
        <w:t>n</w:t>
      </w:r>
      <w:r w:rsidRPr="004E210F">
        <w:t>nor än män får hjälp av anhörig anställd i kommunen. Statistiken säger inget om vem det är som hjälper, det kan vara både makar, barn och andra närst</w:t>
      </w:r>
      <w:r w:rsidRPr="004E210F">
        <w:t>å</w:t>
      </w:r>
      <w:r w:rsidRPr="004E210F">
        <w:t>ende.</w:t>
      </w:r>
    </w:p>
    <w:p w:rsidR="00715E87" w:rsidRPr="004E210F" w:rsidRDefault="00715E87" w:rsidP="002B5B10">
      <w:pPr>
        <w:pStyle w:val="Normaltindrag"/>
      </w:pPr>
      <w:r w:rsidRPr="004E210F">
        <w:t>Fortfarande får många kvinnliga anhöriga bära ansvaret för vård och o</w:t>
      </w:r>
      <w:r w:rsidRPr="004E210F">
        <w:t>m</w:t>
      </w:r>
      <w:r w:rsidRPr="004E210F">
        <w:t>sorg av äldre släktingar. Och det är gruppen av lågutbildade äldre kvinnor som blivit mest beroende av sina anhöriga, ofta döttrarna. Det är viktigt att insa</w:t>
      </w:r>
      <w:r w:rsidRPr="004E210F">
        <w:t>t</w:t>
      </w:r>
      <w:r w:rsidRPr="004E210F">
        <w:t>ser till stöd för anhöriga inte får en utformning som i praktiken leder till ofrivill</w:t>
      </w:r>
      <w:r w:rsidRPr="004E210F">
        <w:t>i</w:t>
      </w:r>
      <w:r w:rsidRPr="004E210F">
        <w:t>ga inlåsningseffekter för kvinnor. Den vårdbehövande har också rätt att avstå anhörigomsorg för den huvudsakliga omso</w:t>
      </w:r>
      <w:r w:rsidRPr="004E210F">
        <w:t>r</w:t>
      </w:r>
      <w:r w:rsidRPr="004E210F">
        <w:t xml:space="preserve">gen.  </w:t>
      </w:r>
    </w:p>
    <w:p w:rsidR="00715E87" w:rsidRPr="004E210F" w:rsidRDefault="00715E87" w:rsidP="002B5B10">
      <w:pPr>
        <w:pStyle w:val="Normaltindrag"/>
      </w:pPr>
      <w:r w:rsidRPr="004E210F">
        <w:t>Till</w:t>
      </w:r>
      <w:r w:rsidR="002B5B10" w:rsidRPr="004E210F">
        <w:t>gång till icke</w:t>
      </w:r>
      <w:r w:rsidRPr="004E210F">
        <w:t>behovsprövade servicetjänster för äldre till rimliga priser erhålles på några platser i landet. Att äldre kvinnor utgör en riskgrupp för fallolyckor då de i större utsträckning än män lider av benskörhet ska bea</w:t>
      </w:r>
      <w:r w:rsidRPr="004E210F">
        <w:t>k</w:t>
      </w:r>
      <w:r w:rsidRPr="004E210F">
        <w:t xml:space="preserve">tas.    </w:t>
      </w:r>
    </w:p>
    <w:p w:rsidR="00715E87" w:rsidRPr="004E210F" w:rsidRDefault="00715E87" w:rsidP="002B5B10">
      <w:pPr>
        <w:pStyle w:val="Normaltindrag"/>
      </w:pPr>
      <w:r w:rsidRPr="004E210F">
        <w:t>Socialstyrelsen rapporterar sedan några år tillbaka årligen till regeringen om tillståndet och utvecklingen inom vården och omsorgen om de äldre. V</w:t>
      </w:r>
      <w:r w:rsidRPr="004E210F">
        <w:t>å</w:t>
      </w:r>
      <w:r w:rsidRPr="004E210F">
        <w:t>ren 2005 presenterades studien ”Hemtjänsten och de äldres behov. En jäm</w:t>
      </w:r>
      <w:r w:rsidR="00551164" w:rsidRPr="004E210F">
        <w:softHyphen/>
      </w:r>
      <w:r w:rsidRPr="004E210F">
        <w:t>f</w:t>
      </w:r>
      <w:r w:rsidRPr="004E210F">
        <w:t>ö</w:t>
      </w:r>
      <w:r w:rsidRPr="004E210F">
        <w:t>relse över tid”. Syftet var bland annat att undersöka om några grupper av äldre blivit särskilt dra</w:t>
      </w:r>
      <w:r w:rsidRPr="004E210F">
        <w:t>b</w:t>
      </w:r>
      <w:r w:rsidRPr="004E210F">
        <w:t>bade av det minskade utbudet av hemtjänst och i så fall om andelen med hjälp från anhöriga förändrats för de</w:t>
      </w:r>
      <w:r w:rsidRPr="004E210F">
        <w:t>s</w:t>
      </w:r>
      <w:r w:rsidRPr="004E210F">
        <w:t xml:space="preserve">sa grupper. </w:t>
      </w:r>
    </w:p>
    <w:p w:rsidR="00715E87" w:rsidRPr="004E210F" w:rsidRDefault="00715E87" w:rsidP="002B5B10">
      <w:pPr>
        <w:pStyle w:val="Normaltindrag"/>
      </w:pPr>
      <w:r w:rsidRPr="004E210F">
        <w:t>En lägre andel uppgav att de behövde hjälp med husliga sysslor eller pe</w:t>
      </w:r>
      <w:r w:rsidRPr="004E210F">
        <w:t>r</w:t>
      </w:r>
      <w:r w:rsidRPr="004E210F">
        <w:t>sonlig omsorg 2002/03 jämfört med 1988/89. Förändringen gällde både i ålder</w:t>
      </w:r>
      <w:r w:rsidRPr="004E210F">
        <w:t>s</w:t>
      </w:r>
      <w:r w:rsidRPr="004E210F">
        <w:t>gruppen 65–79 år och i åldersgruppen 80 år och äldre. Utvecklingen var särskilt markant för män där andelen som behövde hjälp med städning, ma</w:t>
      </w:r>
      <w:r w:rsidRPr="004E210F">
        <w:t>t</w:t>
      </w:r>
      <w:r w:rsidRPr="004E210F">
        <w:t xml:space="preserve">inköp, matlagning, tvätt och dusch/bad hade halverats. En liknande trend fanns bland kvinnor, även om minskningen av andelen som behövde hjälp inte var lika stor som bland männen. </w:t>
      </w:r>
    </w:p>
    <w:p w:rsidR="00715E87" w:rsidRPr="004E210F" w:rsidRDefault="00715E87" w:rsidP="002B5B10">
      <w:pPr>
        <w:pStyle w:val="Normaltindrag"/>
      </w:pPr>
      <w:r w:rsidRPr="004E210F">
        <w:t>En väsentlig minskning hade skett av andelen personer med hemtjänst mellan de två intervjutillfällena</w:t>
      </w:r>
      <w:r w:rsidR="002B5B10" w:rsidRPr="004E210F">
        <w:t>:</w:t>
      </w:r>
      <w:r w:rsidRPr="004E210F">
        <w:t xml:space="preserve"> bland de äldsta (80 år och äldre) från 38 </w:t>
      </w:r>
      <w:r w:rsidR="002B5B10" w:rsidRPr="004E210F">
        <w:t>%</w:t>
      </w:r>
      <w:r w:rsidRPr="004E210F">
        <w:t xml:space="preserve"> till 22 </w:t>
      </w:r>
      <w:r w:rsidR="002B5B10" w:rsidRPr="004E210F">
        <w:t>%</w:t>
      </w:r>
      <w:r w:rsidRPr="004E210F">
        <w:t xml:space="preserve">. </w:t>
      </w:r>
    </w:p>
    <w:p w:rsidR="00715E87" w:rsidRPr="004E210F" w:rsidRDefault="00715E87" w:rsidP="002B5B10">
      <w:pPr>
        <w:pStyle w:val="Normaltindrag"/>
      </w:pPr>
      <w:r w:rsidRPr="004E210F">
        <w:t xml:space="preserve">Mäns och kvinnors behov av insatser från socialtjänsten påverkas av en mängd olika förhållanden i samhället. Män utför 58 </w:t>
      </w:r>
      <w:r w:rsidR="002B5B10" w:rsidRPr="004E210F">
        <w:t>%</w:t>
      </w:r>
      <w:r w:rsidRPr="004E210F">
        <w:t xml:space="preserve"> av förvärvsarb</w:t>
      </w:r>
      <w:r w:rsidRPr="004E210F">
        <w:t>e</w:t>
      </w:r>
      <w:r w:rsidRPr="004E210F">
        <w:t xml:space="preserve">tet och kvinnor utför 58 </w:t>
      </w:r>
      <w:r w:rsidR="002B5B10" w:rsidRPr="004E210F">
        <w:t>%</w:t>
      </w:r>
      <w:r w:rsidRPr="004E210F">
        <w:t xml:space="preserve"> av det obetalda arbetet. Kvinnor har i g</w:t>
      </w:r>
      <w:r w:rsidRPr="004E210F">
        <w:t>e</w:t>
      </w:r>
      <w:r w:rsidRPr="004E210F">
        <w:t>nomsnitt lägre lön än män i de flesta yrkesgrupper, lägre inkomst och lägre förmögenhet. Kvi</w:t>
      </w:r>
      <w:r w:rsidRPr="004E210F">
        <w:t>n</w:t>
      </w:r>
      <w:r w:rsidRPr="004E210F">
        <w:t xml:space="preserve">nors och mäns </w:t>
      </w:r>
      <w:r w:rsidRPr="004E210F">
        <w:rPr>
          <w:spacing w:val="-2"/>
          <w:szCs w:val="19"/>
        </w:rPr>
        <w:t>ekonomiska förhållanden påverkar såväl deras behov av soci</w:t>
      </w:r>
      <w:r w:rsidRPr="004E210F">
        <w:t>a</w:t>
      </w:r>
      <w:r w:rsidRPr="004E210F">
        <w:t>l</w:t>
      </w:r>
      <w:r w:rsidRPr="004E210F">
        <w:t>tjänstens insatser som deras möjligheter att ta del av dem. Ekonomin avgör också om man kan köpa sig ersättningstjän</w:t>
      </w:r>
      <w:r w:rsidRPr="004E210F">
        <w:t>s</w:t>
      </w:r>
      <w:r w:rsidRPr="004E210F">
        <w:t>ter utanför socialtjänsten i de fall man inte får hjälp eller får otillräcklig hjälp.</w:t>
      </w:r>
    </w:p>
    <w:p w:rsidR="00715E87" w:rsidRPr="004E210F" w:rsidRDefault="00715E87" w:rsidP="002B5B10">
      <w:pPr>
        <w:pStyle w:val="Normaltindrag"/>
      </w:pPr>
      <w:r w:rsidRPr="004E210F">
        <w:t>En utveckling där den äldre har att välja mellan att tvin</w:t>
      </w:r>
      <w:r w:rsidRPr="004E210F">
        <w:t>g</w:t>
      </w:r>
      <w:r w:rsidRPr="004E210F">
        <w:t>as betala ur egen ficka eller vara utlämnade till självuppoffrande anhöriga skulle särskilt hårt drabba kvi</w:t>
      </w:r>
      <w:r w:rsidRPr="004E210F">
        <w:t>n</w:t>
      </w:r>
      <w:r w:rsidRPr="004E210F">
        <w:t xml:space="preserve">nor. </w:t>
      </w:r>
    </w:p>
    <w:p w:rsidR="00715E87" w:rsidRPr="004E210F" w:rsidRDefault="00715E87" w:rsidP="00715E87">
      <w:pPr>
        <w:pStyle w:val="Rubrik2"/>
      </w:pPr>
      <w:r w:rsidRPr="004E210F">
        <w:t>Sjukvård och hälsa</w:t>
      </w:r>
    </w:p>
    <w:p w:rsidR="00715E87" w:rsidRPr="004E210F" w:rsidRDefault="00715E87" w:rsidP="00715E87">
      <w:r w:rsidRPr="004E210F">
        <w:t xml:space="preserve">Sjukvård och omsorg ska ske utan underordning. Omkring 60 </w:t>
      </w:r>
      <w:r w:rsidR="002B5B10" w:rsidRPr="004E210F">
        <w:t>%</w:t>
      </w:r>
      <w:r w:rsidRPr="004E210F">
        <w:t xml:space="preserve"> av samtl</w:t>
      </w:r>
      <w:r w:rsidRPr="004E210F">
        <w:t>i</w:t>
      </w:r>
      <w:r w:rsidRPr="004E210F">
        <w:t>ga resurser för vård och omsorg går till kvinnorna. Men om man ser till kostn</w:t>
      </w:r>
      <w:r w:rsidRPr="004E210F">
        <w:t>a</w:t>
      </w:r>
      <w:r w:rsidRPr="004E210F">
        <w:t>den för sjukvård och läkemedel per person är denna lägre för kvi</w:t>
      </w:r>
      <w:r w:rsidRPr="004E210F">
        <w:t>n</w:t>
      </w:r>
      <w:r w:rsidRPr="004E210F">
        <w:t xml:space="preserve">nor än för män i samma ålder. Drygt 17 % av Sveriges befolkning är idag 65 år och äldre. </w:t>
      </w:r>
    </w:p>
    <w:p w:rsidR="00715E87" w:rsidRPr="004E210F" w:rsidRDefault="00715E87" w:rsidP="002B5B10">
      <w:pPr>
        <w:pStyle w:val="Normaltindrag"/>
      </w:pPr>
      <w:r w:rsidRPr="004E210F">
        <w:t xml:space="preserve">Kvinnor går ofta till läkare, och kostnaderna för deras sjukvård är totalt sett ca 16 </w:t>
      </w:r>
      <w:r w:rsidR="002B5B10" w:rsidRPr="004E210F">
        <w:t>%</w:t>
      </w:r>
      <w:r w:rsidRPr="004E210F">
        <w:t xml:space="preserve"> högre än männens. Kostnaderna för kvinnors pr</w:t>
      </w:r>
      <w:r w:rsidRPr="004E210F">
        <w:t>i</w:t>
      </w:r>
      <w:r w:rsidRPr="004E210F">
        <w:t>märvård är totalt sett högre än för mäns, och inom ps</w:t>
      </w:r>
      <w:r w:rsidRPr="004E210F">
        <w:t>y</w:t>
      </w:r>
      <w:r w:rsidRPr="004E210F">
        <w:t xml:space="preserve">kiatrin ligger kostnaden för män och kvinnor på samma nivå. I den slutna somatiska vården är kostnaderna för mäns sjukvård per capita högre i åldersgrupperna 0–24 </w:t>
      </w:r>
      <w:r w:rsidR="002B5B10" w:rsidRPr="004E210F">
        <w:t xml:space="preserve">år </w:t>
      </w:r>
      <w:r w:rsidRPr="004E210F">
        <w:t>och 64</w:t>
      </w:r>
      <w:r w:rsidR="002B5B10" w:rsidRPr="004E210F">
        <w:t>-plus</w:t>
      </w:r>
      <w:r w:rsidRPr="004E210F">
        <w:t>, m</w:t>
      </w:r>
      <w:r w:rsidRPr="004E210F">
        <w:t>e</w:t>
      </w:r>
      <w:r w:rsidRPr="004E210F">
        <w:t>dan de är högre för kvinnor i övriga åldersgrupper, vilket bland annat beror på förlossningsvården. I gruppen cirkulationsorganens sjukdomar är kostn</w:t>
      </w:r>
      <w:r w:rsidRPr="004E210F">
        <w:t>a</w:t>
      </w:r>
      <w:r w:rsidRPr="004E210F">
        <w:t>derna för männens vård högre än för kvinnornas vid de tio mest kostnadskrävande diagnoserna. Kvinnors vård kostar mest i gruppen sjukdomar i muskler och sk</w:t>
      </w:r>
      <w:r w:rsidRPr="004E210F">
        <w:t>e</w:t>
      </w:r>
      <w:r w:rsidRPr="004E210F">
        <w:t xml:space="preserve">lett. I utredningen </w:t>
      </w:r>
      <w:r w:rsidR="002B5B10" w:rsidRPr="004E210F">
        <w:t>V</w:t>
      </w:r>
      <w:r w:rsidRPr="004E210F">
        <w:t>älfärdsbokslut för 1990-talet framgår att kvinnor är öve</w:t>
      </w:r>
      <w:r w:rsidRPr="004E210F">
        <w:t>r</w:t>
      </w:r>
      <w:r w:rsidRPr="004E210F">
        <w:t xml:space="preserve">representerade i alla studerade grupper av funktionshinder. Samtidigt skrev utredningen att kvinnor får mindre service och hjälp jämfört med män. </w:t>
      </w:r>
    </w:p>
    <w:p w:rsidR="00715E87" w:rsidRPr="004E210F" w:rsidRDefault="00715E87" w:rsidP="002B5B10">
      <w:pPr>
        <w:pStyle w:val="Normaltindrag"/>
      </w:pPr>
      <w:r w:rsidRPr="004E210F">
        <w:t xml:space="preserve">I samtliga åldersgrupper rapporterar kvinnor mer ängslan, oro och ångest än män. </w:t>
      </w:r>
    </w:p>
    <w:p w:rsidR="00715E87" w:rsidRPr="004E210F" w:rsidRDefault="00715E87" w:rsidP="002B5B10">
      <w:pPr>
        <w:pStyle w:val="Normaltindrag"/>
      </w:pPr>
      <w:r w:rsidRPr="004E210F">
        <w:t>Äldre kvinnor är den grupp som ordineras flest läkemedel. Kostn</w:t>
      </w:r>
      <w:r w:rsidRPr="004E210F">
        <w:t>a</w:t>
      </w:r>
      <w:r w:rsidRPr="004E210F">
        <w:t>derna för läkemedel är totalt högre för kvinnor än för män, men kos</w:t>
      </w:r>
      <w:r w:rsidRPr="004E210F">
        <w:t>t</w:t>
      </w:r>
      <w:r w:rsidRPr="004E210F">
        <w:t xml:space="preserve">naden per recept är högre för män. Skillnaden har flera orsaker. Män </w:t>
      </w:r>
      <w:r w:rsidR="002B5B10" w:rsidRPr="004E210F">
        <w:t xml:space="preserve">får </w:t>
      </w:r>
      <w:r w:rsidRPr="004E210F">
        <w:t>oftare exempelvis nyare och därmed dyrare läkemedel än kvinnor. Detta innebär dock i al</w:t>
      </w:r>
      <w:r w:rsidRPr="004E210F">
        <w:t>l</w:t>
      </w:r>
      <w:r w:rsidRPr="004E210F">
        <w:t>mänhet inte högre kvalitet i mä</w:t>
      </w:r>
      <w:r w:rsidRPr="004E210F">
        <w:t>n</w:t>
      </w:r>
      <w:r w:rsidRPr="004E210F">
        <w:t>nens läkemedelsbehandling. Skillnaderna kan däremot ge upphov till frågor om orsaker, ekonomiska konsekvenser samt betydelsen av kön för det kliniska beslutsfa</w:t>
      </w:r>
      <w:r w:rsidRPr="004E210F">
        <w:t>t</w:t>
      </w:r>
      <w:r w:rsidRPr="004E210F">
        <w:t>tandet.</w:t>
      </w:r>
    </w:p>
    <w:p w:rsidR="00715E87" w:rsidRPr="004E210F" w:rsidRDefault="00715E87" w:rsidP="002B5B10">
      <w:pPr>
        <w:pStyle w:val="Normaltindrag"/>
      </w:pPr>
      <w:r w:rsidRPr="004E210F">
        <w:t>I flera studier av äldres läkemedelsanvändning konstateras att äldre kvi</w:t>
      </w:r>
      <w:r w:rsidRPr="004E210F">
        <w:t>n</w:t>
      </w:r>
      <w:r w:rsidRPr="004E210F">
        <w:t>nor oftare ordineras läkem</w:t>
      </w:r>
      <w:r w:rsidRPr="004E210F">
        <w:t>e</w:t>
      </w:r>
      <w:r w:rsidRPr="004E210F">
        <w:t>del som kan orsaka förvirring och fall. Sedan 1990-talet ingår kvinnor i ökad utsträckning i kliniska prövningar av läkem</w:t>
      </w:r>
      <w:r w:rsidRPr="004E210F">
        <w:t>e</w:t>
      </w:r>
      <w:r w:rsidRPr="004E210F">
        <w:t xml:space="preserve">del, men det finns fortfarande stora brister och det är fortfarande </w:t>
      </w:r>
      <w:r w:rsidR="002B5B10" w:rsidRPr="004E210F">
        <w:t xml:space="preserve">t.ex. </w:t>
      </w:r>
      <w:r w:rsidRPr="004E210F">
        <w:t>ovanligt med könsspecifika dosrekommendationer. Området äldre kvinnors mis</w:t>
      </w:r>
      <w:r w:rsidRPr="004E210F">
        <w:t>s</w:t>
      </w:r>
      <w:r w:rsidRPr="004E210F">
        <w:t>bruk och tillgång till b</w:t>
      </w:r>
      <w:r w:rsidRPr="004E210F">
        <w:t>e</w:t>
      </w:r>
      <w:r w:rsidRPr="004E210F">
        <w:t>handling är föga belyst.</w:t>
      </w:r>
    </w:p>
    <w:p w:rsidR="00715E87" w:rsidRPr="004E210F" w:rsidRDefault="00715E87" w:rsidP="00715E87">
      <w:pPr>
        <w:pStyle w:val="Rubrik2"/>
      </w:pPr>
      <w:r w:rsidRPr="004E210F">
        <w:t>Äldre kvinnors sexualitet</w:t>
      </w:r>
    </w:p>
    <w:p w:rsidR="00715E87" w:rsidRPr="004E210F" w:rsidRDefault="00715E87" w:rsidP="00715E87">
      <w:r w:rsidRPr="004E210F">
        <w:t>Vårdförbundet säger i rapporten</w:t>
      </w:r>
      <w:r w:rsidR="002B5B10" w:rsidRPr="004E210F">
        <w:t xml:space="preserve"> </w:t>
      </w:r>
      <w:r w:rsidRPr="004E210F">
        <w:t>”Barnmorskorna om äldre kvinnors hälsa och sexualitet” att äldre kvinnors sexliv glöms bort. Om barnmorskornas komp</w:t>
      </w:r>
      <w:r w:rsidRPr="004E210F">
        <w:t>e</w:t>
      </w:r>
      <w:r w:rsidRPr="004E210F">
        <w:t>tens användes inom vården av äldre kvinnor skulle större hänsyn tas till den sexuella hälsan och många akuta problem kunna förebyggas. E</w:t>
      </w:r>
      <w:r w:rsidRPr="004E210F">
        <w:t>n</w:t>
      </w:r>
      <w:r w:rsidRPr="004E210F">
        <w:t xml:space="preserve">dast </w:t>
      </w:r>
      <w:r w:rsidR="002B5B10" w:rsidRPr="004E210F">
        <w:t xml:space="preserve">2 % </w:t>
      </w:r>
      <w:r w:rsidRPr="004E210F">
        <w:t>av barnmorskorna arbetar med kvinnor över 50 år, enligt unde</w:t>
      </w:r>
      <w:r w:rsidRPr="004E210F">
        <w:t>r</w:t>
      </w:r>
      <w:r w:rsidRPr="004E210F">
        <w:t xml:space="preserve">sökningen. </w:t>
      </w:r>
    </w:p>
    <w:p w:rsidR="00715E87" w:rsidRPr="004E210F" w:rsidRDefault="00715E87" w:rsidP="00715E87">
      <w:pPr>
        <w:pStyle w:val="Rubrik2"/>
      </w:pPr>
      <w:r w:rsidRPr="004E210F">
        <w:t>Våld mot äldre kvinnor</w:t>
      </w:r>
    </w:p>
    <w:p w:rsidR="00715E87" w:rsidRPr="004E210F" w:rsidRDefault="00715E87" w:rsidP="00715E87">
      <w:r w:rsidRPr="004E210F">
        <w:t xml:space="preserve">En omfångsundersökning om våld mot äldre i Umeå kommun som gjorts på uppdrag av Brottsoffermyndigheten, visar att 16 </w:t>
      </w:r>
      <w:r w:rsidR="002B5B10" w:rsidRPr="004E210F">
        <w:t>%</w:t>
      </w:r>
      <w:r w:rsidRPr="004E210F">
        <w:t xml:space="preserve"> av de äldre kvinno</w:t>
      </w:r>
      <w:r w:rsidRPr="004E210F">
        <w:t>r</w:t>
      </w:r>
      <w:r w:rsidRPr="004E210F">
        <w:t>na hade utsatts för någon form av våld och öve</w:t>
      </w:r>
      <w:r w:rsidRPr="004E210F">
        <w:t>r</w:t>
      </w:r>
      <w:r w:rsidRPr="004E210F">
        <w:t>grepp efter det att de fyllt 65 år, och att förövaren när det gällde fysiskt våld i tre fall av fyra var en man. U</w:t>
      </w:r>
      <w:r w:rsidRPr="004E210F">
        <w:t>n</w:t>
      </w:r>
      <w:r w:rsidRPr="004E210F">
        <w:t xml:space="preserve">dersökningen </w:t>
      </w:r>
      <w:r w:rsidR="002B5B10" w:rsidRPr="004E210F">
        <w:t xml:space="preserve">”Ofrid” </w:t>
      </w:r>
      <w:r w:rsidRPr="004E210F">
        <w:t>bygger på en enkät som skickats ut till 1</w:t>
      </w:r>
      <w:r w:rsidR="002B5B10" w:rsidRPr="004E210F">
        <w:t> </w:t>
      </w:r>
      <w:r w:rsidRPr="004E210F">
        <w:t>500 kvinnor och män i åldrarna 65</w:t>
      </w:r>
      <w:r w:rsidR="002B5B10" w:rsidRPr="004E210F">
        <w:t>–</w:t>
      </w:r>
      <w:r w:rsidRPr="004E210F">
        <w:t xml:space="preserve">80 </w:t>
      </w:r>
      <w:r w:rsidR="002B5B10" w:rsidRPr="004E210F">
        <w:t xml:space="preserve">år </w:t>
      </w:r>
      <w:r w:rsidRPr="004E210F">
        <w:t>i Umeå kommun. Det finns skäl att spec</w:t>
      </w:r>
      <w:r w:rsidRPr="004E210F">
        <w:t>i</w:t>
      </w:r>
      <w:r w:rsidRPr="004E210F">
        <w:t>ellt uppmärksamma äldre kvinnors utsatta situation enligt undersöknin</w:t>
      </w:r>
      <w:r w:rsidRPr="004E210F">
        <w:t>g</w:t>
      </w:r>
      <w:r w:rsidRPr="004E210F">
        <w:t xml:space="preserve">en. </w:t>
      </w:r>
    </w:p>
    <w:p w:rsidR="00715E87" w:rsidRPr="004E210F" w:rsidRDefault="00715E87" w:rsidP="002B5B10">
      <w:pPr>
        <w:pStyle w:val="Normaltindrag"/>
      </w:pPr>
      <w:r w:rsidRPr="004E210F">
        <w:t>Äldre kvinnor är något mer utsatta för våld och övergrepp än äldre män. Arten och graden av kvinnornas utsatthet är också mer upprepad och av al</w:t>
      </w:r>
      <w:r w:rsidRPr="004E210F">
        <w:t>l</w:t>
      </w:r>
      <w:r w:rsidRPr="004E210F">
        <w:t>varligare slag. Enbart de äldre kvinnorna har, med ett undantag bland mä</w:t>
      </w:r>
      <w:r w:rsidRPr="004E210F">
        <w:t>n</w:t>
      </w:r>
      <w:r w:rsidRPr="004E210F">
        <w:t>nen, utsatts för sexualiserat våld. De utsatta kvinnorna mår sämre, har sämre hälsa, lider av mer psykosomatiska och psykiska symtom, använder mer m</w:t>
      </w:r>
      <w:r w:rsidRPr="004E210F">
        <w:t>e</w:t>
      </w:r>
      <w:r w:rsidRPr="004E210F">
        <w:t>dicin och är också i högre grad traumatiserade av tidigare utsatthet för våld, som inträffat före 65 års ålder, än de utsatta männen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5B10" w:rsidRPr="004E210F">
        <w:tblPrEx>
          <w:tblCellMar>
            <w:top w:w="0" w:type="dxa"/>
            <w:bottom w:w="0" w:type="dxa"/>
          </w:tblCellMar>
        </w:tblPrEx>
        <w:trPr>
          <w:cantSplit/>
        </w:trPr>
        <w:tc>
          <w:tcPr>
            <w:tcW w:w="3046" w:type="dxa"/>
          </w:tcPr>
          <w:p w:rsidR="002B5B10" w:rsidRPr="004E210F" w:rsidRDefault="002B5B10" w:rsidP="002B5B10">
            <w:pPr>
              <w:pStyle w:val="UnderskriftDatum"/>
              <w:spacing w:before="240"/>
            </w:pPr>
            <w:r w:rsidRPr="004E210F">
              <w:t>Stockholm den 27 mars 2006</w:t>
            </w:r>
          </w:p>
        </w:tc>
        <w:tc>
          <w:tcPr>
            <w:tcW w:w="3047" w:type="dxa"/>
          </w:tcPr>
          <w:p w:rsidR="002B5B10" w:rsidRPr="004E210F" w:rsidRDefault="002B5B10" w:rsidP="002B5B10">
            <w:pPr>
              <w:pStyle w:val="Underskrifter"/>
              <w:spacing w:before="240"/>
            </w:pPr>
          </w:p>
        </w:tc>
      </w:tr>
      <w:tr w:rsidR="002B5B10" w:rsidRPr="004E210F">
        <w:tblPrEx>
          <w:tblCellMar>
            <w:top w:w="0" w:type="dxa"/>
            <w:bottom w:w="0" w:type="dxa"/>
          </w:tblCellMar>
        </w:tblPrEx>
        <w:trPr>
          <w:cantSplit/>
        </w:trPr>
        <w:tc>
          <w:tcPr>
            <w:tcW w:w="3046" w:type="dxa"/>
          </w:tcPr>
          <w:p w:rsidR="002B5B10" w:rsidRPr="004E210F" w:rsidRDefault="002B5B10" w:rsidP="002B5B10">
            <w:pPr>
              <w:pStyle w:val="Underskrifter"/>
            </w:pPr>
            <w:r w:rsidRPr="004E210F">
              <w:t>Carina Hägg (s)</w:t>
            </w:r>
          </w:p>
        </w:tc>
        <w:tc>
          <w:tcPr>
            <w:tcW w:w="3047" w:type="dxa"/>
          </w:tcPr>
          <w:p w:rsidR="002B5B10" w:rsidRPr="004E210F" w:rsidRDefault="002B5B10" w:rsidP="002B5B10">
            <w:pPr>
              <w:pStyle w:val="Underskrifter"/>
            </w:pPr>
          </w:p>
        </w:tc>
      </w:tr>
    </w:tbl>
    <w:p w:rsidR="00715E87" w:rsidRPr="004E210F" w:rsidRDefault="00715E87" w:rsidP="002B5B10">
      <w:pPr>
        <w:pStyle w:val="Normaltindrag"/>
      </w:pPr>
    </w:p>
    <w:sectPr w:rsidR="00715E87" w:rsidRPr="004E210F" w:rsidSect="002B5B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CF8" w:rsidRPr="004E210F" w:rsidRDefault="00E90CF8">
      <w:r w:rsidRPr="004E210F">
        <w:separator/>
      </w:r>
    </w:p>
  </w:endnote>
  <w:endnote w:type="continuationSeparator" w:id="0">
    <w:p w:rsidR="00E90CF8" w:rsidRPr="004E210F" w:rsidRDefault="00E90CF8">
      <w:r w:rsidRPr="004E2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164" w:rsidRPr="004E210F" w:rsidRDefault="004E210F" w:rsidP="002B5B10">
    <w:pPr>
      <w:pStyle w:val="Sidfot"/>
    </w:pPr>
    <w:r w:rsidRPr="004E21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4128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164" w:rsidRDefault="00551164">
                          <w:pPr>
                            <w:pStyle w:val="NormalS5sidnrV"/>
                          </w:pPr>
                          <w:r>
                            <w:fldChar w:fldCharType="begin"/>
                          </w:r>
                          <w:r>
                            <w:instrText xml:space="preserve"> PAGE *\charformat</w:instrText>
                          </w:r>
                          <w:r>
                            <w:fldChar w:fldCharType="separate"/>
                          </w:r>
                          <w:r w:rsidR="000A477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1164" w:rsidRDefault="00551164">
                    <w:pPr>
                      <w:pStyle w:val="NormalS5sidnrV"/>
                    </w:pPr>
                    <w:r>
                      <w:fldChar w:fldCharType="begin"/>
                    </w:r>
                    <w:r>
                      <w:instrText xml:space="preserve"> PAGE *\charformat</w:instrText>
                    </w:r>
                    <w:r>
                      <w:fldChar w:fldCharType="separate"/>
                    </w:r>
                    <w:r w:rsidR="000A477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164" w:rsidRPr="004E210F" w:rsidRDefault="004E210F" w:rsidP="002B5B10">
    <w:pPr>
      <w:pStyle w:val="Sidfot"/>
    </w:pPr>
    <w:r w:rsidRPr="004E21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132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164" w:rsidRDefault="00551164">
                          <w:pPr>
                            <w:pStyle w:val="NormalS5sidnrH"/>
                            <w:ind w:right="0"/>
                          </w:pPr>
                          <w:r>
                            <w:fldChar w:fldCharType="begin"/>
                          </w:r>
                          <w:r>
                            <w:instrText xml:space="preserve"> PAGE *\charformat</w:instrText>
                          </w:r>
                          <w:r>
                            <w:fldChar w:fldCharType="separate"/>
                          </w:r>
                          <w:r w:rsidR="000A47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1164" w:rsidRDefault="00551164">
                    <w:pPr>
                      <w:pStyle w:val="NormalS5sidnrH"/>
                      <w:ind w:right="0"/>
                    </w:pPr>
                    <w:r>
                      <w:fldChar w:fldCharType="begin"/>
                    </w:r>
                    <w:r>
                      <w:instrText xml:space="preserve"> PAGE *\charformat</w:instrText>
                    </w:r>
                    <w:r>
                      <w:fldChar w:fldCharType="separate"/>
                    </w:r>
                    <w:r w:rsidR="000A47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164" w:rsidRPr="004E210F" w:rsidRDefault="004E210F" w:rsidP="002B5B10">
    <w:pPr>
      <w:pStyle w:val="Sidfot"/>
    </w:pPr>
    <w:r w:rsidRPr="004E21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957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164" w:rsidRDefault="00551164">
                          <w:pPr>
                            <w:pStyle w:val="NormalS5sidnrH"/>
                            <w:ind w:right="0"/>
                          </w:pPr>
                          <w:r>
                            <w:fldChar w:fldCharType="begin"/>
                          </w:r>
                          <w:r>
                            <w:instrText xml:space="preserve"> PAGE *\charformat</w:instrText>
                          </w:r>
                          <w:r>
                            <w:fldChar w:fldCharType="separate"/>
                          </w:r>
                          <w:r w:rsidR="000A47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1164" w:rsidRDefault="00551164">
                    <w:pPr>
                      <w:pStyle w:val="NormalS5sidnrH"/>
                      <w:ind w:right="0"/>
                    </w:pPr>
                    <w:r>
                      <w:fldChar w:fldCharType="begin"/>
                    </w:r>
                    <w:r>
                      <w:instrText xml:space="preserve"> PAGE *\charformat</w:instrText>
                    </w:r>
                    <w:r>
                      <w:fldChar w:fldCharType="separate"/>
                    </w:r>
                    <w:r w:rsidR="000A477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CF8" w:rsidRPr="004E210F" w:rsidRDefault="00E90CF8">
      <w:r w:rsidRPr="004E210F">
        <w:separator/>
      </w:r>
    </w:p>
  </w:footnote>
  <w:footnote w:type="continuationSeparator" w:id="0">
    <w:p w:rsidR="00E90CF8" w:rsidRPr="004E210F" w:rsidRDefault="00E90CF8">
      <w:r w:rsidRPr="004E2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164" w:rsidRPr="004E210F" w:rsidRDefault="004E210F" w:rsidP="002B5B10">
    <w:pPr>
      <w:pStyle w:val="Sidhuvud"/>
    </w:pPr>
    <w:r w:rsidRPr="004E21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863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164" w:rsidRDefault="00551164">
                          <w:pPr>
                            <w:pStyle w:val="KantRubrikS5V"/>
                          </w:pPr>
                          <w:r>
                            <w:fldChar w:fldCharType="begin"/>
                          </w:r>
                          <w:r>
                            <w:instrText xml:space="preserve"> DOCPROPERTY "YearUser" *\charformat </w:instrText>
                          </w:r>
                          <w:r>
                            <w:fldChar w:fldCharType="separate"/>
                          </w:r>
                          <w:r w:rsidR="00CF03AB">
                            <w:t>2005/06</w:t>
                          </w:r>
                          <w:r>
                            <w:fldChar w:fldCharType="end"/>
                          </w:r>
                          <w:r>
                            <w:t>:</w:t>
                          </w:r>
                          <w:r>
                            <w:fldChar w:fldCharType="begin"/>
                          </w:r>
                          <w:r>
                            <w:instrText xml:space="preserve"> DOCPROPERTY "Motionsnummer" *\charformat </w:instrText>
                          </w:r>
                          <w:r>
                            <w:fldChar w:fldCharType="separate"/>
                          </w:r>
                          <w:r w:rsidR="00CF03AB">
                            <w:t>So35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1164" w:rsidRDefault="00551164">
                    <w:pPr>
                      <w:pStyle w:val="KantRubrikS5V"/>
                    </w:pPr>
                    <w:r>
                      <w:fldChar w:fldCharType="begin"/>
                    </w:r>
                    <w:r>
                      <w:instrText xml:space="preserve"> DOCPROPERTY "YearUser" *\charformat </w:instrText>
                    </w:r>
                    <w:r>
                      <w:fldChar w:fldCharType="separate"/>
                    </w:r>
                    <w:r w:rsidR="00CF03AB">
                      <w:t>2005/06</w:t>
                    </w:r>
                    <w:r>
                      <w:fldChar w:fldCharType="end"/>
                    </w:r>
                    <w:r>
                      <w:t>:</w:t>
                    </w:r>
                    <w:r>
                      <w:fldChar w:fldCharType="begin"/>
                    </w:r>
                    <w:r>
                      <w:instrText xml:space="preserve"> DOCPROPERTY "Motionsnummer" *\charformat </w:instrText>
                    </w:r>
                    <w:r>
                      <w:fldChar w:fldCharType="separate"/>
                    </w:r>
                    <w:r w:rsidR="00CF03AB">
                      <w:t>So35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164" w:rsidRPr="004E210F" w:rsidRDefault="004E210F" w:rsidP="002B5B10">
    <w:pPr>
      <w:pStyle w:val="Sidhuvud"/>
    </w:pPr>
    <w:r w:rsidRPr="004E21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926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164" w:rsidRDefault="00551164">
                          <w:pPr>
                            <w:pStyle w:val="KantRubrikS5H"/>
                            <w:ind w:right="0"/>
                          </w:pPr>
                          <w:r>
                            <w:fldChar w:fldCharType="begin"/>
                          </w:r>
                          <w:r>
                            <w:instrText xml:space="preserve"> DOCPROPERTY "YearUser" *\charformat </w:instrText>
                          </w:r>
                          <w:r>
                            <w:fldChar w:fldCharType="separate"/>
                          </w:r>
                          <w:r w:rsidR="00CF03AB">
                            <w:t>2005/06</w:t>
                          </w:r>
                          <w:r>
                            <w:fldChar w:fldCharType="end"/>
                          </w:r>
                          <w:r>
                            <w:t>:</w:t>
                          </w:r>
                          <w:r>
                            <w:fldChar w:fldCharType="begin"/>
                          </w:r>
                          <w:r>
                            <w:instrText xml:space="preserve"> DOCPROPERTY "Motionsnummer" *\charformat </w:instrText>
                          </w:r>
                          <w:r>
                            <w:fldChar w:fldCharType="separate"/>
                          </w:r>
                          <w:r w:rsidR="00CF03AB">
                            <w:t>So35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1164" w:rsidRDefault="00551164">
                    <w:pPr>
                      <w:pStyle w:val="KantRubrikS5H"/>
                      <w:ind w:right="0"/>
                    </w:pPr>
                    <w:r>
                      <w:fldChar w:fldCharType="begin"/>
                    </w:r>
                    <w:r>
                      <w:instrText xml:space="preserve"> DOCPROPERTY "YearUser" *\charformat </w:instrText>
                    </w:r>
                    <w:r>
                      <w:fldChar w:fldCharType="separate"/>
                    </w:r>
                    <w:r w:rsidR="00CF03AB">
                      <w:t>2005/06</w:t>
                    </w:r>
                    <w:r>
                      <w:fldChar w:fldCharType="end"/>
                    </w:r>
                    <w:r>
                      <w:t>:</w:t>
                    </w:r>
                    <w:r>
                      <w:fldChar w:fldCharType="begin"/>
                    </w:r>
                    <w:r>
                      <w:instrText xml:space="preserve"> DOCPROPERTY "Motionsnummer" *\charformat </w:instrText>
                    </w:r>
                    <w:r>
                      <w:fldChar w:fldCharType="separate"/>
                    </w:r>
                    <w:r w:rsidR="00CF03AB">
                      <w:t>So35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164" w:rsidRPr="004E210F" w:rsidRDefault="00551164">
    <w:pPr>
      <w:pStyle w:val="FSHNormal"/>
      <w:tabs>
        <w:tab w:val="right" w:pos="5840"/>
      </w:tabs>
    </w:pPr>
    <w:r w:rsidRPr="004E210F">
      <w:br/>
    </w:r>
    <w:r w:rsidRPr="004E210F">
      <w:fldChar w:fldCharType="begin" w:fldLock="1"/>
    </w:r>
    <w:r w:rsidRPr="004E210F">
      <w:instrText xml:space="preserve"> DOCPROPERTY</w:instrText>
    </w:r>
    <w:r w:rsidRPr="004E210F">
      <w:rPr>
        <w:sz w:val="18"/>
      </w:rPr>
      <w:instrText xml:space="preserve"> "YearUser" *\charformat </w:instrText>
    </w:r>
    <w:r w:rsidRPr="004E210F">
      <w:fldChar w:fldCharType="separate"/>
    </w:r>
    <w:r w:rsidR="00CF03AB" w:rsidRPr="004E210F">
      <w:t>2005/06</w:t>
    </w:r>
    <w:r w:rsidRPr="004E210F">
      <w:fldChar w:fldCharType="end"/>
    </w:r>
    <w:r w:rsidRPr="004E210F">
      <w:t xml:space="preserve"> </w:t>
    </w:r>
    <w:r w:rsidRPr="004E210F">
      <w:tab/>
      <w:t xml:space="preserve">mnr: </w:t>
    </w:r>
    <w:r w:rsidRPr="004E210F">
      <w:fldChar w:fldCharType="begin" w:fldLock="1"/>
    </w:r>
    <w:r w:rsidRPr="004E210F">
      <w:instrText xml:space="preserve"> DOCPROPERTY</w:instrText>
    </w:r>
    <w:r w:rsidRPr="004E210F">
      <w:rPr>
        <w:sz w:val="18"/>
      </w:rPr>
      <w:instrText xml:space="preserve"> "Motionsnummer" *\charformat </w:instrText>
    </w:r>
    <w:r w:rsidRPr="004E210F">
      <w:fldChar w:fldCharType="separate"/>
    </w:r>
    <w:r w:rsidR="00CF03AB" w:rsidRPr="004E210F">
      <w:t>So35</w:t>
    </w:r>
    <w:r w:rsidRPr="004E210F">
      <w:fldChar w:fldCharType="end"/>
    </w:r>
    <w:r w:rsidRPr="004E210F">
      <w:br/>
    </w:r>
    <w:r w:rsidRPr="004E210F">
      <w:fldChar w:fldCharType="begin" w:fldLock="1"/>
    </w:r>
    <w:r w:rsidRPr="004E210F">
      <w:instrText xml:space="preserve"> DOCPROPERTY</w:instrText>
    </w:r>
    <w:r w:rsidRPr="004E210F">
      <w:rPr>
        <w:sz w:val="18"/>
      </w:rPr>
      <w:instrText xml:space="preserve"> "Samling" *\charformat </w:instrText>
    </w:r>
    <w:r w:rsidRPr="004E210F">
      <w:fldChar w:fldCharType="end"/>
    </w:r>
    <w:r w:rsidRPr="004E210F">
      <w:tab/>
      <w:t xml:space="preserve">pnr: </w:t>
    </w:r>
    <w:r w:rsidRPr="004E210F">
      <w:fldChar w:fldCharType="begin" w:fldLock="1"/>
    </w:r>
    <w:r w:rsidRPr="004E210F">
      <w:instrText xml:space="preserve"> DOCPROPERTY</w:instrText>
    </w:r>
    <w:r w:rsidRPr="004E210F">
      <w:rPr>
        <w:sz w:val="18"/>
      </w:rPr>
      <w:instrText xml:space="preserve"> "Partinummer" *\charformat </w:instrText>
    </w:r>
    <w:r w:rsidRPr="004E210F">
      <w:fldChar w:fldCharType="separate"/>
    </w:r>
    <w:r w:rsidR="00CF03AB" w:rsidRPr="004E210F">
      <w:t>s11183</w:t>
    </w:r>
    <w:r w:rsidRPr="004E210F">
      <w:fldChar w:fldCharType="end"/>
    </w:r>
  </w:p>
  <w:p w:rsidR="00551164" w:rsidRPr="004E210F" w:rsidRDefault="00551164">
    <w:pPr>
      <w:pStyle w:val="FSHRub1"/>
    </w:pPr>
    <w:r w:rsidRPr="004E210F">
      <w:t>Motion till riksdagen</w:t>
    </w:r>
    <w:r w:rsidRPr="004E210F">
      <w:br/>
    </w:r>
    <w:r w:rsidRPr="004E210F">
      <w:fldChar w:fldCharType="begin" w:fldLock="1"/>
    </w:r>
    <w:r w:rsidRPr="004E210F">
      <w:instrText xml:space="preserve"> DOCPROPERTY "YearUser" *\charformat </w:instrText>
    </w:r>
    <w:r w:rsidRPr="004E210F">
      <w:fldChar w:fldCharType="separate"/>
    </w:r>
    <w:r w:rsidR="00CF03AB" w:rsidRPr="004E210F">
      <w:t>2005/06</w:t>
    </w:r>
    <w:r w:rsidRPr="004E210F">
      <w:fldChar w:fldCharType="end"/>
    </w:r>
    <w:r w:rsidRPr="004E210F">
      <w:t>:</w:t>
    </w:r>
    <w:r w:rsidRPr="004E210F">
      <w:fldChar w:fldCharType="begin" w:fldLock="1"/>
    </w:r>
    <w:r w:rsidRPr="004E210F">
      <w:instrText xml:space="preserve"> DOCPROPERTY "Motionsnummer" *\charformat </w:instrText>
    </w:r>
    <w:r w:rsidRPr="004E210F">
      <w:fldChar w:fldCharType="separate"/>
    </w:r>
    <w:r w:rsidR="00CF03AB" w:rsidRPr="004E210F">
      <w:t>So35</w:t>
    </w:r>
    <w:r w:rsidRPr="004E210F">
      <w:fldChar w:fldCharType="end"/>
    </w:r>
  </w:p>
  <w:p w:rsidR="00551164" w:rsidRPr="004E210F" w:rsidRDefault="00551164">
    <w:pPr>
      <w:pStyle w:val="FSHNormalS5"/>
    </w:pPr>
    <w:r w:rsidRPr="004E210F">
      <w:fldChar w:fldCharType="begin" w:fldLock="1"/>
    </w:r>
    <w:r w:rsidRPr="004E210F">
      <w:instrText xml:space="preserve"> DOCPROPERTY "MotionarText" *\charformat </w:instrText>
    </w:r>
    <w:r w:rsidRPr="004E210F">
      <w:fldChar w:fldCharType="separate"/>
    </w:r>
    <w:r w:rsidR="00CF03AB" w:rsidRPr="004E210F">
      <w:t>av Carina Hägg (s)</w:t>
    </w:r>
    <w:r w:rsidRPr="004E210F">
      <w:fldChar w:fldCharType="end"/>
    </w:r>
    <w:r w:rsidRPr="004E210F">
      <w:br/>
    </w:r>
    <w:r w:rsidRPr="004E210F">
      <w:fldChar w:fldCharType="begin" w:fldLock="1"/>
    </w:r>
    <w:r w:rsidRPr="004E210F">
      <w:instrText xml:space="preserve"> DOCPROPERTY "SvarFrasKort" *\charformat </w:instrText>
    </w:r>
    <w:r w:rsidRPr="004E210F">
      <w:fldChar w:fldCharType="separate"/>
    </w:r>
    <w:r w:rsidR="00CF03AB" w:rsidRPr="004E210F">
      <w:t>med anledning av prop. 2005/06:115</w:t>
    </w:r>
    <w:r w:rsidRPr="004E210F">
      <w:fldChar w:fldCharType="end"/>
    </w:r>
  </w:p>
  <w:p w:rsidR="00551164" w:rsidRPr="004E210F" w:rsidRDefault="00551164">
    <w:pPr>
      <w:pStyle w:val="FSHTitel"/>
    </w:pPr>
    <w:r w:rsidRPr="004E210F">
      <w:fldChar w:fldCharType="begin" w:fldLock="1"/>
    </w:r>
    <w:r w:rsidRPr="004E210F">
      <w:instrText xml:space="preserve"> DOCPROPERTY</w:instrText>
    </w:r>
    <w:r w:rsidRPr="004E210F">
      <w:rPr>
        <w:sz w:val="18"/>
      </w:rPr>
      <w:instrText xml:space="preserve"> "RubrikSvar" *\charformat </w:instrText>
    </w:r>
    <w:r w:rsidRPr="004E210F">
      <w:fldChar w:fldCharType="separate"/>
    </w:r>
    <w:r w:rsidR="00CF03AB" w:rsidRPr="004E210F">
      <w:t>Nationell utvecklingsplan för vård och omsorg av äldre</w:t>
    </w:r>
    <w:r w:rsidRPr="004E210F">
      <w:fldChar w:fldCharType="end"/>
    </w:r>
  </w:p>
  <w:p w:rsidR="00551164" w:rsidRPr="004E210F" w:rsidRDefault="00551164" w:rsidP="002B5B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6398200">
    <w:abstractNumId w:val="13"/>
  </w:num>
  <w:num w:numId="2" w16cid:durableId="1933274459">
    <w:abstractNumId w:val="10"/>
  </w:num>
  <w:num w:numId="3" w16cid:durableId="280653129">
    <w:abstractNumId w:val="11"/>
  </w:num>
  <w:num w:numId="4" w16cid:durableId="1335958606">
    <w:abstractNumId w:val="12"/>
  </w:num>
  <w:num w:numId="5" w16cid:durableId="198514174">
    <w:abstractNumId w:val="8"/>
  </w:num>
  <w:num w:numId="6" w16cid:durableId="2009675210">
    <w:abstractNumId w:val="3"/>
  </w:num>
  <w:num w:numId="7" w16cid:durableId="1302348125">
    <w:abstractNumId w:val="2"/>
  </w:num>
  <w:num w:numId="8" w16cid:durableId="1070425395">
    <w:abstractNumId w:val="1"/>
  </w:num>
  <w:num w:numId="9" w16cid:durableId="887759630">
    <w:abstractNumId w:val="0"/>
  </w:num>
  <w:num w:numId="10" w16cid:durableId="419717826">
    <w:abstractNumId w:val="9"/>
  </w:num>
  <w:num w:numId="11" w16cid:durableId="2108453014">
    <w:abstractNumId w:val="7"/>
  </w:num>
  <w:num w:numId="12" w16cid:durableId="2054650214">
    <w:abstractNumId w:val="6"/>
  </w:num>
  <w:num w:numId="13" w16cid:durableId="215438641">
    <w:abstractNumId w:val="5"/>
  </w:num>
  <w:num w:numId="14" w16cid:durableId="1934362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4B45E3"/>
    <w:rsid w:val="00040D14"/>
    <w:rsid w:val="0004381F"/>
    <w:rsid w:val="00064BC3"/>
    <w:rsid w:val="000665E6"/>
    <w:rsid w:val="00066775"/>
    <w:rsid w:val="00072FB9"/>
    <w:rsid w:val="000A477D"/>
    <w:rsid w:val="000E48DA"/>
    <w:rsid w:val="000F5ADD"/>
    <w:rsid w:val="00100531"/>
    <w:rsid w:val="0010382E"/>
    <w:rsid w:val="0011396D"/>
    <w:rsid w:val="001E0043"/>
    <w:rsid w:val="00201DFB"/>
    <w:rsid w:val="00204A63"/>
    <w:rsid w:val="00212FF1"/>
    <w:rsid w:val="00230193"/>
    <w:rsid w:val="0025068A"/>
    <w:rsid w:val="002818D3"/>
    <w:rsid w:val="002943C8"/>
    <w:rsid w:val="00295E6D"/>
    <w:rsid w:val="002B5B10"/>
    <w:rsid w:val="002C2373"/>
    <w:rsid w:val="002D11A8"/>
    <w:rsid w:val="003866EC"/>
    <w:rsid w:val="003F100A"/>
    <w:rsid w:val="00445271"/>
    <w:rsid w:val="00447A04"/>
    <w:rsid w:val="004A0504"/>
    <w:rsid w:val="004B45E3"/>
    <w:rsid w:val="004E210F"/>
    <w:rsid w:val="004E38D9"/>
    <w:rsid w:val="00551164"/>
    <w:rsid w:val="005B145B"/>
    <w:rsid w:val="00715E87"/>
    <w:rsid w:val="00740D6D"/>
    <w:rsid w:val="00743F76"/>
    <w:rsid w:val="007625AC"/>
    <w:rsid w:val="00794149"/>
    <w:rsid w:val="007A33CD"/>
    <w:rsid w:val="007B67A7"/>
    <w:rsid w:val="007C6092"/>
    <w:rsid w:val="00846903"/>
    <w:rsid w:val="009C604A"/>
    <w:rsid w:val="009E65A8"/>
    <w:rsid w:val="00A053C6"/>
    <w:rsid w:val="00A33653"/>
    <w:rsid w:val="00AB5000"/>
    <w:rsid w:val="00B13BF0"/>
    <w:rsid w:val="00B33C81"/>
    <w:rsid w:val="00B67E5B"/>
    <w:rsid w:val="00BA6BE0"/>
    <w:rsid w:val="00BB6D75"/>
    <w:rsid w:val="00C1285C"/>
    <w:rsid w:val="00C27B7D"/>
    <w:rsid w:val="00CE3037"/>
    <w:rsid w:val="00CF03AB"/>
    <w:rsid w:val="00CF7A43"/>
    <w:rsid w:val="00D01775"/>
    <w:rsid w:val="00D1174F"/>
    <w:rsid w:val="00D53D04"/>
    <w:rsid w:val="00D84A65"/>
    <w:rsid w:val="00DC6C70"/>
    <w:rsid w:val="00E22893"/>
    <w:rsid w:val="00E349C2"/>
    <w:rsid w:val="00E360DE"/>
    <w:rsid w:val="00E521CB"/>
    <w:rsid w:val="00E75D28"/>
    <w:rsid w:val="00E84F25"/>
    <w:rsid w:val="00E90CF8"/>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DD1D50-4809-4066-B95F-8C758693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2Char">
    <w:name w:val="Rubrik 2 Char"/>
    <w:aliases w:val="Beslutrubrik Char"/>
    <w:basedOn w:val="Standardstycketeckensnitt"/>
    <w:link w:val="Rubrik2"/>
    <w:rsid w:val="00715E87"/>
    <w:rPr>
      <w:sz w:val="27"/>
      <w:lang w:val="sv-SE" w:eastAsia="sv-SE" w:bidi="ar-SA"/>
    </w:rPr>
  </w:style>
  <w:style w:type="paragraph" w:styleId="Fotnotstext">
    <w:name w:val="footnote text"/>
    <w:basedOn w:val="Normal"/>
    <w:semiHidden/>
    <w:rsid w:val="00715E87"/>
    <w:pPr>
      <w:spacing w:line="280" w:lineRule="atLeast"/>
    </w:pPr>
    <w:rPr>
      <w:rFonts w:ascii="Bembo" w:hAnsi="Bembo"/>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715E87"/>
    <w:rPr>
      <w:vertAlign w:val="superscript"/>
    </w:rPr>
  </w:style>
  <w:style w:type="paragraph" w:styleId="Ballongtext">
    <w:name w:val="Balloon Text"/>
    <w:basedOn w:val="Normal"/>
    <w:semiHidden/>
    <w:rsid w:val="00715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1487</Words>
  <Characters>8196</Characters>
  <Application>Microsoft Office Word</Application>
  <DocSecurity>4</DocSecurity>
  <Lines>149</Lines>
  <Paragraphs>37</Paragraphs>
  <ScaleCrop>false</ScaleCrop>
  <HeadingPairs>
    <vt:vector size="2" baseType="variant">
      <vt:variant>
        <vt:lpstr>Rubrik</vt:lpstr>
      </vt:variant>
      <vt:variant>
        <vt:i4>1</vt:i4>
      </vt:variant>
    </vt:vector>
  </HeadingPairs>
  <TitlesOfParts>
    <vt:vector size="1" baseType="lpstr">
      <vt:lpstr>So35</vt:lpstr>
    </vt:vector>
  </TitlesOfParts>
  <Company>Riksdagen</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So35</dc:title>
  <dc:subject>So35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2006-04-18T09:26:00Z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JEL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2005/06:115 Nationell utvecklingsplan för vård och omsorg av äldre</vt:lpwstr>
  </property>
  <property fmtid="{D5CDD505-2E9C-101B-9397-08002B2CF9AE}" pid="11" name="SvarFrasKort">
    <vt:lpwstr>med anledning av prop. 2005/06:115</vt:lpwstr>
  </property>
  <property fmtid="{D5CDD505-2E9C-101B-9397-08002B2CF9AE}" pid="12" name="Svar">
    <vt:lpwstr>proposition</vt:lpwstr>
  </property>
  <property fmtid="{D5CDD505-2E9C-101B-9397-08002B2CF9AE}" pid="13" name="SvarNr">
    <vt:lpwstr>2005/06:115</vt:lpwstr>
  </property>
  <property fmtid="{D5CDD505-2E9C-101B-9397-08002B2CF9AE}" pid="14" name="RubrikSvar">
    <vt:lpwstr>Nationell utvecklingsplan för vård och omsorg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20052006000000000115000111830069</vt:lpwstr>
  </property>
  <property fmtid="{D5CDD505-2E9C-101B-9397-08002B2CF9AE}" pid="47" name="datum">
    <vt:lpwstr>060327</vt:lpwstr>
  </property>
  <property fmtid="{D5CDD505-2E9C-101B-9397-08002B2CF9AE}" pid="48" name="avsändar-e-post">
    <vt:lpwstr/>
  </property>
  <property fmtid="{D5CDD505-2E9C-101B-9397-08002B2CF9AE}" pid="49" name="id">
    <vt:lpwstr>20052006000000000115000111830069</vt:lpwstr>
  </property>
  <property fmtid="{D5CDD505-2E9C-101B-9397-08002B2CF9AE}" pid="50" name="nummer">
    <vt:lpwstr>35</vt:lpwstr>
  </property>
  <property fmtid="{D5CDD505-2E9C-101B-9397-08002B2CF9AE}" pid="51" name="utskottsbeteckning">
    <vt:lpwstr>So</vt:lpwstr>
  </property>
  <property fmtid="{D5CDD505-2E9C-101B-9397-08002B2CF9AE}" pid="52" name="GlobalUID">
    <vt:lpwstr>{97FDBF8D-56ED-4FF9-9CB6-704002C44AEB}</vt:lpwstr>
  </property>
  <property fmtid="{D5CDD505-2E9C-101B-9397-08002B2CF9AE}" pid="53" name="Överföringar">
    <vt:i4>0</vt:i4>
  </property>
</Properties>
</file>