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2E162B398747ED955B1AA992988D04"/>
        </w:placeholder>
        <w15:appearance w15:val="hidden"/>
        <w:text/>
      </w:sdtPr>
      <w:sdtEndPr/>
      <w:sdtContent>
        <w:p w:rsidRPr="009B062B" w:rsidR="00AF30DD" w:rsidP="009B062B" w:rsidRDefault="00AF30DD" w14:paraId="039C1A9C" w14:textId="77777777">
          <w:pPr>
            <w:pStyle w:val="RubrikFrslagTIllRiksdagsbeslut"/>
          </w:pPr>
          <w:r w:rsidRPr="009B062B">
            <w:t>Förslag till riksdagsbeslut</w:t>
          </w:r>
        </w:p>
      </w:sdtContent>
    </w:sdt>
    <w:sdt>
      <w:sdtPr>
        <w:alias w:val="Yrkande 1"/>
        <w:tag w:val="0d3037ff-95d1-424e-9d24-3ecfd5dcce0b"/>
        <w:id w:val="1544935431"/>
        <w:lock w:val="sdtLocked"/>
      </w:sdtPr>
      <w:sdtEndPr/>
      <w:sdtContent>
        <w:p w:rsidR="006E21BB" w:rsidRDefault="00B6042B" w14:paraId="039C1A9D" w14:textId="77777777">
          <w:pPr>
            <w:pStyle w:val="Frslagstext"/>
            <w:numPr>
              <w:ilvl w:val="0"/>
              <w:numId w:val="0"/>
            </w:numPr>
          </w:pPr>
          <w:r>
            <w:t>Riksdagen ställer sig bakom det som anförs i motionen om en tydlig lagstiftning mot könsdiskriminering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5C821F1DC545A194BBBAA3E2F0FE38"/>
        </w:placeholder>
        <w15:appearance w15:val="hidden"/>
        <w:text/>
      </w:sdtPr>
      <w:sdtEndPr/>
      <w:sdtContent>
        <w:p w:rsidRPr="009B062B" w:rsidR="006D79C9" w:rsidP="00333E95" w:rsidRDefault="006D79C9" w14:paraId="039C1A9E" w14:textId="77777777">
          <w:pPr>
            <w:pStyle w:val="Rubrik1"/>
          </w:pPr>
          <w:r>
            <w:t>Motivering</w:t>
          </w:r>
        </w:p>
      </w:sdtContent>
    </w:sdt>
    <w:p w:rsidR="00EE3B01" w:rsidP="00B53D64" w:rsidRDefault="00544E68" w14:paraId="039C1A9F" w14:textId="77777777">
      <w:pPr>
        <w:pStyle w:val="Normalutanindragellerluft"/>
      </w:pPr>
      <w:r>
        <w:t>I takt med att fler invånare i Sverige ursprungligen kommer från kulturellt avlägsna länder har vissa företeelser blivit allt vanligare. Vi har bland annat fått läsa om ett antal negativa exempel i form av</w:t>
      </w:r>
      <w:r w:rsidR="00EE3B01">
        <w:t xml:space="preserve"> slöjtvång eller</w:t>
      </w:r>
      <w:r>
        <w:t xml:space="preserve"> könsbaserad u</w:t>
      </w:r>
      <w:r w:rsidRPr="00544E68">
        <w:t>ppdelning av flickor och pojkar på skolbuss</w:t>
      </w:r>
      <w:r>
        <w:t>ar</w:t>
      </w:r>
      <w:r w:rsidRPr="00544E68">
        <w:t>, idrottslektioner eller i simhallar</w:t>
      </w:r>
      <w:r>
        <w:t xml:space="preserve">, vilket </w:t>
      </w:r>
      <w:r w:rsidRPr="00544E68">
        <w:t>är skadlig</w:t>
      </w:r>
      <w:r>
        <w:t>t på olika</w:t>
      </w:r>
      <w:r w:rsidRPr="00544E68">
        <w:t xml:space="preserve"> sätt</w:t>
      </w:r>
      <w:r>
        <w:t xml:space="preserve">. </w:t>
      </w:r>
      <w:r w:rsidR="00EE3B01">
        <w:t>I</w:t>
      </w:r>
      <w:r>
        <w:t>ntegrationen av nyanlända</w:t>
      </w:r>
      <w:r w:rsidR="00EE3B01">
        <w:t xml:space="preserve"> hindras</w:t>
      </w:r>
      <w:r>
        <w:t xml:space="preserve">, </w:t>
      </w:r>
      <w:r w:rsidR="00EE3B01">
        <w:t>samtidigt som</w:t>
      </w:r>
      <w:r>
        <w:t xml:space="preserve"> man på detta sätt legit</w:t>
      </w:r>
      <w:r w:rsidR="00D17B90">
        <w:t xml:space="preserve">imerar föräldrars i många fall sexistiska </w:t>
      </w:r>
      <w:r w:rsidR="00EE3B01">
        <w:t>värderingar</w:t>
      </w:r>
      <w:r w:rsidR="00442E0D">
        <w:t>.</w:t>
      </w:r>
      <w:r w:rsidR="00EE3B01">
        <w:t xml:space="preserve"> </w:t>
      </w:r>
      <w:r w:rsidR="00932DDC">
        <w:t>Detta betyder mer eller mindre att</w:t>
      </w:r>
      <w:r w:rsidR="00EE3B01">
        <w:t xml:space="preserve"> samhället accepterar en ojämlik behandling när lagstiftningen inte är tillräckligt tydlig.</w:t>
      </w:r>
    </w:p>
    <w:p w:rsidR="00EE3B01" w:rsidP="00141671" w:rsidRDefault="00EE3B01" w14:paraId="039C1AA1" w14:textId="6A327F45">
      <w:r w:rsidRPr="00141671">
        <w:t xml:space="preserve">I Sverige bör det vara det svenska samhällets och skolans värderingar eller regler som råder. Skolan är till för eleverna snarare än föräldrarna och det går inte att använda det välanvända argumentet att barnen vill det själva då de från en början kan ha fostrats till att acceptera en könsselektiv ordning. Likaså är det svårt för barn som vuxit upp i </w:t>
      </w:r>
      <w:r w:rsidRPr="00141671" w:rsidR="0033715F">
        <w:t xml:space="preserve">en viss miljö att stå emot </w:t>
      </w:r>
      <w:r w:rsidRPr="00141671">
        <w:t>föräldrar</w:t>
      </w:r>
      <w:r w:rsidRPr="00141671" w:rsidR="0033715F">
        <w:t>na</w:t>
      </w:r>
      <w:r w:rsidRPr="00141671">
        <w:t xml:space="preserve">s vilja, varför samhället i </w:t>
      </w:r>
      <w:r w:rsidRPr="00141671" w:rsidR="00C02A26">
        <w:t xml:space="preserve">alla lägen </w:t>
      </w:r>
      <w:r w:rsidRPr="00141671" w:rsidR="004D5F76">
        <w:t xml:space="preserve">istället </w:t>
      </w:r>
      <w:r w:rsidRPr="00141671" w:rsidR="00C02A26">
        <w:t>bör sätta barnens behov i fokus</w:t>
      </w:r>
      <w:r w:rsidRPr="00141671">
        <w:t>. Eftersom diskriminering baserat på kön blivit ett allt mer aktuellt problem, inte minst bland nyanlända och minderåriga, är det viktigt att lagstiftningen är tydlig. Av den anledningen bör regeringen återkomma med förslag på en tydligare lagstiftning mot könsbaserad diskriminering.</w:t>
      </w:r>
    </w:p>
    <w:bookmarkStart w:name="_GoBack" w:id="1"/>
    <w:bookmarkEnd w:id="1"/>
    <w:p w:rsidRPr="00141671" w:rsidR="00141671" w:rsidP="00141671" w:rsidRDefault="00141671" w14:paraId="2E4966DD" w14:textId="77777777"/>
    <w:sdt>
      <w:sdtPr>
        <w:rPr>
          <w:i/>
          <w:noProof/>
        </w:rPr>
        <w:alias w:val="CC_Underskrifter"/>
        <w:tag w:val="CC_Underskrifter"/>
        <w:id w:val="583496634"/>
        <w:lock w:val="sdtContentLocked"/>
        <w:placeholder>
          <w:docPart w:val="626945B1D0C84F3B8DDD6B734686BBEF"/>
        </w:placeholder>
        <w15:appearance w15:val="hidden"/>
      </w:sdtPr>
      <w:sdtEndPr>
        <w:rPr>
          <w:i w:val="0"/>
          <w:noProof w:val="0"/>
        </w:rPr>
      </w:sdtEndPr>
      <w:sdtContent>
        <w:p w:rsidR="004801AC" w:rsidP="004D6295" w:rsidRDefault="00141671" w14:paraId="039C1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73BDE" w:rsidRDefault="00D73BDE" w14:paraId="039C1AA6" w14:textId="77777777"/>
    <w:sectPr w:rsidR="00D73B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C1AA8" w14:textId="77777777" w:rsidR="00C105B2" w:rsidRDefault="00C105B2" w:rsidP="000C1CAD">
      <w:pPr>
        <w:spacing w:line="240" w:lineRule="auto"/>
      </w:pPr>
      <w:r>
        <w:separator/>
      </w:r>
    </w:p>
  </w:endnote>
  <w:endnote w:type="continuationSeparator" w:id="0">
    <w:p w14:paraId="039C1AA9" w14:textId="77777777" w:rsidR="00C105B2" w:rsidRDefault="00C105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1AAE"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1AAF" w14:textId="645829D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16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C1AA6" w14:textId="77777777" w:rsidR="00C105B2" w:rsidRDefault="00C105B2" w:rsidP="000C1CAD">
      <w:pPr>
        <w:spacing w:line="240" w:lineRule="auto"/>
      </w:pPr>
      <w:r>
        <w:separator/>
      </w:r>
    </w:p>
  </w:footnote>
  <w:footnote w:type="continuationSeparator" w:id="0">
    <w:p w14:paraId="039C1AA7" w14:textId="77777777" w:rsidR="00C105B2" w:rsidRDefault="00C105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39C1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9C1AB9" wp14:anchorId="039C1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41671" w14:paraId="039C1ABA" w14:textId="77777777">
                          <w:pPr>
                            <w:jc w:val="right"/>
                          </w:pPr>
                          <w:sdt>
                            <w:sdtPr>
                              <w:alias w:val="CC_Noformat_Partikod"/>
                              <w:tag w:val="CC_Noformat_Partikod"/>
                              <w:id w:val="-53464382"/>
                              <w:placeholder>
                                <w:docPart w:val="F1CD89C24FB74F20B4C6BA8D8573E18D"/>
                              </w:placeholder>
                              <w:text/>
                            </w:sdtPr>
                            <w:sdtEndPr/>
                            <w:sdtContent>
                              <w:r w:rsidR="004C7803">
                                <w:t>SD</w:t>
                              </w:r>
                            </w:sdtContent>
                          </w:sdt>
                          <w:sdt>
                            <w:sdtPr>
                              <w:alias w:val="CC_Noformat_Partinummer"/>
                              <w:tag w:val="CC_Noformat_Partinummer"/>
                              <w:id w:val="-1709555926"/>
                              <w:placeholder>
                                <w:docPart w:val="8035A3BB028548C584C86B1C12BA2FC9"/>
                              </w:placeholder>
                              <w:text/>
                            </w:sdtPr>
                            <w:sdtEndPr/>
                            <w:sdtContent>
                              <w:r w:rsidR="008A4F57">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C1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41671" w14:paraId="039C1ABA" w14:textId="77777777">
                    <w:pPr>
                      <w:jc w:val="right"/>
                    </w:pPr>
                    <w:sdt>
                      <w:sdtPr>
                        <w:alias w:val="CC_Noformat_Partikod"/>
                        <w:tag w:val="CC_Noformat_Partikod"/>
                        <w:id w:val="-53464382"/>
                        <w:placeholder>
                          <w:docPart w:val="F1CD89C24FB74F20B4C6BA8D8573E18D"/>
                        </w:placeholder>
                        <w:text/>
                      </w:sdtPr>
                      <w:sdtEndPr/>
                      <w:sdtContent>
                        <w:r w:rsidR="004C7803">
                          <w:t>SD</w:t>
                        </w:r>
                      </w:sdtContent>
                    </w:sdt>
                    <w:sdt>
                      <w:sdtPr>
                        <w:alias w:val="CC_Noformat_Partinummer"/>
                        <w:tag w:val="CC_Noformat_Partinummer"/>
                        <w:id w:val="-1709555926"/>
                        <w:placeholder>
                          <w:docPart w:val="8035A3BB028548C584C86B1C12BA2FC9"/>
                        </w:placeholder>
                        <w:text/>
                      </w:sdtPr>
                      <w:sdtEndPr/>
                      <w:sdtContent>
                        <w:r w:rsidR="008A4F57">
                          <w:t>224</w:t>
                        </w:r>
                      </w:sdtContent>
                    </w:sdt>
                  </w:p>
                </w:txbxContent>
              </v:textbox>
              <w10:wrap anchorx="page"/>
            </v:shape>
          </w:pict>
        </mc:Fallback>
      </mc:AlternateContent>
    </w:r>
  </w:p>
  <w:p w:rsidRPr="00293C4F" w:rsidR="00A060BB" w:rsidP="00776B74" w:rsidRDefault="00A060BB" w14:paraId="039C1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41671" w14:paraId="039C1AAC" w14:textId="77777777">
    <w:pPr>
      <w:jc w:val="right"/>
    </w:pPr>
    <w:sdt>
      <w:sdtPr>
        <w:alias w:val="CC_Noformat_Partikod"/>
        <w:tag w:val="CC_Noformat_Partikod"/>
        <w:id w:val="559911109"/>
        <w:placeholder>
          <w:docPart w:val="8035A3BB028548C584C86B1C12BA2FC9"/>
        </w:placeholder>
        <w:text/>
      </w:sdtPr>
      <w:sdtEndPr/>
      <w:sdtContent>
        <w:r w:rsidR="004C7803">
          <w:t>SD</w:t>
        </w:r>
      </w:sdtContent>
    </w:sdt>
    <w:sdt>
      <w:sdtPr>
        <w:alias w:val="CC_Noformat_Partinummer"/>
        <w:tag w:val="CC_Noformat_Partinummer"/>
        <w:id w:val="1197820850"/>
        <w:text/>
      </w:sdtPr>
      <w:sdtEndPr/>
      <w:sdtContent>
        <w:r w:rsidR="008A4F57">
          <w:t>224</w:t>
        </w:r>
      </w:sdtContent>
    </w:sdt>
  </w:p>
  <w:p w:rsidR="00A060BB" w:rsidP="00776B74" w:rsidRDefault="00A060BB" w14:paraId="039C1A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41671" w14:paraId="039C1AB0" w14:textId="77777777">
    <w:pPr>
      <w:jc w:val="right"/>
    </w:pPr>
    <w:sdt>
      <w:sdtPr>
        <w:alias w:val="CC_Noformat_Partikod"/>
        <w:tag w:val="CC_Noformat_Partikod"/>
        <w:id w:val="1471015553"/>
        <w:text/>
      </w:sdtPr>
      <w:sdtEndPr/>
      <w:sdtContent>
        <w:r w:rsidR="004C7803">
          <w:t>SD</w:t>
        </w:r>
      </w:sdtContent>
    </w:sdt>
    <w:sdt>
      <w:sdtPr>
        <w:alias w:val="CC_Noformat_Partinummer"/>
        <w:tag w:val="CC_Noformat_Partinummer"/>
        <w:id w:val="-2014525982"/>
        <w:text/>
      </w:sdtPr>
      <w:sdtEndPr/>
      <w:sdtContent>
        <w:r w:rsidR="008A4F57">
          <w:t>224</w:t>
        </w:r>
      </w:sdtContent>
    </w:sdt>
  </w:p>
  <w:p w:rsidR="00A060BB" w:rsidP="00A314CF" w:rsidRDefault="00141671" w14:paraId="039C1A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141671" w14:paraId="039C1AB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41671" w14:paraId="039C1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:2041</w:t>
        </w:r>
      </w:sdtContent>
    </w:sdt>
  </w:p>
  <w:p w:rsidR="00A060BB" w:rsidP="00E03A3D" w:rsidRDefault="00141671" w14:paraId="039C1AB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A060BB" w:rsidP="00283E0F" w:rsidRDefault="00544E68" w14:paraId="039C1AB5" w14:textId="77777777">
        <w:pPr>
          <w:pStyle w:val="FSHRub2"/>
        </w:pPr>
        <w:r>
          <w:t>Tydlig lagstiftning mot könsdiskriminering</w:t>
        </w:r>
      </w:p>
    </w:sdtContent>
  </w:sdt>
  <w:sdt>
    <w:sdtPr>
      <w:alias w:val="CC_Boilerplate_3"/>
      <w:tag w:val="CC_Boilerplate_3"/>
      <w:id w:val="1606463544"/>
      <w:lock w:val="sdtContentLocked"/>
      <w15:appearance w15:val="hidden"/>
      <w:text w:multiLine="1"/>
    </w:sdtPr>
    <w:sdtEndPr/>
    <w:sdtContent>
      <w:p w:rsidR="00A060BB" w:rsidP="00283E0F" w:rsidRDefault="00A060BB" w14:paraId="039C1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03"/>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671"/>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15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E0D"/>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803"/>
    <w:rsid w:val="004C7951"/>
    <w:rsid w:val="004D0B7F"/>
    <w:rsid w:val="004D0C2A"/>
    <w:rsid w:val="004D1BF5"/>
    <w:rsid w:val="004D3929"/>
    <w:rsid w:val="004D471C"/>
    <w:rsid w:val="004D50EE"/>
    <w:rsid w:val="004D5F76"/>
    <w:rsid w:val="004D6295"/>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4E68"/>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1BB"/>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40D"/>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9EA"/>
    <w:rsid w:val="00891A8C"/>
    <w:rsid w:val="00894507"/>
    <w:rsid w:val="00896B22"/>
    <w:rsid w:val="008A0566"/>
    <w:rsid w:val="008A07AE"/>
    <w:rsid w:val="008A2992"/>
    <w:rsid w:val="008A3DB6"/>
    <w:rsid w:val="008A4F57"/>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2DD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42B"/>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097"/>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E780F"/>
    <w:rsid w:val="00BE7B5F"/>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A26"/>
    <w:rsid w:val="00C040E9"/>
    <w:rsid w:val="00C06926"/>
    <w:rsid w:val="00C07775"/>
    <w:rsid w:val="00C105B2"/>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5188"/>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B9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BDE"/>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09FE"/>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3B01"/>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C1A9B"/>
  <w15:chartTrackingRefBased/>
  <w15:docId w15:val="{9F24D405-454F-4867-9B6C-B902E1E4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2E162B398747ED955B1AA992988D04"/>
        <w:category>
          <w:name w:val="Allmänt"/>
          <w:gallery w:val="placeholder"/>
        </w:category>
        <w:types>
          <w:type w:val="bbPlcHdr"/>
        </w:types>
        <w:behaviors>
          <w:behavior w:val="content"/>
        </w:behaviors>
        <w:guid w:val="{E009F62D-C23B-4B0F-8DD5-7ACA2AD98BEC}"/>
      </w:docPartPr>
      <w:docPartBody>
        <w:p w:rsidR="00BF77A9" w:rsidRDefault="00382A33">
          <w:pPr>
            <w:pStyle w:val="7C2E162B398747ED955B1AA992988D04"/>
          </w:pPr>
          <w:r w:rsidRPr="005A0A93">
            <w:rPr>
              <w:rStyle w:val="Platshllartext"/>
            </w:rPr>
            <w:t>Förslag till riksdagsbeslut</w:t>
          </w:r>
        </w:p>
      </w:docPartBody>
    </w:docPart>
    <w:docPart>
      <w:docPartPr>
        <w:name w:val="B25C821F1DC545A194BBBAA3E2F0FE38"/>
        <w:category>
          <w:name w:val="Allmänt"/>
          <w:gallery w:val="placeholder"/>
        </w:category>
        <w:types>
          <w:type w:val="bbPlcHdr"/>
        </w:types>
        <w:behaviors>
          <w:behavior w:val="content"/>
        </w:behaviors>
        <w:guid w:val="{7A318388-D41D-4A08-A807-F889B6FA3316}"/>
      </w:docPartPr>
      <w:docPartBody>
        <w:p w:rsidR="00BF77A9" w:rsidRDefault="00382A33">
          <w:pPr>
            <w:pStyle w:val="B25C821F1DC545A194BBBAA3E2F0FE38"/>
          </w:pPr>
          <w:r w:rsidRPr="005A0A93">
            <w:rPr>
              <w:rStyle w:val="Platshllartext"/>
            </w:rPr>
            <w:t>Motivering</w:t>
          </w:r>
        </w:p>
      </w:docPartBody>
    </w:docPart>
    <w:docPart>
      <w:docPartPr>
        <w:name w:val="626945B1D0C84F3B8DDD6B734686BBEF"/>
        <w:category>
          <w:name w:val="Allmänt"/>
          <w:gallery w:val="placeholder"/>
        </w:category>
        <w:types>
          <w:type w:val="bbPlcHdr"/>
        </w:types>
        <w:behaviors>
          <w:behavior w:val="content"/>
        </w:behaviors>
        <w:guid w:val="{701C550B-1DAF-4FDC-8397-1814817985BF}"/>
      </w:docPartPr>
      <w:docPartBody>
        <w:p w:rsidR="00BF77A9" w:rsidRDefault="00382A33">
          <w:pPr>
            <w:pStyle w:val="626945B1D0C84F3B8DDD6B734686BBEF"/>
          </w:pPr>
          <w:r w:rsidRPr="00490DAC">
            <w:rPr>
              <w:rStyle w:val="Platshllartext"/>
            </w:rPr>
            <w:t>Skriv ej här, motionärer infogas via panel!</w:t>
          </w:r>
        </w:p>
      </w:docPartBody>
    </w:docPart>
    <w:docPart>
      <w:docPartPr>
        <w:name w:val="F1CD89C24FB74F20B4C6BA8D8573E18D"/>
        <w:category>
          <w:name w:val="Allmänt"/>
          <w:gallery w:val="placeholder"/>
        </w:category>
        <w:types>
          <w:type w:val="bbPlcHdr"/>
        </w:types>
        <w:behaviors>
          <w:behavior w:val="content"/>
        </w:behaviors>
        <w:guid w:val="{8E8FFDFE-875B-4911-9AC2-4DD338C07A49}"/>
      </w:docPartPr>
      <w:docPartBody>
        <w:p w:rsidR="00BF77A9" w:rsidRDefault="00382A33">
          <w:pPr>
            <w:pStyle w:val="F1CD89C24FB74F20B4C6BA8D8573E18D"/>
          </w:pPr>
          <w:r>
            <w:rPr>
              <w:rStyle w:val="Platshllartext"/>
            </w:rPr>
            <w:t xml:space="preserve"> </w:t>
          </w:r>
        </w:p>
      </w:docPartBody>
    </w:docPart>
    <w:docPart>
      <w:docPartPr>
        <w:name w:val="8035A3BB028548C584C86B1C12BA2FC9"/>
        <w:category>
          <w:name w:val="Allmänt"/>
          <w:gallery w:val="placeholder"/>
        </w:category>
        <w:types>
          <w:type w:val="bbPlcHdr"/>
        </w:types>
        <w:behaviors>
          <w:behavior w:val="content"/>
        </w:behaviors>
        <w:guid w:val="{288072E8-64BE-43BF-8F1F-A97FE574F922}"/>
      </w:docPartPr>
      <w:docPartBody>
        <w:p w:rsidR="00BF77A9" w:rsidRDefault="00382A33">
          <w:pPr>
            <w:pStyle w:val="8035A3BB028548C584C86B1C12BA2F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A33"/>
    <w:rsid w:val="00015545"/>
    <w:rsid w:val="00382A33"/>
    <w:rsid w:val="00B8474E"/>
    <w:rsid w:val="00BF7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2E162B398747ED955B1AA992988D04">
    <w:name w:val="7C2E162B398747ED955B1AA992988D04"/>
  </w:style>
  <w:style w:type="paragraph" w:customStyle="1" w:styleId="C3FD2668654643D195CC43C9846CB288">
    <w:name w:val="C3FD2668654643D195CC43C9846CB288"/>
  </w:style>
  <w:style w:type="paragraph" w:customStyle="1" w:styleId="8B5B6D486F15429DBEE0D49409358BEC">
    <w:name w:val="8B5B6D486F15429DBEE0D49409358BEC"/>
  </w:style>
  <w:style w:type="paragraph" w:customStyle="1" w:styleId="B25C821F1DC545A194BBBAA3E2F0FE38">
    <w:name w:val="B25C821F1DC545A194BBBAA3E2F0FE38"/>
  </w:style>
  <w:style w:type="paragraph" w:customStyle="1" w:styleId="626945B1D0C84F3B8DDD6B734686BBEF">
    <w:name w:val="626945B1D0C84F3B8DDD6B734686BBEF"/>
  </w:style>
  <w:style w:type="paragraph" w:customStyle="1" w:styleId="F1CD89C24FB74F20B4C6BA8D8573E18D">
    <w:name w:val="F1CD89C24FB74F20B4C6BA8D8573E18D"/>
  </w:style>
  <w:style w:type="paragraph" w:customStyle="1" w:styleId="8035A3BB028548C584C86B1C12BA2FC9">
    <w:name w:val="8035A3BB028548C584C86B1C12BA2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0727D3-99DE-4516-9051-86054DD07B14}"/>
</file>

<file path=customXml/itemProps2.xml><?xml version="1.0" encoding="utf-8"?>
<ds:datastoreItem xmlns:ds="http://schemas.openxmlformats.org/officeDocument/2006/customXml" ds:itemID="{E5FC843A-D6AA-443D-9BFB-5DA9E19475EB}"/>
</file>

<file path=customXml/itemProps3.xml><?xml version="1.0" encoding="utf-8"?>
<ds:datastoreItem xmlns:ds="http://schemas.openxmlformats.org/officeDocument/2006/customXml" ds:itemID="{6492CBF4-65DA-4788-8F7B-360F051D9019}"/>
</file>

<file path=docProps/app.xml><?xml version="1.0" encoding="utf-8"?>
<Properties xmlns="http://schemas.openxmlformats.org/officeDocument/2006/extended-properties" xmlns:vt="http://schemas.openxmlformats.org/officeDocument/2006/docPropsVTypes">
  <Template>Normal</Template>
  <TotalTime>22</TotalTime>
  <Pages>1</Pages>
  <Words>237</Words>
  <Characters>1340</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SD224 Tydlig lagstiftning mot könsdiskriminering</vt:lpstr>
      <vt:lpstr>
      </vt:lpstr>
    </vt:vector>
  </TitlesOfParts>
  <Company>Sveriges riksdag</Company>
  <LinksUpToDate>false</LinksUpToDate>
  <CharactersWithSpaces>1570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