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7286" w:rsidP="00DA0661">
      <w:pPr>
        <w:pStyle w:val="Title"/>
      </w:pPr>
      <w:bookmarkStart w:id="0" w:name="Start"/>
      <w:bookmarkEnd w:id="0"/>
      <w:r>
        <w:t>Svar på fråga 2020/21:3022 av Boriana Åberg (M)</w:t>
      </w:r>
      <w:r>
        <w:br/>
        <w:t>Barnens trygghet i skolan</w:t>
      </w:r>
    </w:p>
    <w:p w:rsidR="006E7286" w:rsidP="002749F7">
      <w:pPr>
        <w:pStyle w:val="BodyText"/>
      </w:pPr>
      <w:r>
        <w:t>Boriana Åberg har frågat mig vilka åtgärder jag avser att vidta för att barn ska skyddas från sexuella övergrepp i alla skolor.</w:t>
      </w:r>
      <w:r w:rsidR="007823EF">
        <w:t xml:space="preserve"> </w:t>
      </w:r>
    </w:p>
    <w:p w:rsidR="00D25AEA" w:rsidP="00D25AEA">
      <w:pPr>
        <w:pStyle w:val="BodyText"/>
      </w:pPr>
      <w:r>
        <w:t>Jag vill inleda med att understryka att sexuella</w:t>
      </w:r>
      <w:r w:rsidRPr="00896FCD">
        <w:t xml:space="preserve"> </w:t>
      </w:r>
      <w:r w:rsidRPr="00B80F1C">
        <w:t>övergrepp mot barn är avsky</w:t>
      </w:r>
      <w:r w:rsidR="00BA01CD">
        <w:softHyphen/>
      </w:r>
      <w:r w:rsidRPr="00B80F1C">
        <w:t xml:space="preserve">värt och något som </w:t>
      </w:r>
      <w:r>
        <w:t>hela samhället</w:t>
      </w:r>
      <w:r w:rsidRPr="00B80F1C">
        <w:t xml:space="preserve"> måste</w:t>
      </w:r>
      <w:r w:rsidR="006900BA">
        <w:t xml:space="preserve"> </w:t>
      </w:r>
      <w:r w:rsidRPr="00B80F1C">
        <w:t>bekämpa</w:t>
      </w:r>
      <w:r>
        <w:t xml:space="preserve"> med kraft. </w:t>
      </w:r>
      <w:r w:rsidR="00F412B1">
        <w:t xml:space="preserve">Det är naturligtvis särskilt allvarligt när den här typen av brott begås i skolan och dessutom av skolans personal. </w:t>
      </w:r>
    </w:p>
    <w:p w:rsidR="00864D75" w:rsidP="00FB61B9">
      <w:pPr>
        <w:pStyle w:val="BodyText"/>
      </w:pPr>
      <w:r>
        <w:t>Det är av största vikt att barn och elever känner sig trygga i skolan och möts av lämpliga vuxna.</w:t>
      </w:r>
      <w:r w:rsidR="00FB61B9">
        <w:t xml:space="preserve"> </w:t>
      </w:r>
      <w:r w:rsidR="00B0099A">
        <w:t xml:space="preserve">I skollagen finns bestämmelser om obligatorisk </w:t>
      </w:r>
      <w:r w:rsidRPr="00B0099A" w:rsidR="00B0099A">
        <w:t>register</w:t>
      </w:r>
      <w:r w:rsidR="00BA01CD">
        <w:softHyphen/>
      </w:r>
      <w:r w:rsidRPr="00B0099A" w:rsidR="00B0099A">
        <w:t>kontroll av personer som erbjuds anställning</w:t>
      </w:r>
      <w:r w:rsidR="00B0099A">
        <w:t>,</w:t>
      </w:r>
      <w:r w:rsidRPr="00B0099A" w:rsidR="00B0099A">
        <w:t xml:space="preserve"> tilldelas arbete </w:t>
      </w:r>
      <w:r w:rsidR="00B0099A">
        <w:t xml:space="preserve">eller på annat sätt är verksamma </w:t>
      </w:r>
      <w:r w:rsidRPr="00B0099A" w:rsidR="00B0099A">
        <w:t xml:space="preserve">i vissa </w:t>
      </w:r>
      <w:r w:rsidR="00AA3A27">
        <w:t>delar av skolväsendet</w:t>
      </w:r>
      <w:r w:rsidR="00B0099A">
        <w:t xml:space="preserve"> </w:t>
      </w:r>
      <w:r w:rsidRPr="00555CCB" w:rsidR="00B0099A">
        <w:t>(2 kap. 31–33 §§)</w:t>
      </w:r>
      <w:r w:rsidR="00B0099A">
        <w:t xml:space="preserve">. Syftet är att </w:t>
      </w:r>
      <w:r w:rsidRPr="00B0099A" w:rsidR="00B0099A">
        <w:t xml:space="preserve">inom skolväsendet stärka skyddet mot övergrepp mot barn </w:t>
      </w:r>
      <w:r w:rsidR="0002576E">
        <w:t xml:space="preserve">och elever </w:t>
      </w:r>
      <w:r w:rsidRPr="00B0099A" w:rsidR="00B0099A">
        <w:t>som står i beroendeställning till vuxna i sin omgivning</w:t>
      </w:r>
      <w:r w:rsidR="00B0099A">
        <w:t>.</w:t>
      </w:r>
      <w:r w:rsidRPr="00B0099A" w:rsidR="00B0099A">
        <w:t xml:space="preserve"> </w:t>
      </w:r>
      <w:r w:rsidR="009B09C2">
        <w:t>Riksdagen har nyligen beslutat att bestämmelser</w:t>
      </w:r>
      <w:r w:rsidR="0002576E">
        <w:t>na om obligatorisk registerkontroll</w:t>
      </w:r>
      <w:r w:rsidR="009B09C2">
        <w:t xml:space="preserve"> ska utvidgas till att </w:t>
      </w:r>
      <w:r w:rsidR="00E21E8F">
        <w:t xml:space="preserve">även </w:t>
      </w:r>
      <w:r w:rsidR="009B09C2">
        <w:t>omfatta gymnasieskolan och gymnasiesärskolan</w:t>
      </w:r>
      <w:r w:rsidR="0002576E">
        <w:t xml:space="preserve"> (prop.</w:t>
      </w:r>
      <w:r w:rsidR="00150F76">
        <w:t xml:space="preserve"> </w:t>
      </w:r>
      <w:r w:rsidR="0002576E">
        <w:t>2020/21:152)</w:t>
      </w:r>
      <w:r w:rsidR="009B09C2">
        <w:t xml:space="preserve">. </w:t>
      </w:r>
      <w:r w:rsidR="0002576E">
        <w:t xml:space="preserve">Lagändringarna </w:t>
      </w:r>
      <w:r w:rsidR="009B09C2">
        <w:t>träder i kraft den 1 juli 2021.</w:t>
      </w:r>
      <w:r w:rsidR="0022410C">
        <w:t xml:space="preserve"> </w:t>
      </w:r>
      <w:r w:rsidR="007143D5">
        <w:t xml:space="preserve">Kontroll av uppgifter i belastningsregistret räcker dock inte för att kunna bedöma om en person är lämplig för att arbeta med barn och elever. </w:t>
      </w:r>
      <w:r w:rsidR="00DF5904">
        <w:t xml:space="preserve">För att </w:t>
      </w:r>
      <w:r w:rsidR="0002576E">
        <w:t xml:space="preserve">säkerställa </w:t>
      </w:r>
      <w:r w:rsidRPr="0002576E" w:rsidR="0002576E">
        <w:t xml:space="preserve">att olämpliga personer </w:t>
      </w:r>
      <w:r w:rsidR="0002576E">
        <w:t xml:space="preserve">inte </w:t>
      </w:r>
      <w:r w:rsidRPr="0002576E" w:rsidR="0002576E">
        <w:t>arbet</w:t>
      </w:r>
      <w:r w:rsidR="00E21E8F">
        <w:t>ar</w:t>
      </w:r>
      <w:r w:rsidRPr="0002576E" w:rsidR="0002576E">
        <w:t xml:space="preserve"> i </w:t>
      </w:r>
      <w:r w:rsidR="00E21E8F">
        <w:t>skolväsendet</w:t>
      </w:r>
      <w:r w:rsidR="0002576E">
        <w:t xml:space="preserve"> </w:t>
      </w:r>
      <w:r w:rsidR="00DF5904">
        <w:t xml:space="preserve">krävs </w:t>
      </w:r>
      <w:r w:rsidR="00B13DC0">
        <w:t>givetvis</w:t>
      </w:r>
      <w:r w:rsidR="00DF5904">
        <w:t xml:space="preserve"> fler åtgärder än registerkontroll</w:t>
      </w:r>
      <w:r w:rsidR="007143D5">
        <w:t xml:space="preserve">. </w:t>
      </w:r>
      <w:r w:rsidRPr="0002576E" w:rsidR="0002576E">
        <w:t xml:space="preserve">Sådana åtgärder kan </w:t>
      </w:r>
      <w:r>
        <w:t xml:space="preserve">till exempel </w:t>
      </w:r>
      <w:r w:rsidRPr="0002576E" w:rsidR="0002576E">
        <w:t>vara att undersöka lämplig</w:t>
      </w:r>
      <w:r w:rsidR="00BA01CD">
        <w:softHyphen/>
      </w:r>
      <w:r w:rsidRPr="0002576E" w:rsidR="0002576E">
        <w:t>heten genom intervjuer och referenser innan personen erbjuds att utföra arbete eller praktik i verksamheten.</w:t>
      </w:r>
      <w:r w:rsidR="0002576E">
        <w:t xml:space="preserve"> </w:t>
      </w:r>
      <w:r w:rsidR="0016680E">
        <w:t>Arbetsgivaren måste göra en helhets</w:t>
      </w:r>
      <w:r w:rsidR="00BA01CD">
        <w:softHyphen/>
      </w:r>
      <w:r w:rsidR="0016680E">
        <w:t>bedöm</w:t>
      </w:r>
      <w:r w:rsidR="00BA01CD">
        <w:softHyphen/>
      </w:r>
      <w:r w:rsidR="0016680E">
        <w:t>ning</w:t>
      </w:r>
      <w:r w:rsidR="00644AC6">
        <w:t xml:space="preserve"> med</w:t>
      </w:r>
      <w:r w:rsidR="0016680E">
        <w:t xml:space="preserve"> hänsyn till alla relevanta omständigheter. </w:t>
      </w:r>
    </w:p>
    <w:p w:rsidR="0016680E" w:rsidRPr="0016680E" w:rsidP="0016680E">
      <w:pPr>
        <w:pStyle w:val="BodyText"/>
      </w:pPr>
      <w:r>
        <w:t>U</w:t>
      </w:r>
      <w:r>
        <w:t>töver åtgärder för att identifiera</w:t>
      </w:r>
      <w:r>
        <w:t xml:space="preserve"> olämpliga personer</w:t>
      </w:r>
      <w:r>
        <w:t xml:space="preserve"> </w:t>
      </w:r>
      <w:r>
        <w:t xml:space="preserve">i samband med rekrytering av ny personal </w:t>
      </w:r>
      <w:r w:rsidR="0046340A">
        <w:t>vill jag betona vikten av skolans kontinuerliga arbete</w:t>
      </w:r>
      <w:r>
        <w:t xml:space="preserve"> </w:t>
      </w:r>
      <w:r>
        <w:t>med förebyggande åtgärder</w:t>
      </w:r>
      <w:r w:rsidR="0046340A">
        <w:t>.</w:t>
      </w:r>
      <w:r>
        <w:t xml:space="preserve"> </w:t>
      </w:r>
      <w:r w:rsidR="0046340A">
        <w:t>Det är angeläget att skolan</w:t>
      </w:r>
      <w:r>
        <w:t xml:space="preserve"> aktivt mot</w:t>
      </w:r>
      <w:r w:rsidR="00150F76">
        <w:softHyphen/>
      </w:r>
      <w:r>
        <w:t>arbeta</w:t>
      </w:r>
      <w:r w:rsidR="0046340A">
        <w:t>r</w:t>
      </w:r>
      <w:r>
        <w:t xml:space="preserve"> attityder och beteenden som normaliserar olika former av sexuella trakasserier och övergrepp. Forskning ger stöd för att ett systema</w:t>
      </w:r>
      <w:r w:rsidR="00150F76">
        <w:softHyphen/>
      </w:r>
      <w:r>
        <w:t>tiskt pro</w:t>
      </w:r>
      <w:r w:rsidR="00150F76">
        <w:softHyphen/>
      </w:r>
      <w:r>
        <w:t>aktivt arbete med inkludering, likabehandling, delaktighet och inflytande samt en skolmiljö präglad av tillitsfulla relationer minskar riskerna för barns och elevers utsatthet.</w:t>
      </w:r>
    </w:p>
    <w:p w:rsidR="00F172D5" w:rsidRPr="00825009" w:rsidP="004F7444">
      <w:pPr>
        <w:pStyle w:val="BodyText"/>
      </w:pPr>
      <w:r>
        <w:t xml:space="preserve">För </w:t>
      </w:r>
      <w:r w:rsidRPr="00C62162">
        <w:t xml:space="preserve">att barn och elever </w:t>
      </w:r>
      <w:r>
        <w:t>ska få</w:t>
      </w:r>
      <w:r w:rsidRPr="00C62162">
        <w:t xml:space="preserve"> en trygg skolmiljö</w:t>
      </w:r>
      <w:r>
        <w:t xml:space="preserve"> har regeringen</w:t>
      </w:r>
      <w:r w:rsidRPr="00C62162">
        <w:t xml:space="preserve"> </w:t>
      </w:r>
      <w:r>
        <w:t>u</w:t>
      </w:r>
      <w:r w:rsidRPr="00AD3E20" w:rsidR="00961879">
        <w:t xml:space="preserve">nder de senaste åren vidtagit en rad åtgärder </w:t>
      </w:r>
      <w:bookmarkStart w:id="1" w:name="_Hlk55909816"/>
      <w:r w:rsidRPr="00AD3E20" w:rsidR="00961879">
        <w:t xml:space="preserve">för att stärka </w:t>
      </w:r>
      <w:bookmarkEnd w:id="1"/>
      <w:r w:rsidR="00B53D72">
        <w:t xml:space="preserve">det förebyggande </w:t>
      </w:r>
      <w:r w:rsidRPr="00AD3E20" w:rsidR="00961879">
        <w:t>arbetet i skolan</w:t>
      </w:r>
      <w:r w:rsidR="00B53D72">
        <w:t>.</w:t>
      </w:r>
      <w:r w:rsidR="00961879">
        <w:t xml:space="preserve"> </w:t>
      </w:r>
      <w:r>
        <w:t>I samband</w:t>
      </w:r>
      <w:r w:rsidRPr="00C62162">
        <w:t xml:space="preserve"> med metoo-uppropen 2017</w:t>
      </w:r>
      <w:r>
        <w:t xml:space="preserve"> </w:t>
      </w:r>
      <w:r w:rsidR="00A74538">
        <w:t xml:space="preserve">satsade regeringen </w:t>
      </w:r>
      <w:r>
        <w:t xml:space="preserve">bl.a. </w:t>
      </w:r>
      <w:r w:rsidR="002913AE">
        <w:t xml:space="preserve">50 miljoner kronor för att stärka arbetet med att motverka sexuella trakasserier och sexualiserat våld i skolan. </w:t>
      </w:r>
      <w:r>
        <w:t xml:space="preserve">Under </w:t>
      </w:r>
      <w:r w:rsidR="002913AE">
        <w:t>2021</w:t>
      </w:r>
      <w:r>
        <w:t xml:space="preserve"> </w:t>
      </w:r>
      <w:r w:rsidR="002913AE">
        <w:t>har</w:t>
      </w:r>
      <w:r>
        <w:t xml:space="preserve"> regeringen satsat</w:t>
      </w:r>
      <w:r w:rsidR="002913AE">
        <w:t xml:space="preserve"> ytterligare</w:t>
      </w:r>
      <w:r w:rsidR="00D42FD9">
        <w:t xml:space="preserve"> 11 miljoner kronor för att stärka det systematiska arbetet mot våld och förtryck inom skolväsendet.</w:t>
      </w:r>
      <w:r w:rsidR="002913AE">
        <w:t xml:space="preserve"> </w:t>
      </w:r>
      <w:r w:rsidRPr="00825009">
        <w:t xml:space="preserve">Regeringen </w:t>
      </w:r>
      <w:r w:rsidR="00B15784">
        <w:t xml:space="preserve">har </w:t>
      </w:r>
      <w:r w:rsidRPr="00825009">
        <w:t xml:space="preserve">under de senaste åren </w:t>
      </w:r>
      <w:r w:rsidR="00B15784">
        <w:t xml:space="preserve">även </w:t>
      </w:r>
      <w:r w:rsidRPr="00825009">
        <w:t>vidtagit en rad straffrättsliga åtgärder mot sexualbrott mot barn. Exempelvis har straffskalorna skärpts för bl</w:t>
      </w:r>
      <w:r w:rsidR="00E005DB">
        <w:t>.</w:t>
      </w:r>
      <w:r w:rsidR="007B10F0">
        <w:t>a</w:t>
      </w:r>
      <w:r w:rsidR="00E005DB">
        <w:t>.</w:t>
      </w:r>
      <w:r w:rsidRPr="00825009">
        <w:t xml:space="preserve"> grov våldtäkt mot barn, kontakt för att träffa ett barn i sexuellt syfte (s</w:t>
      </w:r>
      <w:r w:rsidR="00F82B0E">
        <w:t>.k.</w:t>
      </w:r>
      <w:r w:rsidRPr="00825009">
        <w:t xml:space="preserve"> grooming) och utnyttjande av barn genom köp av sexuell handling. 2020 års sexual</w:t>
      </w:r>
      <w:r w:rsidR="00D804BB">
        <w:softHyphen/>
      </w:r>
      <w:r w:rsidRPr="00825009">
        <w:t>brotts</w:t>
      </w:r>
      <w:r w:rsidR="009D27A5">
        <w:softHyphen/>
      </w:r>
      <w:r w:rsidR="00D804BB">
        <w:softHyphen/>
      </w:r>
      <w:r w:rsidRPr="00825009">
        <w:t xml:space="preserve">utredning </w:t>
      </w:r>
      <w:r w:rsidR="009A2C7A">
        <w:t xml:space="preserve">(Ju 2020:02) </w:t>
      </w:r>
      <w:r w:rsidRPr="00825009">
        <w:t xml:space="preserve">har haft i uppdrag att överväga ytterligare åtgärder i skärpande och förtydligande riktning när det gäller sexuella kränkningar. </w:t>
      </w:r>
      <w:r w:rsidRPr="00825009" w:rsidR="00CA7986">
        <w:t>Sexualbrotts</w:t>
      </w:r>
      <w:r w:rsidR="00CA7986">
        <w:softHyphen/>
      </w:r>
      <w:r w:rsidRPr="00825009" w:rsidR="00CA7986">
        <w:t xml:space="preserve">utredningen </w:t>
      </w:r>
      <w:r w:rsidR="00CA7986">
        <w:t>överlämnade</w:t>
      </w:r>
      <w:r w:rsidRPr="00825009">
        <w:t xml:space="preserve"> sitt betänkande</w:t>
      </w:r>
      <w:r w:rsidR="00E005DB">
        <w:t xml:space="preserve"> Ett förstärkt skydd mot sexuella kränkningar</w:t>
      </w:r>
      <w:r w:rsidRPr="00825009">
        <w:t xml:space="preserve"> </w:t>
      </w:r>
      <w:r w:rsidR="00E005DB">
        <w:t xml:space="preserve">(SOU 2021:43) </w:t>
      </w:r>
      <w:r w:rsidRPr="00825009">
        <w:t>de</w:t>
      </w:r>
      <w:r w:rsidR="007B10F0">
        <w:t>n</w:t>
      </w:r>
      <w:r w:rsidRPr="00825009">
        <w:t xml:space="preserve"> 1 juni 2021. </w:t>
      </w:r>
      <w:r w:rsidRPr="00825009" w:rsidR="009A2C7A">
        <w:t xml:space="preserve">Utredningen föreslår </w:t>
      </w:r>
      <w:r w:rsidR="009A2C7A">
        <w:t xml:space="preserve">bl.a. </w:t>
      </w:r>
      <w:r w:rsidRPr="00825009" w:rsidR="009A2C7A">
        <w:t>att straffskalorna för ett flertal sexualbrott</w:t>
      </w:r>
      <w:r w:rsidR="009A2C7A">
        <w:t>, bl.a. våldtäkt mot barn,</w:t>
      </w:r>
      <w:r w:rsidRPr="00825009" w:rsidR="009A2C7A">
        <w:t xml:space="preserve"> ska skärpas</w:t>
      </w:r>
      <w:r w:rsidR="009A2C7A">
        <w:t xml:space="preserve">. </w:t>
      </w:r>
    </w:p>
    <w:p w:rsidR="00D804BB" w:rsidP="00961879">
      <w:pPr>
        <w:pStyle w:val="BodyText"/>
      </w:pPr>
      <w:r>
        <w:t>Regeringens arbete med att stärka det förebyggande arbetet mot sexuella trakasserier och för att förebygga sexualbrott mot barn fortsätter. Alla barn och elever ska känna sig trygga i skolan</w:t>
      </w:r>
      <w:r w:rsidR="00644AC6">
        <w:t>.</w:t>
      </w:r>
      <w:r>
        <w:t xml:space="preserve"> </w:t>
      </w:r>
    </w:p>
    <w:p w:rsidR="00961879" w:rsidP="002749F7">
      <w:pPr>
        <w:pStyle w:val="BodyText"/>
      </w:pPr>
    </w:p>
    <w:p w:rsidR="006E728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FD829C1F4534D60AB4E196A39EB6D18"/>
          </w:placeholder>
          <w:dataBinding w:xpath="/ns0:DocumentInfo[1]/ns0:BaseInfo[1]/ns0:HeaderDate[1]" w:storeItemID="{15FAE499-3175-43A3-920A-4654C63998F4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82B0E">
            <w:t>9 juni 2021</w:t>
          </w:r>
        </w:sdtContent>
      </w:sdt>
    </w:p>
    <w:p w:rsidR="006E7286" w:rsidP="004E7A8F">
      <w:pPr>
        <w:pStyle w:val="Brdtextutanavstnd"/>
      </w:pPr>
    </w:p>
    <w:p w:rsidR="006E7286" w:rsidP="004E7A8F">
      <w:pPr>
        <w:pStyle w:val="Brdtextutanavstnd"/>
      </w:pPr>
    </w:p>
    <w:p w:rsidR="006E7286" w:rsidRPr="00DB48AB" w:rsidP="00DB48AB">
      <w:pPr>
        <w:pStyle w:val="BodyText"/>
      </w:pPr>
      <w: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728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7286" w:rsidRPr="007D73AB" w:rsidP="00340DE0">
          <w:pPr>
            <w:pStyle w:val="Header"/>
          </w:pPr>
        </w:p>
      </w:tc>
      <w:tc>
        <w:tcPr>
          <w:tcW w:w="1134" w:type="dxa"/>
        </w:tcPr>
        <w:p w:rsidR="006E728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728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7286" w:rsidRPr="00710A6C" w:rsidP="00EE3C0F">
          <w:pPr>
            <w:pStyle w:val="Header"/>
            <w:rPr>
              <w:b/>
            </w:rPr>
          </w:pPr>
        </w:p>
        <w:p w:rsidR="006E7286" w:rsidP="00EE3C0F">
          <w:pPr>
            <w:pStyle w:val="Header"/>
          </w:pPr>
        </w:p>
        <w:p w:rsidR="006E7286" w:rsidP="00EE3C0F">
          <w:pPr>
            <w:pStyle w:val="Header"/>
          </w:pPr>
        </w:p>
        <w:p w:rsidR="006E728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453B4B3D4EF4433B9B485EC1CAD2EE9"/>
            </w:placeholder>
            <w:dataBinding w:xpath="/ns0:DocumentInfo[1]/ns0:BaseInfo[1]/ns0:Dnr[1]" w:storeItemID="{15FAE499-3175-43A3-920A-4654C63998F4}" w:prefixMappings="xmlns:ns0='http://lp/documentinfo/RK' "/>
            <w:text/>
          </w:sdtPr>
          <w:sdtContent>
            <w:p w:rsidR="006E7286" w:rsidP="00EE3C0F">
              <w:pPr>
                <w:pStyle w:val="Header"/>
              </w:pPr>
              <w:r>
                <w:t>U2021/02844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B54ACACEB74A6EA55C0230B0F5A47F"/>
            </w:placeholder>
            <w:showingPlcHdr/>
            <w:dataBinding w:xpath="/ns0:DocumentInfo[1]/ns0:BaseInfo[1]/ns0:DocNumber[1]" w:storeItemID="{15FAE499-3175-43A3-920A-4654C63998F4}" w:prefixMappings="xmlns:ns0='http://lp/documentinfo/RK' "/>
            <w:text/>
          </w:sdtPr>
          <w:sdtContent>
            <w:p w:rsidR="006E728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7286" w:rsidP="00EE3C0F">
          <w:pPr>
            <w:pStyle w:val="Header"/>
          </w:pPr>
        </w:p>
      </w:tc>
      <w:tc>
        <w:tcPr>
          <w:tcW w:w="1134" w:type="dxa"/>
        </w:tcPr>
        <w:p w:rsidR="006E7286" w:rsidP="0094502D">
          <w:pPr>
            <w:pStyle w:val="Header"/>
          </w:pPr>
        </w:p>
        <w:p w:rsidR="006E728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8563549B1F4CAB9823F7016C3A807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E7286" w:rsidRPr="006E7286" w:rsidP="00340DE0">
              <w:pPr>
                <w:pStyle w:val="Header"/>
                <w:rPr>
                  <w:b/>
                </w:rPr>
              </w:pPr>
              <w:r w:rsidRPr="006E7286">
                <w:rPr>
                  <w:b/>
                </w:rPr>
                <w:t>Utbildningsdepartementet</w:t>
              </w:r>
            </w:p>
            <w:p w:rsidR="009F240B" w:rsidP="00340DE0">
              <w:pPr>
                <w:pStyle w:val="Header"/>
              </w:pPr>
              <w:r w:rsidRPr="006E7286">
                <w:t>Utbildningsministern</w:t>
              </w:r>
            </w:p>
            <w:p w:rsidR="006E728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2208C03BAD48D3AEDC4BC286F0FF50"/>
          </w:placeholder>
          <w:dataBinding w:xpath="/ns0:DocumentInfo[1]/ns0:BaseInfo[1]/ns0:Recipient[1]" w:storeItemID="{15FAE499-3175-43A3-920A-4654C63998F4}" w:prefixMappings="xmlns:ns0='http://lp/documentinfo/RK' "/>
          <w:text w:multiLine="1"/>
        </w:sdtPr>
        <w:sdtContent>
          <w:tc>
            <w:tcPr>
              <w:tcW w:w="3170" w:type="dxa"/>
            </w:tcPr>
            <w:p w:rsidR="006E728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728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47612DE"/>
    <w:multiLevelType w:val="hybridMultilevel"/>
    <w:tmpl w:val="39409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76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53B4B3D4EF4433B9B485EC1CAD2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AA6B7-5B1E-4226-82FF-DCA88FE732D7}"/>
      </w:docPartPr>
      <w:docPartBody>
        <w:p w:rsidR="004F59FA" w:rsidP="0009691F">
          <w:pPr>
            <w:pStyle w:val="2453B4B3D4EF4433B9B485EC1CAD2E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B54ACACEB74A6EA55C0230B0F5A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2B67F-5890-4FEB-8570-43B9FAE702E8}"/>
      </w:docPartPr>
      <w:docPartBody>
        <w:p w:rsidR="004F59FA" w:rsidP="0009691F">
          <w:pPr>
            <w:pStyle w:val="5BB54ACACEB74A6EA55C0230B0F5A4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8563549B1F4CAB9823F7016C3A8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6AA9A-A241-438C-AD98-A27786AB2190}"/>
      </w:docPartPr>
      <w:docPartBody>
        <w:p w:rsidR="004F59FA" w:rsidP="0009691F">
          <w:pPr>
            <w:pStyle w:val="348563549B1F4CAB9823F7016C3A80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2208C03BAD48D3AEDC4BC286F0F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96796-B1B6-4B09-ADA2-AF1F3F91F2A3}"/>
      </w:docPartPr>
      <w:docPartBody>
        <w:p w:rsidR="004F59FA" w:rsidP="0009691F">
          <w:pPr>
            <w:pStyle w:val="F72208C03BAD48D3AEDC4BC286F0FF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D829C1F4534D60AB4E196A39EB6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C2821-DFEC-4023-934D-F8925B8CB0C4}"/>
      </w:docPartPr>
      <w:docPartBody>
        <w:p w:rsidR="004F59FA" w:rsidP="0009691F">
          <w:pPr>
            <w:pStyle w:val="8FD829C1F4534D60AB4E196A39EB6D1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CAA36337640929D0AF53DB2520F8F">
    <w:name w:val="3CECAA36337640929D0AF53DB2520F8F"/>
    <w:rsid w:val="0009691F"/>
  </w:style>
  <w:style w:type="character" w:styleId="PlaceholderText">
    <w:name w:val="Placeholder Text"/>
    <w:basedOn w:val="DefaultParagraphFont"/>
    <w:uiPriority w:val="99"/>
    <w:semiHidden/>
    <w:rsid w:val="0009691F"/>
    <w:rPr>
      <w:noProof w:val="0"/>
      <w:color w:val="808080"/>
    </w:rPr>
  </w:style>
  <w:style w:type="paragraph" w:customStyle="1" w:styleId="0613C46DC5DA42A29595E31A068FD42D">
    <w:name w:val="0613C46DC5DA42A29595E31A068FD42D"/>
    <w:rsid w:val="0009691F"/>
  </w:style>
  <w:style w:type="paragraph" w:customStyle="1" w:styleId="D4840A9D57EC4F8A9EBAE7BEF746259F">
    <w:name w:val="D4840A9D57EC4F8A9EBAE7BEF746259F"/>
    <w:rsid w:val="0009691F"/>
  </w:style>
  <w:style w:type="paragraph" w:customStyle="1" w:styleId="C319B7125C84434EBFD149438028A4E7">
    <w:name w:val="C319B7125C84434EBFD149438028A4E7"/>
    <w:rsid w:val="0009691F"/>
  </w:style>
  <w:style w:type="paragraph" w:customStyle="1" w:styleId="2453B4B3D4EF4433B9B485EC1CAD2EE9">
    <w:name w:val="2453B4B3D4EF4433B9B485EC1CAD2EE9"/>
    <w:rsid w:val="0009691F"/>
  </w:style>
  <w:style w:type="paragraph" w:customStyle="1" w:styleId="5BB54ACACEB74A6EA55C0230B0F5A47F">
    <w:name w:val="5BB54ACACEB74A6EA55C0230B0F5A47F"/>
    <w:rsid w:val="0009691F"/>
  </w:style>
  <w:style w:type="paragraph" w:customStyle="1" w:styleId="B9A24CD6A43D4D2DB49FF19C2289E62E">
    <w:name w:val="B9A24CD6A43D4D2DB49FF19C2289E62E"/>
    <w:rsid w:val="0009691F"/>
  </w:style>
  <w:style w:type="paragraph" w:customStyle="1" w:styleId="538EC6AB90BB4DBF89074072477EEA20">
    <w:name w:val="538EC6AB90BB4DBF89074072477EEA20"/>
    <w:rsid w:val="0009691F"/>
  </w:style>
  <w:style w:type="paragraph" w:customStyle="1" w:styleId="179B51EB4D3740ACB731E60A0F890C62">
    <w:name w:val="179B51EB4D3740ACB731E60A0F890C62"/>
    <w:rsid w:val="0009691F"/>
  </w:style>
  <w:style w:type="paragraph" w:customStyle="1" w:styleId="348563549B1F4CAB9823F7016C3A8077">
    <w:name w:val="348563549B1F4CAB9823F7016C3A8077"/>
    <w:rsid w:val="0009691F"/>
  </w:style>
  <w:style w:type="paragraph" w:customStyle="1" w:styleId="F72208C03BAD48D3AEDC4BC286F0FF50">
    <w:name w:val="F72208C03BAD48D3AEDC4BC286F0FF50"/>
    <w:rsid w:val="0009691F"/>
  </w:style>
  <w:style w:type="paragraph" w:customStyle="1" w:styleId="5BB54ACACEB74A6EA55C0230B0F5A47F1">
    <w:name w:val="5BB54ACACEB74A6EA55C0230B0F5A47F1"/>
    <w:rsid w:val="000969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8563549B1F4CAB9823F7016C3A80771">
    <w:name w:val="348563549B1F4CAB9823F7016C3A80771"/>
    <w:rsid w:val="000969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4E7E04402A442795E1EF0C64F12A69">
    <w:name w:val="584E7E04402A442795E1EF0C64F12A69"/>
    <w:rsid w:val="0009691F"/>
  </w:style>
  <w:style w:type="paragraph" w:customStyle="1" w:styleId="7C43774605F94E5BBC1E5D9E87C1BC75">
    <w:name w:val="7C43774605F94E5BBC1E5D9E87C1BC75"/>
    <w:rsid w:val="0009691F"/>
  </w:style>
  <w:style w:type="paragraph" w:customStyle="1" w:styleId="45ECEAF51A1941B7B00E54CE45725DA8">
    <w:name w:val="45ECEAF51A1941B7B00E54CE45725DA8"/>
    <w:rsid w:val="0009691F"/>
  </w:style>
  <w:style w:type="paragraph" w:customStyle="1" w:styleId="CB9E427CE97D4850AD2DAD1D0427691A">
    <w:name w:val="CB9E427CE97D4850AD2DAD1D0427691A"/>
    <w:rsid w:val="0009691F"/>
  </w:style>
  <w:style w:type="paragraph" w:customStyle="1" w:styleId="F22E8CF172C54C90888730F938DB936E">
    <w:name w:val="F22E8CF172C54C90888730F938DB936E"/>
    <w:rsid w:val="0009691F"/>
  </w:style>
  <w:style w:type="paragraph" w:customStyle="1" w:styleId="8FD829C1F4534D60AB4E196A39EB6D18">
    <w:name w:val="8FD829C1F4534D60AB4E196A39EB6D18"/>
    <w:rsid w:val="0009691F"/>
  </w:style>
  <w:style w:type="paragraph" w:customStyle="1" w:styleId="0CE836690C994E868E9D974D2D41357A">
    <w:name w:val="0CE836690C994E868E9D974D2D41357A"/>
    <w:rsid w:val="000969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7a68ca96-7023-4ffd-814f-9492fe41bfb5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2021-06-09T00:00:00</HeaderDate>
    <Office/>
    <Dnr>U2021/02844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2F45-A186-4538-A7F9-68E28A957A5B}"/>
</file>

<file path=customXml/itemProps2.xml><?xml version="1.0" encoding="utf-8"?>
<ds:datastoreItem xmlns:ds="http://schemas.openxmlformats.org/officeDocument/2006/customXml" ds:itemID="{E49EF5F7-40DE-4D71-98DB-A5BCEDBB2A40}"/>
</file>

<file path=customXml/itemProps3.xml><?xml version="1.0" encoding="utf-8"?>
<ds:datastoreItem xmlns:ds="http://schemas.openxmlformats.org/officeDocument/2006/customXml" ds:itemID="{D24905A6-11D1-46C0-8CCC-44F5E2354F0F}"/>
</file>

<file path=customXml/itemProps4.xml><?xml version="1.0" encoding="utf-8"?>
<ds:datastoreItem xmlns:ds="http://schemas.openxmlformats.org/officeDocument/2006/customXml" ds:itemID="{15FAE499-3175-43A3-920A-4654C63998F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3022 Barnens trygghet i skolan_Slutlig.docx</dc:title>
  <cp:revision>12</cp:revision>
  <dcterms:created xsi:type="dcterms:W3CDTF">2021-06-03T12:51:00Z</dcterms:created>
  <dcterms:modified xsi:type="dcterms:W3CDTF">2021-06-08T13:34:00Z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613db7e6-16e5-4f14-b373-e9bfbce1de5f</vt:lpwstr>
  </property>
</Properties>
</file>