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7194B" w14:textId="1F8F0A44" w:rsidR="00623E5D" w:rsidRPr="008F17AE" w:rsidRDefault="00623E5D" w:rsidP="00623E5D">
      <w:pPr>
        <w:spacing w:after="0"/>
        <w:rPr>
          <w:rFonts w:ascii="OrigGarmnd BT" w:eastAsia="Times New Roman" w:hAnsi="OrigGarmnd BT"/>
          <w:b/>
          <w:sz w:val="24"/>
          <w:szCs w:val="24"/>
          <w:lang w:eastAsia="sv-SE"/>
        </w:rPr>
      </w:pPr>
      <w:bookmarkStart w:id="0" w:name="_GoBack"/>
      <w:bookmarkEnd w:id="0"/>
      <w:r w:rsidRPr="008F17AE">
        <w:rPr>
          <w:rFonts w:ascii="OrigGarmnd BT" w:eastAsia="Times New Roman" w:hAnsi="OrigGarmnd BT"/>
          <w:b/>
          <w:sz w:val="24"/>
          <w:szCs w:val="24"/>
          <w:lang w:eastAsia="sv-SE"/>
        </w:rPr>
        <w:t>REGERINGSKANSLIET</w:t>
      </w:r>
    </w:p>
    <w:p w14:paraId="17422259" w14:textId="5FA25990"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r w:rsidR="00456E15">
        <w:rPr>
          <w:rFonts w:ascii="OrigGarmnd BT" w:eastAsia="Times New Roman" w:hAnsi="OrigGarmnd BT"/>
          <w:b/>
          <w:sz w:val="24"/>
          <w:szCs w:val="24"/>
          <w:lang w:eastAsia="sv-SE"/>
        </w:rPr>
        <w:t xml:space="preserve"> </w:t>
      </w:r>
      <w:r w:rsidR="00456E15">
        <w:rPr>
          <w:rFonts w:ascii="OrigGarmnd BT" w:eastAsia="Times New Roman" w:hAnsi="OrigGarmnd BT"/>
          <w:b/>
          <w:sz w:val="24"/>
          <w:szCs w:val="24"/>
          <w:lang w:eastAsia="sv-SE"/>
        </w:rPr>
        <w:tab/>
      </w:r>
      <w:r w:rsidR="00456E15">
        <w:rPr>
          <w:rFonts w:ascii="OrigGarmnd BT" w:eastAsia="Times New Roman" w:hAnsi="OrigGarmnd BT"/>
          <w:b/>
          <w:sz w:val="24"/>
          <w:szCs w:val="24"/>
          <w:lang w:eastAsia="sv-SE"/>
        </w:rPr>
        <w:tab/>
      </w:r>
      <w:r w:rsidR="00456E15">
        <w:rPr>
          <w:rFonts w:ascii="OrigGarmnd BT" w:eastAsia="Times New Roman" w:hAnsi="OrigGarmnd BT"/>
          <w:b/>
          <w:sz w:val="24"/>
          <w:szCs w:val="24"/>
          <w:lang w:eastAsia="sv-SE"/>
        </w:rPr>
        <w:tab/>
      </w:r>
      <w:r w:rsidR="00456E15">
        <w:rPr>
          <w:rFonts w:ascii="OrigGarmnd BT" w:eastAsia="Times New Roman" w:hAnsi="OrigGarmnd BT"/>
          <w:b/>
          <w:sz w:val="24"/>
          <w:szCs w:val="24"/>
          <w:lang w:eastAsia="sv-SE"/>
        </w:rPr>
        <w:tab/>
        <w:t>(reviderad version)</w:t>
      </w:r>
    </w:p>
    <w:p w14:paraId="5F2C6A7A" w14:textId="77777777" w:rsidR="00623E5D" w:rsidRPr="008F17AE" w:rsidRDefault="00623E5D" w:rsidP="00623E5D">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14:paraId="45FDA25C"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p>
    <w:p w14:paraId="2E4A8DAC" w14:textId="77777777" w:rsidR="00623E5D" w:rsidRPr="008F17AE" w:rsidRDefault="00623E5D" w:rsidP="00623E5D">
      <w:pPr>
        <w:spacing w:after="0"/>
        <w:rPr>
          <w:rFonts w:ascii="OrigGarmnd BT" w:eastAsia="Times New Roman" w:hAnsi="OrigGarmnd BT"/>
          <w:b/>
          <w:sz w:val="24"/>
          <w:szCs w:val="24"/>
          <w:lang w:eastAsia="sv-SE"/>
        </w:rPr>
      </w:pPr>
    </w:p>
    <w:p w14:paraId="7D29C8B0" w14:textId="6DC0E169" w:rsidR="00623E5D" w:rsidRPr="008F17AE" w:rsidRDefault="00495530" w:rsidP="00623E5D">
      <w:pPr>
        <w:spacing w:after="0"/>
        <w:jc w:val="center"/>
        <w:rPr>
          <w:rFonts w:ascii="OrigGarmnd BT" w:eastAsia="Times New Roman" w:hAnsi="OrigGarmnd BT"/>
          <w:b/>
          <w:sz w:val="24"/>
          <w:szCs w:val="24"/>
          <w:lang w:eastAsia="sv-SE"/>
        </w:rPr>
      </w:pPr>
      <w:r>
        <w:rPr>
          <w:rFonts w:ascii="OrigGarmnd BT" w:eastAsia="Times New Roman" w:hAnsi="OrigGarmnd BT"/>
          <w:b/>
          <w:sz w:val="24"/>
          <w:szCs w:val="24"/>
          <w:lang w:eastAsia="sv-SE"/>
        </w:rPr>
        <w:t>K</w:t>
      </w:r>
      <w:r w:rsidR="00623E5D" w:rsidRPr="008F17AE">
        <w:rPr>
          <w:rFonts w:ascii="OrigGarmnd BT" w:eastAsia="Times New Roman" w:hAnsi="OrigGarmnd BT"/>
          <w:b/>
          <w:sz w:val="24"/>
          <w:szCs w:val="24"/>
          <w:lang w:eastAsia="sv-SE"/>
        </w:rPr>
        <w:t>ommenterad dagordning för rådet</w:t>
      </w:r>
      <w:r w:rsidR="00604B5A">
        <w:rPr>
          <w:rFonts w:ascii="OrigGarmnd BT" w:eastAsia="Times New Roman" w:hAnsi="OrigGarmnd BT"/>
          <w:b/>
          <w:sz w:val="24"/>
          <w:szCs w:val="24"/>
          <w:lang w:eastAsia="sv-SE"/>
        </w:rPr>
        <w:t xml:space="preserve"> för utrikesfrågor</w:t>
      </w:r>
      <w:r w:rsidR="00ED6BCF">
        <w:rPr>
          <w:rFonts w:ascii="OrigGarmnd BT" w:eastAsia="Times New Roman" w:hAnsi="OrigGarmnd BT"/>
          <w:b/>
          <w:sz w:val="24"/>
          <w:szCs w:val="24"/>
          <w:lang w:eastAsia="sv-SE"/>
        </w:rPr>
        <w:t xml:space="preserve"> (utveckling)</w:t>
      </w:r>
    </w:p>
    <w:p w14:paraId="4704F389" w14:textId="463009F1"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 xml:space="preserve">den </w:t>
      </w:r>
      <w:r w:rsidR="00ED6BCF">
        <w:rPr>
          <w:rFonts w:ascii="OrigGarmnd BT" w:eastAsia="Times New Roman" w:hAnsi="OrigGarmnd BT"/>
          <w:b/>
          <w:sz w:val="24"/>
          <w:szCs w:val="24"/>
          <w:lang w:eastAsia="sv-SE"/>
        </w:rPr>
        <w:t>12</w:t>
      </w:r>
      <w:r w:rsidR="001976DD">
        <w:rPr>
          <w:rFonts w:ascii="OrigGarmnd BT" w:eastAsia="Times New Roman" w:hAnsi="OrigGarmnd BT"/>
          <w:b/>
          <w:sz w:val="24"/>
          <w:szCs w:val="24"/>
          <w:lang w:eastAsia="sv-SE"/>
        </w:rPr>
        <w:t xml:space="preserve"> </w:t>
      </w:r>
      <w:r w:rsidR="00ED6BCF">
        <w:rPr>
          <w:rFonts w:ascii="OrigGarmnd BT" w:eastAsia="Times New Roman" w:hAnsi="OrigGarmnd BT"/>
          <w:b/>
          <w:sz w:val="24"/>
          <w:szCs w:val="24"/>
          <w:lang w:eastAsia="sv-SE"/>
        </w:rPr>
        <w:t>maj</w:t>
      </w:r>
      <w:r w:rsidR="00AC79C5">
        <w:rPr>
          <w:rFonts w:ascii="OrigGarmnd BT" w:eastAsia="Times New Roman" w:hAnsi="OrigGarmnd BT"/>
          <w:b/>
          <w:sz w:val="24"/>
          <w:szCs w:val="24"/>
          <w:lang w:eastAsia="sv-SE"/>
        </w:rPr>
        <w:t xml:space="preserve"> </w:t>
      </w:r>
      <w:r w:rsidRPr="008F17AE">
        <w:rPr>
          <w:rFonts w:ascii="OrigGarmnd BT" w:eastAsia="Times New Roman" w:hAnsi="OrigGarmnd BT"/>
          <w:b/>
          <w:sz w:val="24"/>
          <w:szCs w:val="24"/>
          <w:lang w:eastAsia="sv-SE"/>
        </w:rPr>
        <w:t>201</w:t>
      </w:r>
      <w:r w:rsidR="00AE0688">
        <w:rPr>
          <w:rFonts w:ascii="OrigGarmnd BT" w:eastAsia="Times New Roman" w:hAnsi="OrigGarmnd BT"/>
          <w:b/>
          <w:sz w:val="24"/>
          <w:szCs w:val="24"/>
          <w:lang w:eastAsia="sv-SE"/>
        </w:rPr>
        <w:t>6</w:t>
      </w:r>
    </w:p>
    <w:p w14:paraId="2102C536" w14:textId="61D0CC96" w:rsidR="00623E5D" w:rsidRPr="008F17AE" w:rsidRDefault="00623E5D" w:rsidP="00623E5D">
      <w:pPr>
        <w:spacing w:after="0"/>
        <w:jc w:val="center"/>
        <w:rPr>
          <w:rFonts w:ascii="OrigGarmnd BT" w:eastAsia="Times New Roman" w:hAnsi="OrigGarmnd BT"/>
          <w:b/>
          <w:sz w:val="24"/>
          <w:szCs w:val="24"/>
          <w:lang w:eastAsia="sv-SE"/>
        </w:rPr>
      </w:pPr>
    </w:p>
    <w:p w14:paraId="02545C8C" w14:textId="77777777" w:rsidR="00623E5D" w:rsidRPr="008F17AE" w:rsidRDefault="00623E5D" w:rsidP="00623E5D">
      <w:pPr>
        <w:spacing w:after="0"/>
        <w:rPr>
          <w:rFonts w:ascii="OrigGarmnd BT" w:eastAsia="Times New Roman" w:hAnsi="OrigGarmnd BT"/>
          <w:b/>
          <w:sz w:val="24"/>
          <w:szCs w:val="24"/>
          <w:lang w:eastAsia="sv-SE"/>
        </w:rPr>
      </w:pPr>
    </w:p>
    <w:p w14:paraId="796F159D" w14:textId="6197B520" w:rsidR="00623E5D" w:rsidRPr="008F17AE" w:rsidRDefault="00ED6BCF" w:rsidP="00623E5D">
      <w:pPr>
        <w:spacing w:after="0"/>
        <w:rPr>
          <w:rFonts w:ascii="OrigGarmnd BT" w:eastAsia="Times New Roman" w:hAnsi="OrigGarmnd BT"/>
          <w:b/>
          <w:sz w:val="24"/>
          <w:szCs w:val="24"/>
          <w:lang w:eastAsia="sv-SE"/>
        </w:rPr>
      </w:pPr>
      <w:r>
        <w:rPr>
          <w:rFonts w:ascii="OrigGarmnd BT" w:eastAsia="Times New Roman" w:hAnsi="OrigGarmnd BT"/>
          <w:b/>
          <w:sz w:val="24"/>
          <w:szCs w:val="24"/>
          <w:lang w:eastAsia="sv-SE"/>
        </w:rPr>
        <w:t>Bistånds</w:t>
      </w:r>
      <w:r w:rsidR="00623E5D" w:rsidRPr="008F17AE">
        <w:rPr>
          <w:rFonts w:ascii="OrigGarmnd BT" w:eastAsia="Times New Roman" w:hAnsi="OrigGarmnd BT"/>
          <w:b/>
          <w:sz w:val="24"/>
          <w:szCs w:val="24"/>
          <w:lang w:eastAsia="sv-SE"/>
        </w:rPr>
        <w:t>ministrarnas möte</w:t>
      </w:r>
    </w:p>
    <w:p w14:paraId="359D0F11" w14:textId="77777777" w:rsidR="00623E5D" w:rsidRPr="008F17AE" w:rsidRDefault="00623E5D" w:rsidP="00623E5D">
      <w:pPr>
        <w:spacing w:after="0"/>
        <w:rPr>
          <w:rFonts w:ascii="OrigGarmnd BT" w:eastAsia="Times New Roman" w:hAnsi="OrigGarmnd BT"/>
          <w:b/>
          <w:sz w:val="24"/>
          <w:szCs w:val="24"/>
          <w:lang w:eastAsia="sv-SE"/>
        </w:rPr>
      </w:pPr>
    </w:p>
    <w:p w14:paraId="6557C049" w14:textId="77777777" w:rsidR="00623E5D" w:rsidRPr="008F17AE" w:rsidRDefault="00623E5D" w:rsidP="00623E5D">
      <w:pPr>
        <w:pStyle w:val="Ingetavstnd"/>
        <w:numPr>
          <w:ilvl w:val="0"/>
          <w:numId w:val="1"/>
        </w:numPr>
        <w:spacing w:line="276" w:lineRule="auto"/>
        <w:ind w:left="426" w:hanging="426"/>
        <w:rPr>
          <w:rFonts w:ascii="OrigGarmnd BT" w:hAnsi="OrigGarmnd BT"/>
          <w:b/>
          <w:sz w:val="24"/>
          <w:szCs w:val="24"/>
          <w:lang w:eastAsia="sv-SE"/>
        </w:rPr>
      </w:pPr>
      <w:r w:rsidRPr="008F17AE">
        <w:rPr>
          <w:rFonts w:ascii="OrigGarmnd BT" w:hAnsi="OrigGarmnd BT"/>
          <w:b/>
          <w:sz w:val="24"/>
          <w:szCs w:val="24"/>
          <w:lang w:eastAsia="sv-SE"/>
        </w:rPr>
        <w:t>Godkännande av den preliminära dagordningen</w:t>
      </w:r>
      <w:r w:rsidRPr="008F17AE">
        <w:rPr>
          <w:rFonts w:ascii="OrigGarmnd BT" w:hAnsi="OrigGarmnd BT"/>
          <w:b/>
          <w:sz w:val="24"/>
          <w:szCs w:val="24"/>
          <w:lang w:eastAsia="sv-SE"/>
        </w:rPr>
        <w:br/>
      </w:r>
    </w:p>
    <w:p w14:paraId="0EFF8AC8" w14:textId="77777777" w:rsidR="009816A7" w:rsidRPr="009816A7" w:rsidRDefault="00623E5D" w:rsidP="009816A7">
      <w:pPr>
        <w:pStyle w:val="Liststycke"/>
        <w:numPr>
          <w:ilvl w:val="0"/>
          <w:numId w:val="1"/>
        </w:numPr>
        <w:spacing w:after="0"/>
        <w:ind w:left="426" w:hanging="426"/>
        <w:rPr>
          <w:rFonts w:ascii="OrigGarmnd BT" w:hAnsi="OrigGarmnd BT"/>
          <w:sz w:val="24"/>
          <w:szCs w:val="24"/>
        </w:rPr>
      </w:pPr>
      <w:r w:rsidRPr="008F17AE">
        <w:rPr>
          <w:rFonts w:ascii="OrigGarmnd BT" w:hAnsi="OrigGarmnd BT"/>
          <w:b/>
          <w:sz w:val="24"/>
          <w:szCs w:val="24"/>
          <w:lang w:eastAsia="sv-SE"/>
        </w:rPr>
        <w:t xml:space="preserve">Godkännande </w:t>
      </w:r>
      <w:r w:rsidR="009816A7">
        <w:rPr>
          <w:rFonts w:ascii="OrigGarmnd BT" w:hAnsi="OrigGarmnd BT"/>
          <w:b/>
          <w:sz w:val="24"/>
          <w:szCs w:val="24"/>
          <w:lang w:eastAsia="sv-SE"/>
        </w:rPr>
        <w:t>av A-punktslistan</w:t>
      </w:r>
    </w:p>
    <w:p w14:paraId="370A65C9" w14:textId="77777777" w:rsidR="00AC79C5" w:rsidRDefault="00AC79C5" w:rsidP="00AC79C5">
      <w:pPr>
        <w:spacing w:after="0"/>
        <w:rPr>
          <w:rFonts w:ascii="OrigGarmnd BT" w:hAnsi="OrigGarmnd BT"/>
          <w:sz w:val="24"/>
          <w:szCs w:val="24"/>
        </w:rPr>
      </w:pPr>
    </w:p>
    <w:p w14:paraId="06B1E870" w14:textId="4E2B4226" w:rsidR="00DA4FAC" w:rsidRDefault="00BF64FE" w:rsidP="00BF64FE">
      <w:pPr>
        <w:spacing w:after="0"/>
        <w:rPr>
          <w:rFonts w:ascii="OrigGarmnd BT" w:hAnsi="OrigGarmnd BT"/>
          <w:b/>
          <w:sz w:val="24"/>
          <w:szCs w:val="24"/>
        </w:rPr>
      </w:pPr>
      <w:r>
        <w:rPr>
          <w:rFonts w:ascii="OrigGarmnd BT" w:hAnsi="OrigGarmnd BT"/>
          <w:b/>
          <w:sz w:val="24"/>
          <w:szCs w:val="24"/>
        </w:rPr>
        <w:t>3.</w:t>
      </w:r>
      <w:r w:rsidR="00DA4FAC">
        <w:rPr>
          <w:rFonts w:ascii="OrigGarmnd BT" w:hAnsi="OrigGarmnd BT"/>
          <w:b/>
          <w:sz w:val="24"/>
          <w:szCs w:val="24"/>
        </w:rPr>
        <w:t xml:space="preserve">    Övriga frågor</w:t>
      </w:r>
    </w:p>
    <w:p w14:paraId="074ACF62" w14:textId="77777777" w:rsidR="00DA4FAC" w:rsidRDefault="00DA4FAC" w:rsidP="00BF64FE">
      <w:pPr>
        <w:spacing w:after="0"/>
        <w:rPr>
          <w:rFonts w:ascii="OrigGarmnd BT" w:hAnsi="OrigGarmnd BT"/>
          <w:b/>
          <w:sz w:val="24"/>
          <w:szCs w:val="24"/>
        </w:rPr>
      </w:pPr>
    </w:p>
    <w:p w14:paraId="76B080B9" w14:textId="436B6130" w:rsidR="00BF64FE" w:rsidRPr="00EA47B9" w:rsidRDefault="00DA4FAC" w:rsidP="00BF64FE">
      <w:pPr>
        <w:spacing w:after="0"/>
        <w:rPr>
          <w:rFonts w:ascii="OrigGarmnd BT" w:hAnsi="OrigGarmnd BT"/>
          <w:sz w:val="24"/>
          <w:szCs w:val="24"/>
        </w:rPr>
      </w:pPr>
      <w:r>
        <w:rPr>
          <w:rFonts w:ascii="OrigGarmnd BT" w:hAnsi="OrigGarmnd BT"/>
          <w:b/>
          <w:sz w:val="24"/>
          <w:szCs w:val="24"/>
        </w:rPr>
        <w:t xml:space="preserve">4. </w:t>
      </w:r>
      <w:r w:rsidR="00ED6BCF" w:rsidRPr="00ED6BCF">
        <w:rPr>
          <w:rFonts w:ascii="OrigGarmnd BT" w:hAnsi="OrigGarmnd BT"/>
          <w:b/>
          <w:sz w:val="24"/>
          <w:szCs w:val="24"/>
        </w:rPr>
        <w:t>Rev</w:t>
      </w:r>
      <w:r w:rsidR="00456E15">
        <w:rPr>
          <w:rFonts w:ascii="OrigGarmnd BT" w:hAnsi="OrigGarmnd BT"/>
          <w:b/>
          <w:sz w:val="24"/>
          <w:szCs w:val="24"/>
        </w:rPr>
        <w:t xml:space="preserve">idering av EU:s biståndspolicy </w:t>
      </w:r>
      <w:r>
        <w:rPr>
          <w:rFonts w:ascii="OrigGarmnd BT" w:hAnsi="OrigGarmnd BT"/>
          <w:b/>
          <w:sz w:val="24"/>
          <w:szCs w:val="24"/>
        </w:rPr>
        <w:t>i ljuset av Agenda 2030</w:t>
      </w:r>
    </w:p>
    <w:p w14:paraId="6C4723D4" w14:textId="77777777" w:rsidR="00BF64FE" w:rsidRDefault="00BF64FE" w:rsidP="00BF64FE">
      <w:pPr>
        <w:pStyle w:val="Ingetavstnd"/>
        <w:rPr>
          <w:rFonts w:ascii="OrigGarmnd BT" w:hAnsi="OrigGarmnd BT"/>
          <w:i/>
          <w:iCs/>
          <w:color w:val="000000" w:themeColor="text1"/>
          <w:sz w:val="24"/>
          <w:szCs w:val="24"/>
          <w:lang w:eastAsia="sv-SE"/>
        </w:rPr>
      </w:pPr>
    </w:p>
    <w:p w14:paraId="00366824" w14:textId="77777777" w:rsidR="00BF64FE" w:rsidRDefault="00BF64FE" w:rsidP="00BF64FE">
      <w:pPr>
        <w:pStyle w:val="Ingetavstnd"/>
        <w:spacing w:line="276" w:lineRule="auto"/>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Diskussionspunkt</w:t>
      </w:r>
    </w:p>
    <w:p w14:paraId="4245E4C0" w14:textId="5F883004" w:rsidR="00BF64FE" w:rsidRDefault="00ED6BCF" w:rsidP="00BF64FE">
      <w:pPr>
        <w:pStyle w:val="Ingetavstnd"/>
        <w:spacing w:line="276" w:lineRule="auto"/>
        <w:rPr>
          <w:rFonts w:ascii="OrigGarmnd BT" w:hAnsi="OrigGarmnd BT"/>
          <w:iCs/>
          <w:color w:val="000000" w:themeColor="text1"/>
          <w:sz w:val="24"/>
          <w:szCs w:val="24"/>
          <w:lang w:eastAsia="sv-SE"/>
        </w:rPr>
      </w:pPr>
      <w:r w:rsidRPr="00ED6BCF">
        <w:rPr>
          <w:rFonts w:ascii="OrigGarmnd BT" w:hAnsi="OrigGarmnd BT"/>
          <w:iCs/>
          <w:color w:val="000000" w:themeColor="text1"/>
          <w:sz w:val="24"/>
          <w:szCs w:val="24"/>
          <w:lang w:eastAsia="sv-SE"/>
        </w:rPr>
        <w:t xml:space="preserve">Rådet förväntas föra en första orienterande diskussion om revidering av EU:s utvecklingspolicy ”EU Consensus on Development” i ljuset av den nya globala Agenda 2030. Inga rådsslutsatser förväntas </w:t>
      </w:r>
      <w:r>
        <w:rPr>
          <w:rFonts w:ascii="OrigGarmnd BT" w:hAnsi="OrigGarmnd BT"/>
          <w:iCs/>
          <w:color w:val="000000" w:themeColor="text1"/>
          <w:sz w:val="24"/>
          <w:szCs w:val="24"/>
          <w:lang w:eastAsia="sv-SE"/>
        </w:rPr>
        <w:t>antas</w:t>
      </w:r>
      <w:r w:rsidR="00BF64FE">
        <w:rPr>
          <w:rFonts w:ascii="OrigGarmnd BT" w:hAnsi="OrigGarmnd BT"/>
          <w:iCs/>
          <w:color w:val="000000" w:themeColor="text1"/>
          <w:sz w:val="24"/>
          <w:szCs w:val="24"/>
          <w:lang w:eastAsia="sv-SE"/>
        </w:rPr>
        <w:t xml:space="preserve">. </w:t>
      </w:r>
    </w:p>
    <w:p w14:paraId="0E657205" w14:textId="77777777" w:rsidR="00BF64FE" w:rsidRDefault="00BF64FE" w:rsidP="00BF64FE">
      <w:pPr>
        <w:pStyle w:val="Ingetavstnd"/>
        <w:spacing w:line="276" w:lineRule="auto"/>
        <w:rPr>
          <w:rFonts w:ascii="OrigGarmnd BT" w:hAnsi="OrigGarmnd BT"/>
          <w:i/>
          <w:iCs/>
          <w:color w:val="000000" w:themeColor="text1"/>
          <w:sz w:val="24"/>
          <w:szCs w:val="24"/>
          <w:lang w:eastAsia="sv-SE"/>
        </w:rPr>
      </w:pPr>
    </w:p>
    <w:p w14:paraId="64D3EAA1" w14:textId="77777777" w:rsidR="00BF64FE" w:rsidRDefault="00BF64FE" w:rsidP="00BF64FE">
      <w:pPr>
        <w:pStyle w:val="Ingetavstnd"/>
        <w:spacing w:line="276" w:lineRule="auto"/>
        <w:rPr>
          <w:rFonts w:ascii="OrigGarmnd BT" w:hAnsi="OrigGarmnd BT"/>
          <w:color w:val="000000" w:themeColor="text1"/>
          <w:sz w:val="24"/>
          <w:szCs w:val="24"/>
          <w:u w:val="single"/>
        </w:rPr>
      </w:pPr>
      <w:r>
        <w:rPr>
          <w:rFonts w:ascii="OrigGarmnd BT" w:hAnsi="OrigGarmnd BT"/>
          <w:color w:val="000000" w:themeColor="text1"/>
          <w:sz w:val="24"/>
          <w:szCs w:val="24"/>
          <w:u w:val="single"/>
        </w:rPr>
        <w:t>Regeringens ståndpunkt:</w:t>
      </w:r>
    </w:p>
    <w:p w14:paraId="52CB36F1" w14:textId="77777777" w:rsidR="00ED6BCF" w:rsidRPr="00ED6BCF" w:rsidRDefault="00ED6BCF" w:rsidP="00ED6BCF">
      <w:pPr>
        <w:pStyle w:val="Ingetavstnd"/>
        <w:spacing w:line="276" w:lineRule="auto"/>
        <w:rPr>
          <w:rFonts w:ascii="OrigGarmnd BT" w:hAnsi="OrigGarmnd BT"/>
          <w:color w:val="000000" w:themeColor="text1"/>
          <w:sz w:val="24"/>
          <w:szCs w:val="24"/>
        </w:rPr>
      </w:pPr>
      <w:r w:rsidRPr="00ED6BCF">
        <w:rPr>
          <w:rFonts w:ascii="OrigGarmnd BT" w:hAnsi="OrigGarmnd BT"/>
          <w:color w:val="000000" w:themeColor="text1"/>
          <w:sz w:val="24"/>
          <w:szCs w:val="24"/>
        </w:rPr>
        <w:lastRenderedPageBreak/>
        <w:t xml:space="preserve">Regeringen välkomnar revideringen av EU:s biståndspolicy som bör anpassas till Agenda 2030. I revideringsprocessen avser regeringen driva att EU:s koherenspolitik (”Policy Coherence for Development”, PCD), som är motsvarigheten till Sveriges politik för global utveckling (PGU), ska utgöra ett verktyg i genomförandet av Agenda 2030. </w:t>
      </w:r>
    </w:p>
    <w:p w14:paraId="21FA2939" w14:textId="77777777" w:rsidR="00ED6BCF" w:rsidRDefault="00ED6BCF" w:rsidP="00ED6BCF">
      <w:pPr>
        <w:pStyle w:val="Ingetavstnd"/>
        <w:spacing w:line="276" w:lineRule="auto"/>
        <w:rPr>
          <w:rFonts w:ascii="OrigGarmnd BT" w:hAnsi="OrigGarmnd BT"/>
          <w:color w:val="000000" w:themeColor="text1"/>
          <w:sz w:val="24"/>
          <w:szCs w:val="24"/>
        </w:rPr>
      </w:pPr>
    </w:p>
    <w:p w14:paraId="120699FF" w14:textId="66EB3E3E" w:rsidR="00ED6BCF" w:rsidRPr="00ED6BCF" w:rsidRDefault="00ED6BCF" w:rsidP="00ED6BCF">
      <w:pPr>
        <w:pStyle w:val="Ingetavstnd"/>
        <w:spacing w:line="276" w:lineRule="auto"/>
        <w:rPr>
          <w:rFonts w:ascii="OrigGarmnd BT" w:hAnsi="OrigGarmnd BT"/>
          <w:color w:val="000000" w:themeColor="text1"/>
          <w:sz w:val="24"/>
          <w:szCs w:val="24"/>
        </w:rPr>
      </w:pPr>
      <w:r w:rsidRPr="00ED6BCF">
        <w:rPr>
          <w:rFonts w:ascii="OrigGarmnd BT" w:hAnsi="OrigGarmnd BT"/>
          <w:color w:val="000000" w:themeColor="text1"/>
          <w:sz w:val="24"/>
          <w:szCs w:val="24"/>
        </w:rPr>
        <w:t>Regeringen anser att utvecklingssamarbetet utgör ett av flera medel i genomförandet av Agenda 2030 och kommer därför verka för ett resursmässigt fokus på de minst utvecklade länderna och sköra konfliktländer, som har liten tillgång till andra finansiella flöden.</w:t>
      </w:r>
      <w:r w:rsidR="009C3EAA">
        <w:rPr>
          <w:rFonts w:ascii="OrigGarmnd BT" w:hAnsi="OrigGarmnd BT"/>
          <w:color w:val="000000" w:themeColor="text1"/>
          <w:sz w:val="24"/>
          <w:szCs w:val="24"/>
        </w:rPr>
        <w:t xml:space="preserve"> </w:t>
      </w:r>
      <w:r w:rsidRPr="00ED6BCF">
        <w:rPr>
          <w:rFonts w:ascii="OrigGarmnd BT" w:hAnsi="OrigGarmnd BT"/>
          <w:color w:val="000000" w:themeColor="text1"/>
          <w:sz w:val="24"/>
          <w:szCs w:val="24"/>
        </w:rPr>
        <w:t>Regeringen avser driva att EU:s gemensamma biståndsåtagande om 0,7</w:t>
      </w:r>
      <w:r w:rsidR="00B35407">
        <w:rPr>
          <w:rFonts w:ascii="OrigGarmnd BT" w:hAnsi="OrigGarmnd BT"/>
          <w:color w:val="000000" w:themeColor="text1"/>
          <w:sz w:val="24"/>
          <w:szCs w:val="24"/>
        </w:rPr>
        <w:t xml:space="preserve"> </w:t>
      </w:r>
      <w:r w:rsidRPr="00ED6BCF">
        <w:rPr>
          <w:rFonts w:ascii="OrigGarmnd BT" w:hAnsi="OrigGarmnd BT"/>
          <w:color w:val="000000" w:themeColor="text1"/>
          <w:sz w:val="24"/>
          <w:szCs w:val="24"/>
        </w:rPr>
        <w:t>% av BNI består och tydligt kommer till uttryck i en reviderad policy.</w:t>
      </w:r>
    </w:p>
    <w:p w14:paraId="121840ED" w14:textId="77777777" w:rsidR="00ED6BCF" w:rsidRDefault="00ED6BCF" w:rsidP="00ED6BCF">
      <w:pPr>
        <w:pStyle w:val="Ingetavstnd"/>
        <w:spacing w:line="276" w:lineRule="auto"/>
        <w:rPr>
          <w:rFonts w:ascii="OrigGarmnd BT" w:hAnsi="OrigGarmnd BT"/>
          <w:color w:val="000000" w:themeColor="text1"/>
          <w:sz w:val="24"/>
          <w:szCs w:val="24"/>
        </w:rPr>
      </w:pPr>
    </w:p>
    <w:p w14:paraId="0713EA29" w14:textId="59329EF4" w:rsidR="00BF64FE" w:rsidRDefault="00ED6BCF" w:rsidP="00ED6BCF">
      <w:pPr>
        <w:pStyle w:val="Ingetavstnd"/>
        <w:spacing w:line="276" w:lineRule="auto"/>
        <w:rPr>
          <w:rFonts w:ascii="OrigGarmnd BT" w:hAnsi="OrigGarmnd BT"/>
          <w:color w:val="000000" w:themeColor="text1"/>
          <w:sz w:val="24"/>
          <w:szCs w:val="24"/>
        </w:rPr>
      </w:pPr>
      <w:r w:rsidRPr="00ED6BCF">
        <w:rPr>
          <w:rFonts w:ascii="OrigGarmnd BT" w:hAnsi="OrigGarmnd BT"/>
          <w:color w:val="000000" w:themeColor="text1"/>
          <w:sz w:val="24"/>
          <w:szCs w:val="24"/>
        </w:rPr>
        <w:t>Ytterligare frågor som regeringen kommer betona vid mötet är principen om partnerländers nationella ägarskap och brett deltagande av civilsamhället, liksom bryggan mellan det humanitära respektive det långsiktiga utvecklingssamarbetet. Centrala tematiska prioriteringar som regeringen kommer verka för i EU:s nya biståndspolicy är jämställdhet</w:t>
      </w:r>
      <w:r w:rsidR="0087066B">
        <w:rPr>
          <w:rFonts w:ascii="OrigGarmnd BT" w:hAnsi="OrigGarmnd BT"/>
          <w:color w:val="000000" w:themeColor="text1"/>
          <w:sz w:val="24"/>
          <w:szCs w:val="24"/>
        </w:rPr>
        <w:t xml:space="preserve"> inkl SRHR</w:t>
      </w:r>
      <w:r w:rsidRPr="00ED6BCF">
        <w:rPr>
          <w:rFonts w:ascii="OrigGarmnd BT" w:hAnsi="OrigGarmnd BT"/>
          <w:color w:val="000000" w:themeColor="text1"/>
          <w:sz w:val="24"/>
          <w:szCs w:val="24"/>
        </w:rPr>
        <w:t>, miljö-klimat</w:t>
      </w:r>
      <w:r w:rsidR="00604B5A">
        <w:rPr>
          <w:rFonts w:ascii="OrigGarmnd BT" w:hAnsi="OrigGarmnd BT"/>
          <w:color w:val="000000" w:themeColor="text1"/>
          <w:sz w:val="24"/>
          <w:szCs w:val="24"/>
        </w:rPr>
        <w:t>,</w:t>
      </w:r>
      <w:r w:rsidRPr="00ED6BCF">
        <w:rPr>
          <w:rFonts w:ascii="OrigGarmnd BT" w:hAnsi="OrigGarmnd BT"/>
          <w:color w:val="000000" w:themeColor="text1"/>
          <w:sz w:val="24"/>
          <w:szCs w:val="24"/>
        </w:rPr>
        <w:t xml:space="preserve"> konfliktförebyggande, </w:t>
      </w:r>
      <w:r w:rsidR="007C3A8E">
        <w:rPr>
          <w:rFonts w:ascii="OrigGarmnd BT" w:hAnsi="OrigGarmnd BT"/>
          <w:color w:val="000000" w:themeColor="text1"/>
          <w:sz w:val="24"/>
          <w:szCs w:val="24"/>
        </w:rPr>
        <w:t xml:space="preserve">vikten av demokratisk samhällstyrning </w:t>
      </w:r>
      <w:r w:rsidRPr="00ED6BCF">
        <w:rPr>
          <w:rFonts w:ascii="OrigGarmnd BT" w:hAnsi="OrigGarmnd BT"/>
          <w:color w:val="000000" w:themeColor="text1"/>
          <w:sz w:val="24"/>
          <w:szCs w:val="24"/>
        </w:rPr>
        <w:t>samt att EU:s utvecklingssamarbete genomsyras av ett rättighetsperspektiv</w:t>
      </w:r>
      <w:r w:rsidR="00BF64FE">
        <w:rPr>
          <w:rFonts w:ascii="OrigGarmnd BT" w:hAnsi="OrigGarmnd BT"/>
          <w:color w:val="000000" w:themeColor="text1"/>
          <w:sz w:val="24"/>
          <w:szCs w:val="24"/>
        </w:rPr>
        <w:t>.</w:t>
      </w:r>
    </w:p>
    <w:p w14:paraId="3DB3ADF2" w14:textId="77777777" w:rsidR="00DA4FAC" w:rsidRDefault="00DA4FAC" w:rsidP="00AC79C5">
      <w:pPr>
        <w:spacing w:after="0"/>
        <w:rPr>
          <w:rFonts w:ascii="OrigGarmnd BT" w:hAnsi="OrigGarmnd BT"/>
          <w:b/>
          <w:sz w:val="24"/>
          <w:szCs w:val="24"/>
        </w:rPr>
      </w:pPr>
    </w:p>
    <w:p w14:paraId="761B11F5" w14:textId="77777777" w:rsidR="00DA4FAC" w:rsidRDefault="00DA4FAC" w:rsidP="00AC79C5">
      <w:pPr>
        <w:spacing w:after="0"/>
        <w:rPr>
          <w:rFonts w:ascii="OrigGarmnd BT" w:hAnsi="OrigGarmnd BT"/>
          <w:b/>
          <w:sz w:val="24"/>
          <w:szCs w:val="24"/>
        </w:rPr>
      </w:pPr>
    </w:p>
    <w:p w14:paraId="70BCED82" w14:textId="35768159" w:rsidR="00FF63FB" w:rsidRDefault="00DA4FAC" w:rsidP="00AC79C5">
      <w:pPr>
        <w:spacing w:after="0"/>
        <w:rPr>
          <w:rFonts w:ascii="OrigGarmnd BT" w:hAnsi="OrigGarmnd BT"/>
          <w:b/>
          <w:sz w:val="24"/>
          <w:szCs w:val="24"/>
        </w:rPr>
      </w:pPr>
      <w:r>
        <w:rPr>
          <w:rFonts w:ascii="OrigGarmnd BT" w:hAnsi="OrigGarmnd BT"/>
          <w:b/>
          <w:sz w:val="24"/>
          <w:szCs w:val="24"/>
        </w:rPr>
        <w:t>5</w:t>
      </w:r>
      <w:r w:rsidR="007971C7">
        <w:rPr>
          <w:rFonts w:ascii="OrigGarmnd BT" w:hAnsi="OrigGarmnd BT"/>
          <w:b/>
          <w:sz w:val="24"/>
          <w:szCs w:val="24"/>
        </w:rPr>
        <w:t xml:space="preserve">. </w:t>
      </w:r>
      <w:r>
        <w:rPr>
          <w:rFonts w:ascii="OrigGarmnd BT" w:hAnsi="OrigGarmnd BT"/>
          <w:b/>
          <w:sz w:val="24"/>
          <w:szCs w:val="24"/>
        </w:rPr>
        <w:t xml:space="preserve">Handel, privata sektorn och hållbar </w:t>
      </w:r>
      <w:r w:rsidR="004042FB">
        <w:rPr>
          <w:rFonts w:ascii="OrigGarmnd BT" w:hAnsi="OrigGarmnd BT"/>
          <w:b/>
          <w:sz w:val="24"/>
          <w:szCs w:val="24"/>
        </w:rPr>
        <w:t>utveckling</w:t>
      </w:r>
    </w:p>
    <w:p w14:paraId="01FB9FF4" w14:textId="77777777" w:rsidR="00A81028" w:rsidRDefault="00A81028" w:rsidP="00AC79C5">
      <w:pPr>
        <w:spacing w:after="0"/>
        <w:rPr>
          <w:rFonts w:ascii="OrigGarmnd BT" w:hAnsi="OrigGarmnd BT"/>
          <w:b/>
          <w:sz w:val="24"/>
          <w:szCs w:val="24"/>
        </w:rPr>
      </w:pPr>
    </w:p>
    <w:p w14:paraId="03428B12" w14:textId="09B69C18" w:rsidR="002601E2" w:rsidRPr="0048607C" w:rsidRDefault="002601E2" w:rsidP="002601E2">
      <w:pPr>
        <w:pStyle w:val="Ingetavstnd"/>
        <w:spacing w:line="276" w:lineRule="auto"/>
        <w:rPr>
          <w:rFonts w:ascii="OrigGarmnd BT" w:hAnsi="OrigGarmnd BT"/>
          <w:i/>
          <w:iCs/>
          <w:color w:val="000000" w:themeColor="text1"/>
          <w:sz w:val="24"/>
          <w:szCs w:val="24"/>
          <w:lang w:eastAsia="sv-SE"/>
        </w:rPr>
      </w:pPr>
      <w:r w:rsidRPr="0048607C">
        <w:rPr>
          <w:rFonts w:ascii="OrigGarmnd BT" w:hAnsi="OrigGarmnd BT"/>
          <w:i/>
          <w:iCs/>
          <w:color w:val="000000" w:themeColor="text1"/>
          <w:sz w:val="24"/>
          <w:szCs w:val="24"/>
          <w:lang w:eastAsia="sv-SE"/>
        </w:rPr>
        <w:t>Diskussions</w:t>
      </w:r>
      <w:r w:rsidR="0005140F">
        <w:rPr>
          <w:rFonts w:ascii="OrigGarmnd BT" w:hAnsi="OrigGarmnd BT"/>
          <w:i/>
          <w:iCs/>
          <w:color w:val="000000" w:themeColor="text1"/>
          <w:sz w:val="24"/>
          <w:szCs w:val="24"/>
          <w:lang w:eastAsia="sv-SE"/>
        </w:rPr>
        <w:t>- och besluts</w:t>
      </w:r>
      <w:r w:rsidRPr="0048607C">
        <w:rPr>
          <w:rFonts w:ascii="OrigGarmnd BT" w:hAnsi="OrigGarmnd BT"/>
          <w:i/>
          <w:iCs/>
          <w:color w:val="000000" w:themeColor="text1"/>
          <w:sz w:val="24"/>
          <w:szCs w:val="24"/>
          <w:lang w:eastAsia="sv-SE"/>
        </w:rPr>
        <w:t>punkt</w:t>
      </w:r>
    </w:p>
    <w:p w14:paraId="2ADDDCB3" w14:textId="6B02B6F7" w:rsidR="002601E2" w:rsidRPr="002601E2" w:rsidRDefault="0069414D" w:rsidP="002601E2">
      <w:pPr>
        <w:pStyle w:val="Ingetavstnd"/>
        <w:spacing w:line="276" w:lineRule="auto"/>
        <w:rPr>
          <w:rFonts w:ascii="OrigGarmnd BT" w:hAnsi="OrigGarmnd BT"/>
          <w:iCs/>
          <w:color w:val="000000" w:themeColor="text1"/>
          <w:sz w:val="24"/>
          <w:szCs w:val="24"/>
          <w:lang w:eastAsia="sv-SE"/>
        </w:rPr>
      </w:pPr>
      <w:r w:rsidRPr="0069414D">
        <w:rPr>
          <w:rFonts w:ascii="OrigGarmnd BT" w:hAnsi="OrigGarmnd BT"/>
          <w:iCs/>
          <w:color w:val="000000" w:themeColor="text1"/>
          <w:sz w:val="24"/>
          <w:szCs w:val="24"/>
          <w:lang w:eastAsia="sv-SE"/>
        </w:rPr>
        <w:lastRenderedPageBreak/>
        <w:t xml:space="preserve">Rådet förväntas diskutera den privata sektorns roll i implementeringen av Agenda 2030 om hållbar utveckling. </w:t>
      </w:r>
      <w:r w:rsidR="00987539">
        <w:rPr>
          <w:rFonts w:ascii="OrigGarmnd BT" w:hAnsi="OrigGarmnd BT"/>
          <w:iCs/>
          <w:color w:val="000000" w:themeColor="text1"/>
          <w:sz w:val="24"/>
          <w:szCs w:val="24"/>
          <w:lang w:eastAsia="sv-SE"/>
        </w:rPr>
        <w:t>K</w:t>
      </w:r>
      <w:r w:rsidRPr="0069414D">
        <w:rPr>
          <w:rFonts w:ascii="OrigGarmnd BT" w:hAnsi="OrigGarmnd BT"/>
          <w:iCs/>
          <w:color w:val="000000" w:themeColor="text1"/>
          <w:sz w:val="24"/>
          <w:szCs w:val="24"/>
          <w:lang w:eastAsia="sv-SE"/>
        </w:rPr>
        <w:t xml:space="preserve">ommissionens rapport om genomförandet av meddelandet från 2012 om ”Handel, tillväxt och utveckling” utgör underlag för </w:t>
      </w:r>
      <w:r w:rsidR="00987539">
        <w:rPr>
          <w:rFonts w:ascii="OrigGarmnd BT" w:hAnsi="OrigGarmnd BT"/>
          <w:iCs/>
          <w:color w:val="000000" w:themeColor="text1"/>
          <w:sz w:val="24"/>
          <w:szCs w:val="24"/>
          <w:lang w:eastAsia="sv-SE"/>
        </w:rPr>
        <w:t xml:space="preserve">den andra delen av </w:t>
      </w:r>
      <w:r w:rsidRPr="0069414D">
        <w:rPr>
          <w:rFonts w:ascii="OrigGarmnd BT" w:hAnsi="OrigGarmnd BT"/>
          <w:iCs/>
          <w:color w:val="000000" w:themeColor="text1"/>
          <w:sz w:val="24"/>
          <w:szCs w:val="24"/>
          <w:lang w:eastAsia="sv-SE"/>
        </w:rPr>
        <w:t xml:space="preserve">diskussionen.  </w:t>
      </w:r>
      <w:r w:rsidR="006241AB">
        <w:rPr>
          <w:rFonts w:ascii="OrigGarmnd BT" w:hAnsi="OrigGarmnd BT"/>
          <w:iCs/>
          <w:color w:val="000000" w:themeColor="text1"/>
          <w:sz w:val="24"/>
          <w:szCs w:val="24"/>
          <w:lang w:eastAsia="sv-SE"/>
        </w:rPr>
        <w:t>Därutöver förväntas r</w:t>
      </w:r>
      <w:r w:rsidRPr="0069414D">
        <w:rPr>
          <w:rFonts w:ascii="OrigGarmnd BT" w:hAnsi="OrigGarmnd BT"/>
          <w:iCs/>
          <w:color w:val="000000" w:themeColor="text1"/>
          <w:sz w:val="24"/>
          <w:szCs w:val="24"/>
          <w:lang w:eastAsia="sv-SE"/>
        </w:rPr>
        <w:t>ådsslutsatser om ansvarsfulla globala värdekedjor antas</w:t>
      </w:r>
      <w:r w:rsidR="002601E2" w:rsidRPr="002601E2">
        <w:rPr>
          <w:rFonts w:ascii="OrigGarmnd BT" w:hAnsi="OrigGarmnd BT"/>
          <w:iCs/>
          <w:color w:val="000000" w:themeColor="text1"/>
          <w:sz w:val="24"/>
          <w:szCs w:val="24"/>
          <w:lang w:eastAsia="sv-SE"/>
        </w:rPr>
        <w:t>.</w:t>
      </w:r>
    </w:p>
    <w:p w14:paraId="1C688A7C" w14:textId="77777777" w:rsidR="002601E2" w:rsidRPr="0048607C" w:rsidRDefault="002601E2" w:rsidP="002601E2">
      <w:pPr>
        <w:spacing w:after="0"/>
        <w:rPr>
          <w:rFonts w:ascii="OrigGarmnd BT" w:eastAsia="Calibri" w:hAnsi="OrigGarmnd BT" w:cs="Times New Roman"/>
          <w:color w:val="000000" w:themeColor="text1"/>
          <w:sz w:val="24"/>
          <w:szCs w:val="24"/>
        </w:rPr>
      </w:pPr>
    </w:p>
    <w:p w14:paraId="71957E27" w14:textId="77777777" w:rsidR="002601E2" w:rsidRPr="0048607C" w:rsidRDefault="002601E2" w:rsidP="002601E2">
      <w:pPr>
        <w:pStyle w:val="Ingetavstnd"/>
        <w:spacing w:line="276" w:lineRule="auto"/>
        <w:rPr>
          <w:rFonts w:ascii="OrigGarmnd BT" w:hAnsi="OrigGarmnd BT"/>
          <w:color w:val="000000" w:themeColor="text1"/>
          <w:sz w:val="24"/>
          <w:szCs w:val="24"/>
        </w:rPr>
      </w:pPr>
      <w:r w:rsidRPr="0048607C">
        <w:rPr>
          <w:rFonts w:ascii="OrigGarmnd BT" w:hAnsi="OrigGarmnd BT"/>
          <w:color w:val="000000" w:themeColor="text1"/>
          <w:sz w:val="24"/>
          <w:szCs w:val="24"/>
          <w:u w:val="single"/>
        </w:rPr>
        <w:t>Regeringens ståndpunkt:</w:t>
      </w:r>
      <w:r w:rsidRPr="0048607C">
        <w:rPr>
          <w:rFonts w:ascii="OrigGarmnd BT" w:hAnsi="OrigGarmnd BT"/>
          <w:color w:val="000000" w:themeColor="text1"/>
          <w:sz w:val="24"/>
          <w:szCs w:val="24"/>
        </w:rPr>
        <w:t xml:space="preserve"> </w:t>
      </w:r>
    </w:p>
    <w:p w14:paraId="0EE76B31" w14:textId="1D3DF8D2" w:rsidR="0069414D" w:rsidRPr="0069414D" w:rsidRDefault="0069414D" w:rsidP="0069414D">
      <w:pPr>
        <w:pStyle w:val="Ingetavstnd"/>
        <w:spacing w:line="276" w:lineRule="auto"/>
        <w:rPr>
          <w:rFonts w:ascii="OrigGarmnd BT" w:hAnsi="OrigGarmnd BT"/>
          <w:iCs/>
          <w:color w:val="000000" w:themeColor="text1"/>
          <w:sz w:val="24"/>
          <w:szCs w:val="24"/>
          <w:lang w:eastAsia="sv-SE"/>
        </w:rPr>
      </w:pPr>
      <w:r w:rsidRPr="0069414D">
        <w:rPr>
          <w:rFonts w:ascii="OrigGarmnd BT" w:hAnsi="OrigGarmnd BT"/>
          <w:iCs/>
          <w:color w:val="000000" w:themeColor="text1"/>
          <w:sz w:val="24"/>
          <w:szCs w:val="24"/>
          <w:lang w:eastAsia="sv-SE"/>
        </w:rPr>
        <w:t xml:space="preserve">Regeringen välkomnar diskussionen om den privata sektorns viktiga roll i implementeringen av Agenda 2030 och dess bidrag för att nå de globala målen, bl.a. genom stärkt resursmobilisering för hållbar global utveckling. Regeringen anser att metoder för att engagera och mobilisera den privata sektorn och dess resurser för hållbar utveckling och klimatinsatser kan vara ett komplement till traditionellt </w:t>
      </w:r>
      <w:r w:rsidR="00604B5A">
        <w:rPr>
          <w:rFonts w:ascii="OrigGarmnd BT" w:hAnsi="OrigGarmnd BT"/>
          <w:iCs/>
          <w:color w:val="000000" w:themeColor="text1"/>
          <w:sz w:val="24"/>
          <w:szCs w:val="24"/>
          <w:lang w:eastAsia="sv-SE"/>
        </w:rPr>
        <w:t>utvecklingssamarbete</w:t>
      </w:r>
      <w:r w:rsidRPr="0069414D">
        <w:rPr>
          <w:rFonts w:ascii="OrigGarmnd BT" w:hAnsi="OrigGarmnd BT"/>
          <w:iCs/>
          <w:color w:val="000000" w:themeColor="text1"/>
          <w:sz w:val="24"/>
          <w:szCs w:val="24"/>
          <w:lang w:eastAsia="sv-SE"/>
        </w:rPr>
        <w:t xml:space="preserve">, som är fortsatt centralt. </w:t>
      </w:r>
      <w:r w:rsidR="00987539" w:rsidRPr="0069414D">
        <w:rPr>
          <w:rFonts w:ascii="OrigGarmnd BT" w:hAnsi="OrigGarmnd BT"/>
          <w:iCs/>
          <w:color w:val="000000" w:themeColor="text1"/>
          <w:sz w:val="24"/>
          <w:szCs w:val="24"/>
          <w:lang w:eastAsia="sv-SE"/>
        </w:rPr>
        <w:t>Genom hållbart företagande kan företagens bidrag stärkas för en rättvis och hållbar global utveckling samt inkluderande tillväxt. EU:s medlemsländer och institutioner har ett ansvar att driva på denna utveckling.</w:t>
      </w:r>
      <w:r w:rsidR="00761F29">
        <w:rPr>
          <w:rFonts w:ascii="OrigGarmnd BT" w:hAnsi="OrigGarmnd BT"/>
          <w:iCs/>
          <w:color w:val="000000" w:themeColor="text1"/>
          <w:sz w:val="24"/>
          <w:szCs w:val="24"/>
          <w:lang w:eastAsia="sv-SE"/>
        </w:rPr>
        <w:t xml:space="preserve"> </w:t>
      </w:r>
      <w:r w:rsidR="00761F29">
        <w:rPr>
          <w:rFonts w:ascii="OrigGarmnd BT" w:hAnsi="OrigGarmnd BT"/>
          <w:color w:val="000000"/>
          <w:sz w:val="24"/>
          <w:szCs w:val="24"/>
        </w:rPr>
        <w:t>Regeringen välkomnar förslaget till rådsslutsatser som tydliggör vikten av hållbart företagande och ansvarsfulla globala värdekedjor, inte minst som ett sätt för företag att stärka sin konkurrenskraft och bidra med lösningar på gemensamma utmaningar i samhället.</w:t>
      </w:r>
    </w:p>
    <w:p w14:paraId="5F07E34E" w14:textId="77777777" w:rsidR="0069414D" w:rsidRPr="0069414D" w:rsidRDefault="0069414D" w:rsidP="0069414D">
      <w:pPr>
        <w:pStyle w:val="Ingetavstnd"/>
        <w:spacing w:line="276" w:lineRule="auto"/>
        <w:rPr>
          <w:rFonts w:ascii="OrigGarmnd BT" w:hAnsi="OrigGarmnd BT"/>
          <w:iCs/>
          <w:color w:val="000000" w:themeColor="text1"/>
          <w:sz w:val="24"/>
          <w:szCs w:val="24"/>
          <w:lang w:eastAsia="sv-SE"/>
        </w:rPr>
      </w:pPr>
    </w:p>
    <w:p w14:paraId="4CA8237E" w14:textId="77777777" w:rsidR="0069414D" w:rsidRPr="0069414D" w:rsidRDefault="0069414D" w:rsidP="0069414D">
      <w:pPr>
        <w:pStyle w:val="Ingetavstnd"/>
        <w:spacing w:line="276" w:lineRule="auto"/>
        <w:rPr>
          <w:rFonts w:ascii="OrigGarmnd BT" w:hAnsi="OrigGarmnd BT"/>
          <w:iCs/>
          <w:color w:val="000000" w:themeColor="text1"/>
          <w:sz w:val="24"/>
          <w:szCs w:val="24"/>
          <w:lang w:eastAsia="sv-SE"/>
        </w:rPr>
      </w:pPr>
      <w:r w:rsidRPr="0069414D">
        <w:rPr>
          <w:rFonts w:ascii="OrigGarmnd BT" w:hAnsi="OrigGarmnd BT"/>
          <w:iCs/>
          <w:color w:val="000000" w:themeColor="text1"/>
          <w:sz w:val="24"/>
          <w:szCs w:val="24"/>
          <w:lang w:eastAsia="sv-SE"/>
        </w:rPr>
        <w:t>Regeringen välkomnar de framsteg som skett genom implementeringen av meddelandet om ”Handel, tillväxt och utveckling”. Regeringen betonar vikten att underlätta för små producenter och jordbrukare i utvecklingsländer att få avsättning för sina produkter. Det är av största vikt att expor</w:t>
      </w:r>
      <w:r w:rsidRPr="0069414D">
        <w:rPr>
          <w:rFonts w:ascii="OrigGarmnd BT" w:hAnsi="OrigGarmnd BT"/>
          <w:iCs/>
          <w:color w:val="000000" w:themeColor="text1"/>
          <w:sz w:val="24"/>
          <w:szCs w:val="24"/>
          <w:lang w:eastAsia="sv-SE"/>
        </w:rPr>
        <w:lastRenderedPageBreak/>
        <w:t xml:space="preserve">törer inom privata sektorn från dessa länder får marknadstillträde i EU genom förmånliga handelspreferenser samt genom de ekonomiska partnerskapsavtal som EU förhandlat med olika regioner inom AVS-länderna. </w:t>
      </w:r>
    </w:p>
    <w:p w14:paraId="7B9D92A4" w14:textId="77777777" w:rsidR="00DA4FAC" w:rsidRDefault="00DA4FAC" w:rsidP="00DA4FAC">
      <w:pPr>
        <w:spacing w:after="0"/>
        <w:rPr>
          <w:rFonts w:ascii="OrigGarmnd BT" w:hAnsi="OrigGarmnd BT"/>
          <w:b/>
          <w:sz w:val="24"/>
          <w:szCs w:val="24"/>
        </w:rPr>
      </w:pPr>
    </w:p>
    <w:p w14:paraId="4EEC860F" w14:textId="77777777" w:rsidR="00495530" w:rsidRDefault="00495530" w:rsidP="00DA4FAC">
      <w:pPr>
        <w:spacing w:after="0"/>
        <w:rPr>
          <w:rFonts w:ascii="OrigGarmnd BT" w:hAnsi="OrigGarmnd BT"/>
          <w:b/>
          <w:sz w:val="24"/>
          <w:szCs w:val="24"/>
        </w:rPr>
      </w:pPr>
    </w:p>
    <w:p w14:paraId="3DD63497" w14:textId="77777777" w:rsidR="00495530" w:rsidRDefault="00495530" w:rsidP="00DA4FAC">
      <w:pPr>
        <w:spacing w:after="0"/>
        <w:rPr>
          <w:rFonts w:ascii="OrigGarmnd BT" w:hAnsi="OrigGarmnd BT"/>
          <w:b/>
          <w:sz w:val="24"/>
          <w:szCs w:val="24"/>
        </w:rPr>
      </w:pPr>
    </w:p>
    <w:p w14:paraId="5DAC58D9" w14:textId="77777777" w:rsidR="00495530" w:rsidRDefault="00495530" w:rsidP="00DA4FAC">
      <w:pPr>
        <w:spacing w:after="0"/>
        <w:rPr>
          <w:rFonts w:ascii="OrigGarmnd BT" w:hAnsi="OrigGarmnd BT"/>
          <w:b/>
          <w:sz w:val="24"/>
          <w:szCs w:val="24"/>
        </w:rPr>
      </w:pPr>
    </w:p>
    <w:p w14:paraId="37D96E6D" w14:textId="77777777" w:rsidR="00495530" w:rsidRDefault="00495530" w:rsidP="00DA4FAC">
      <w:pPr>
        <w:spacing w:after="0"/>
        <w:rPr>
          <w:rFonts w:ascii="OrigGarmnd BT" w:hAnsi="OrigGarmnd BT"/>
          <w:b/>
          <w:sz w:val="24"/>
          <w:szCs w:val="24"/>
        </w:rPr>
      </w:pPr>
    </w:p>
    <w:p w14:paraId="2B6E0D29" w14:textId="77777777" w:rsidR="00495530" w:rsidRDefault="00495530" w:rsidP="00DA4FAC">
      <w:pPr>
        <w:spacing w:after="0"/>
        <w:rPr>
          <w:rFonts w:ascii="OrigGarmnd BT" w:hAnsi="OrigGarmnd BT"/>
          <w:b/>
          <w:sz w:val="24"/>
          <w:szCs w:val="24"/>
        </w:rPr>
      </w:pPr>
    </w:p>
    <w:p w14:paraId="37FBB543" w14:textId="77777777" w:rsidR="00495530" w:rsidRDefault="00495530" w:rsidP="00DA4FAC">
      <w:pPr>
        <w:spacing w:after="0"/>
        <w:rPr>
          <w:rFonts w:ascii="OrigGarmnd BT" w:hAnsi="OrigGarmnd BT"/>
          <w:b/>
          <w:sz w:val="24"/>
          <w:szCs w:val="24"/>
        </w:rPr>
      </w:pPr>
    </w:p>
    <w:p w14:paraId="441D46A6" w14:textId="62DFC6B0" w:rsidR="00DA4FAC" w:rsidRPr="003204CD" w:rsidRDefault="00DA4FAC" w:rsidP="00DA4FAC">
      <w:pPr>
        <w:spacing w:after="0"/>
        <w:rPr>
          <w:rFonts w:ascii="OrigGarmnd BT" w:hAnsi="OrigGarmnd BT"/>
          <w:b/>
          <w:sz w:val="24"/>
          <w:szCs w:val="24"/>
        </w:rPr>
      </w:pPr>
      <w:r>
        <w:rPr>
          <w:rFonts w:ascii="OrigGarmnd BT" w:hAnsi="OrigGarmnd BT"/>
          <w:b/>
          <w:sz w:val="24"/>
          <w:szCs w:val="24"/>
        </w:rPr>
        <w:t>6. Afghanistan</w:t>
      </w:r>
    </w:p>
    <w:p w14:paraId="322C1CAE" w14:textId="77777777" w:rsidR="00DA4FAC" w:rsidRDefault="00DA4FAC" w:rsidP="00DA4FAC">
      <w:pPr>
        <w:pStyle w:val="Ingetavstnd"/>
        <w:spacing w:line="276" w:lineRule="auto"/>
        <w:rPr>
          <w:rFonts w:ascii="OrigGarmnd BT" w:hAnsi="OrigGarmnd BT"/>
          <w:i/>
          <w:iCs/>
          <w:color w:val="000000"/>
          <w:sz w:val="24"/>
          <w:szCs w:val="24"/>
          <w:lang w:eastAsia="sv-SE"/>
        </w:rPr>
      </w:pPr>
    </w:p>
    <w:p w14:paraId="615518E6" w14:textId="77777777" w:rsidR="00DA4FAC" w:rsidRDefault="00DA4FAC" w:rsidP="00DA4FAC">
      <w:pPr>
        <w:pStyle w:val="Ingetavstnd"/>
        <w:spacing w:line="276" w:lineRule="auto"/>
        <w:rPr>
          <w:rFonts w:ascii="OrigGarmnd BT" w:hAnsi="OrigGarmnd BT"/>
          <w:i/>
          <w:iCs/>
          <w:color w:val="000000"/>
          <w:sz w:val="24"/>
          <w:szCs w:val="24"/>
          <w:lang w:eastAsia="sv-SE"/>
        </w:rPr>
      </w:pPr>
      <w:r>
        <w:rPr>
          <w:rFonts w:ascii="OrigGarmnd BT" w:hAnsi="OrigGarmnd BT"/>
          <w:i/>
          <w:iCs/>
          <w:color w:val="000000"/>
          <w:sz w:val="24"/>
          <w:szCs w:val="24"/>
          <w:lang w:eastAsia="sv-SE"/>
        </w:rPr>
        <w:t>Diskussions- och beslutspunkt</w:t>
      </w:r>
    </w:p>
    <w:p w14:paraId="18A919A8" w14:textId="77777777" w:rsidR="00DA4FAC" w:rsidRDefault="00DA4FAC" w:rsidP="00DA4FAC">
      <w:pPr>
        <w:pStyle w:val="Ingetavstnd"/>
        <w:spacing w:line="276" w:lineRule="auto"/>
        <w:rPr>
          <w:rFonts w:ascii="OrigGarmnd BT" w:hAnsi="OrigGarmnd BT"/>
          <w:sz w:val="24"/>
          <w:szCs w:val="24"/>
          <w:lang w:eastAsia="sv-SE"/>
        </w:rPr>
      </w:pPr>
      <w:r w:rsidRPr="00A52916">
        <w:rPr>
          <w:rFonts w:ascii="OrigGarmnd BT" w:hAnsi="OrigGarmnd BT"/>
          <w:sz w:val="24"/>
          <w:szCs w:val="24"/>
          <w:lang w:eastAsia="sv-SE"/>
        </w:rPr>
        <w:t>Rådet väntas kort diskutera Afghanistan inför det att rådsslutsatser ska antas. Den korta diskussionen förutses fokusera på förberedelserna inför den internationella givarkonferensen i Bryssel 3-4 oktober, för vilken EU står vä</w:t>
      </w:r>
      <w:r>
        <w:rPr>
          <w:rFonts w:ascii="OrigGarmnd BT" w:hAnsi="OrigGarmnd BT"/>
          <w:sz w:val="24"/>
          <w:szCs w:val="24"/>
          <w:lang w:eastAsia="sv-SE"/>
        </w:rPr>
        <w:t xml:space="preserve">rd. Rådsslutsatser väntas antas. </w:t>
      </w:r>
    </w:p>
    <w:p w14:paraId="2A49FD4D" w14:textId="77777777" w:rsidR="00DA4FAC" w:rsidRDefault="00DA4FAC" w:rsidP="00DA4FAC">
      <w:pPr>
        <w:pStyle w:val="Ingetavstnd"/>
        <w:spacing w:line="276" w:lineRule="auto"/>
        <w:rPr>
          <w:rFonts w:ascii="OrigGarmnd BT" w:hAnsi="OrigGarmnd BT"/>
          <w:i/>
          <w:iCs/>
          <w:color w:val="000000"/>
          <w:sz w:val="24"/>
          <w:szCs w:val="24"/>
          <w:lang w:eastAsia="sv-SE"/>
        </w:rPr>
      </w:pPr>
    </w:p>
    <w:p w14:paraId="73874072" w14:textId="77777777" w:rsidR="00DA4FAC" w:rsidRDefault="00DA4FAC" w:rsidP="00DA4FAC">
      <w:pPr>
        <w:pStyle w:val="Ingetavstnd"/>
        <w:spacing w:line="276" w:lineRule="auto"/>
        <w:rPr>
          <w:rFonts w:ascii="OrigGarmnd BT" w:hAnsi="OrigGarmnd BT"/>
          <w:color w:val="000000"/>
          <w:sz w:val="24"/>
          <w:szCs w:val="24"/>
          <w:u w:val="single"/>
        </w:rPr>
      </w:pPr>
      <w:r>
        <w:rPr>
          <w:rFonts w:ascii="OrigGarmnd BT" w:hAnsi="OrigGarmnd BT"/>
          <w:color w:val="000000"/>
          <w:sz w:val="24"/>
          <w:szCs w:val="24"/>
          <w:u w:val="single"/>
        </w:rPr>
        <w:t>Regeringens ståndpunkt:</w:t>
      </w:r>
    </w:p>
    <w:p w14:paraId="26C04E93" w14:textId="77777777" w:rsidR="00DA4FAC" w:rsidRDefault="00DA4FAC" w:rsidP="00DA4FAC">
      <w:pPr>
        <w:pStyle w:val="Ingetavstnd"/>
        <w:spacing w:line="276" w:lineRule="auto"/>
        <w:rPr>
          <w:rFonts w:ascii="OrigGarmnd BT" w:hAnsi="OrigGarmnd BT"/>
          <w:color w:val="000000"/>
          <w:sz w:val="24"/>
          <w:szCs w:val="24"/>
          <w:lang w:eastAsia="sv-SE"/>
        </w:rPr>
      </w:pPr>
      <w:r>
        <w:rPr>
          <w:rFonts w:ascii="OrigGarmnd BT" w:hAnsi="OrigGarmnd BT"/>
          <w:color w:val="000000"/>
          <w:sz w:val="24"/>
          <w:szCs w:val="24"/>
          <w:lang w:eastAsia="sv-SE"/>
        </w:rPr>
        <w:t xml:space="preserve">Regeringen anser att höstens givarkonferens om Afghanistan blir en viktig milstolpe i det fortsatta utvecklingssamarbetet med Afghanistan. Regeringen anser att det är av stor vikt att givarkonferensen leder till ett förnyat och starkt budskap om fortsatt politiskt och ekonomiskt stöd för hållbar utveckling i Afghanistan. </w:t>
      </w:r>
      <w:r>
        <w:rPr>
          <w:rFonts w:ascii="OrigGarmnd BT" w:hAnsi="OrigGarmnd BT"/>
          <w:sz w:val="24"/>
          <w:szCs w:val="24"/>
          <w:lang w:eastAsia="sv-SE"/>
        </w:rPr>
        <w:t xml:space="preserve">Regeringen anser det också viktigt att påminna om den afghanska regeringens ansvar för att genomföra viktiga politiska och ekonomiska reformer. Sverige har gjort ett långsiktigt åtagande gentemot Afghanistan om att bidra med USD 1 miljard till och med 2024. </w:t>
      </w:r>
      <w:r>
        <w:rPr>
          <w:rFonts w:ascii="OrigGarmnd BT" w:hAnsi="OrigGarmnd BT"/>
          <w:sz w:val="24"/>
          <w:szCs w:val="24"/>
          <w:lang w:eastAsia="sv-SE"/>
        </w:rPr>
        <w:lastRenderedPageBreak/>
        <w:t>Regeringen uppmanar andra givare, EU:s medlemmar såväl som andra, att också göra liknande långsiktiga åtaganden, samt att behålla stödet till Afghanistan på nuvarande nivå.</w:t>
      </w:r>
    </w:p>
    <w:p w14:paraId="3A932C4D" w14:textId="77777777" w:rsidR="00DA4FAC" w:rsidRDefault="00DA4FAC" w:rsidP="00DA4FAC">
      <w:pPr>
        <w:pStyle w:val="Ingetavstnd"/>
        <w:spacing w:line="276" w:lineRule="auto"/>
        <w:rPr>
          <w:rFonts w:ascii="OrigGarmnd BT" w:hAnsi="OrigGarmnd BT"/>
          <w:color w:val="000000"/>
          <w:sz w:val="24"/>
          <w:szCs w:val="24"/>
          <w:lang w:eastAsia="sv-SE"/>
        </w:rPr>
      </w:pPr>
    </w:p>
    <w:p w14:paraId="3B176A14" w14:textId="77777777" w:rsidR="00DA4FAC" w:rsidRDefault="00DA4FAC" w:rsidP="00DA4FAC">
      <w:pPr>
        <w:rPr>
          <w:rFonts w:ascii="Calibri" w:hAnsi="Calibri"/>
          <w:color w:val="1F497D"/>
        </w:rPr>
      </w:pPr>
      <w:r>
        <w:rPr>
          <w:rFonts w:ascii="OrigGarmnd BT" w:hAnsi="OrigGarmnd BT"/>
          <w:color w:val="000000"/>
          <w:sz w:val="24"/>
          <w:szCs w:val="24"/>
          <w:lang w:eastAsia="sv-SE"/>
        </w:rPr>
        <w:t>Regeringen välkomnar de framsteg som Afghanistan kunnat uppvisa i genomförandet av politiska och ekonomiska reformer och betonar vikten av fortsatt implementering av det nationella utvecklingsramverket. Regeringen välkomnar ökad biståndseffektivitet och stödjer EU:s övervägande om att inleda gemensamprogrammering.</w:t>
      </w:r>
    </w:p>
    <w:p w14:paraId="5148D6A9" w14:textId="77777777" w:rsidR="00BF64FE" w:rsidRDefault="00BF64FE" w:rsidP="0095263B">
      <w:pPr>
        <w:spacing w:after="0"/>
        <w:rPr>
          <w:rFonts w:ascii="OrigGarmnd BT" w:hAnsi="OrigGarmnd BT"/>
          <w:b/>
          <w:sz w:val="24"/>
          <w:szCs w:val="24"/>
        </w:rPr>
      </w:pPr>
    </w:p>
    <w:p w14:paraId="23C84E0D" w14:textId="79A9F6D8" w:rsidR="00AC79C5" w:rsidRDefault="00DA4FAC" w:rsidP="00AC79C5">
      <w:pPr>
        <w:spacing w:after="0"/>
        <w:rPr>
          <w:rFonts w:ascii="OrigGarmnd BT" w:hAnsi="OrigGarmnd BT"/>
          <w:b/>
          <w:sz w:val="24"/>
          <w:szCs w:val="24"/>
        </w:rPr>
      </w:pPr>
      <w:r>
        <w:rPr>
          <w:rFonts w:ascii="OrigGarmnd BT" w:hAnsi="OrigGarmnd BT"/>
          <w:b/>
          <w:sz w:val="24"/>
          <w:szCs w:val="24"/>
        </w:rPr>
        <w:t>7</w:t>
      </w:r>
      <w:r w:rsidR="007971C7">
        <w:rPr>
          <w:rFonts w:ascii="OrigGarmnd BT" w:hAnsi="OrigGarmnd BT"/>
          <w:b/>
          <w:sz w:val="24"/>
          <w:szCs w:val="24"/>
        </w:rPr>
        <w:t xml:space="preserve">. </w:t>
      </w:r>
      <w:r w:rsidR="002C6BDA">
        <w:rPr>
          <w:rFonts w:ascii="OrigGarmnd BT" w:hAnsi="OrigGarmnd BT"/>
          <w:b/>
          <w:sz w:val="24"/>
          <w:szCs w:val="24"/>
        </w:rPr>
        <w:t>Gemensamprogrammering</w:t>
      </w:r>
    </w:p>
    <w:p w14:paraId="14030C27" w14:textId="77777777" w:rsidR="007971C7" w:rsidRPr="00BF64FE" w:rsidRDefault="007971C7" w:rsidP="00AC79C5">
      <w:pPr>
        <w:spacing w:after="0"/>
        <w:rPr>
          <w:rFonts w:ascii="OrigGarmnd BT" w:hAnsi="OrigGarmnd BT"/>
          <w:b/>
          <w:i/>
          <w:sz w:val="24"/>
          <w:szCs w:val="24"/>
        </w:rPr>
      </w:pPr>
    </w:p>
    <w:p w14:paraId="328A5492" w14:textId="303AF006" w:rsidR="00BF64FE" w:rsidRPr="00BF64FE" w:rsidRDefault="00BF64FE" w:rsidP="00BF64FE">
      <w:pPr>
        <w:pStyle w:val="Ingetavstnd"/>
        <w:spacing w:line="276" w:lineRule="auto"/>
        <w:rPr>
          <w:rFonts w:ascii="OrigGarmnd BT" w:hAnsi="OrigGarmnd BT"/>
          <w:i/>
          <w:color w:val="000000" w:themeColor="text1"/>
          <w:sz w:val="24"/>
          <w:szCs w:val="24"/>
        </w:rPr>
      </w:pPr>
      <w:r w:rsidRPr="00BF64FE">
        <w:rPr>
          <w:rFonts w:ascii="OrigGarmnd BT" w:hAnsi="OrigGarmnd BT"/>
          <w:i/>
          <w:color w:val="000000" w:themeColor="text1"/>
          <w:sz w:val="24"/>
          <w:szCs w:val="24"/>
        </w:rPr>
        <w:t>Diskussions</w:t>
      </w:r>
      <w:r w:rsidR="0005140F">
        <w:rPr>
          <w:rFonts w:ascii="OrigGarmnd BT" w:hAnsi="OrigGarmnd BT"/>
          <w:i/>
          <w:color w:val="000000" w:themeColor="text1"/>
          <w:sz w:val="24"/>
          <w:szCs w:val="24"/>
        </w:rPr>
        <w:t xml:space="preserve">- och </w:t>
      </w:r>
      <w:r w:rsidR="00E32F21">
        <w:rPr>
          <w:rFonts w:ascii="OrigGarmnd BT" w:hAnsi="OrigGarmnd BT"/>
          <w:i/>
          <w:color w:val="000000" w:themeColor="text1"/>
          <w:sz w:val="24"/>
          <w:szCs w:val="24"/>
        </w:rPr>
        <w:t>beslut</w:t>
      </w:r>
      <w:r w:rsidR="00E32F21" w:rsidRPr="00BF64FE">
        <w:rPr>
          <w:rFonts w:ascii="OrigGarmnd BT" w:hAnsi="OrigGarmnd BT"/>
          <w:i/>
          <w:color w:val="000000" w:themeColor="text1"/>
          <w:sz w:val="24"/>
          <w:szCs w:val="24"/>
        </w:rPr>
        <w:t>spunkt</w:t>
      </w:r>
      <w:r w:rsidRPr="00BF64FE">
        <w:rPr>
          <w:rFonts w:ascii="OrigGarmnd BT" w:hAnsi="OrigGarmnd BT"/>
          <w:i/>
          <w:color w:val="000000" w:themeColor="text1"/>
          <w:sz w:val="24"/>
          <w:szCs w:val="24"/>
        </w:rPr>
        <w:t xml:space="preserve"> </w:t>
      </w:r>
    </w:p>
    <w:p w14:paraId="7FDB4192" w14:textId="40C75ED9" w:rsidR="00BF64FE" w:rsidRPr="00BF64FE" w:rsidRDefault="00467D41" w:rsidP="00BF64FE">
      <w:pPr>
        <w:pStyle w:val="Ingetavstnd"/>
        <w:spacing w:line="276" w:lineRule="auto"/>
        <w:rPr>
          <w:rFonts w:ascii="OrigGarmnd BT" w:hAnsi="OrigGarmnd BT"/>
          <w:color w:val="000000" w:themeColor="text1"/>
          <w:sz w:val="24"/>
          <w:szCs w:val="24"/>
        </w:rPr>
      </w:pPr>
      <w:r w:rsidRPr="00467D41">
        <w:rPr>
          <w:rFonts w:ascii="OrigGarmnd BT" w:hAnsi="OrigGarmnd BT"/>
          <w:color w:val="000000" w:themeColor="text1"/>
          <w:sz w:val="24"/>
          <w:szCs w:val="24"/>
        </w:rPr>
        <w:t>Rådet förväntas föra en diskussion om EU-gemensamprogrammering inom utvecklingssamarbetet och möjligheterna att fördjupa arbetet. Rådsslutsatser för</w:t>
      </w:r>
      <w:r>
        <w:rPr>
          <w:rFonts w:ascii="OrigGarmnd BT" w:hAnsi="OrigGarmnd BT"/>
          <w:color w:val="000000" w:themeColor="text1"/>
          <w:sz w:val="24"/>
          <w:szCs w:val="24"/>
        </w:rPr>
        <w:t>väntas antas</w:t>
      </w:r>
      <w:r w:rsidR="00BF64FE" w:rsidRPr="00BF64FE">
        <w:rPr>
          <w:rFonts w:ascii="OrigGarmnd BT" w:hAnsi="OrigGarmnd BT"/>
          <w:color w:val="000000" w:themeColor="text1"/>
          <w:sz w:val="24"/>
          <w:szCs w:val="24"/>
        </w:rPr>
        <w:t>.</w:t>
      </w:r>
    </w:p>
    <w:p w14:paraId="196F8AC2" w14:textId="77777777" w:rsidR="00BF64FE" w:rsidRPr="00BF64FE" w:rsidRDefault="00BF64FE" w:rsidP="00BF64FE">
      <w:pPr>
        <w:pStyle w:val="Default"/>
        <w:rPr>
          <w:rFonts w:eastAsia="Calibri"/>
          <w:color w:val="000000" w:themeColor="text1"/>
          <w:u w:val="single"/>
        </w:rPr>
      </w:pPr>
    </w:p>
    <w:p w14:paraId="672AECBF" w14:textId="77777777" w:rsidR="00BF64FE" w:rsidRPr="00BF64FE" w:rsidRDefault="00BF64FE" w:rsidP="00BF64FE">
      <w:pPr>
        <w:pStyle w:val="Ingetavstnd"/>
        <w:spacing w:line="276" w:lineRule="auto"/>
        <w:rPr>
          <w:rFonts w:ascii="OrigGarmnd BT" w:hAnsi="OrigGarmnd BT"/>
          <w:color w:val="000000" w:themeColor="text1"/>
          <w:sz w:val="24"/>
          <w:szCs w:val="24"/>
          <w:u w:val="single"/>
        </w:rPr>
      </w:pPr>
      <w:r w:rsidRPr="00BF64FE">
        <w:rPr>
          <w:rFonts w:ascii="OrigGarmnd BT" w:hAnsi="OrigGarmnd BT"/>
          <w:color w:val="000000" w:themeColor="text1"/>
          <w:sz w:val="24"/>
          <w:szCs w:val="24"/>
          <w:u w:val="single"/>
        </w:rPr>
        <w:t xml:space="preserve">Regeringens ståndpunkt: </w:t>
      </w:r>
    </w:p>
    <w:p w14:paraId="506A706B" w14:textId="51BDF785" w:rsidR="00BF64FE" w:rsidRPr="0018412A" w:rsidRDefault="00467D41" w:rsidP="00BF64FE">
      <w:pPr>
        <w:pStyle w:val="Ingetavstnd"/>
        <w:spacing w:line="276" w:lineRule="auto"/>
        <w:rPr>
          <w:rFonts w:ascii="OrigGarmnd BT" w:hAnsi="OrigGarmnd BT"/>
          <w:color w:val="000000" w:themeColor="text1"/>
          <w:sz w:val="24"/>
          <w:szCs w:val="24"/>
        </w:rPr>
      </w:pPr>
      <w:r>
        <w:rPr>
          <w:rFonts w:ascii="OrigGarmnd BT" w:hAnsi="OrigGarmnd BT"/>
          <w:sz w:val="24"/>
          <w:szCs w:val="24"/>
        </w:rPr>
        <w:t>Regeringen välkomnar möjligheten att diskutera EU-gemensamprogrammering inom utvecklingssamarbetet och möjligheterna att fördjupa arbetet</w:t>
      </w:r>
      <w:r w:rsidRPr="00EA084E">
        <w:rPr>
          <w:rFonts w:ascii="OrigGarmnd BT" w:hAnsi="OrigGarmnd BT"/>
          <w:sz w:val="24"/>
          <w:szCs w:val="24"/>
        </w:rPr>
        <w:t>. EU-gemensamprogrammering syftar till ökad utvecklingseffektivitet och är en prioriterad fråga för regeringen. Det är ett viktigt instrument för att bidra till</w:t>
      </w:r>
      <w:r>
        <w:rPr>
          <w:rFonts w:ascii="OrigGarmnd BT" w:hAnsi="OrigGarmnd BT"/>
          <w:sz w:val="24"/>
          <w:szCs w:val="24"/>
        </w:rPr>
        <w:t xml:space="preserve"> genomförandet av </w:t>
      </w:r>
      <w:r w:rsidRPr="0018412A">
        <w:rPr>
          <w:rFonts w:ascii="OrigGarmnd BT" w:hAnsi="OrigGarmnd BT"/>
          <w:sz w:val="24"/>
          <w:szCs w:val="24"/>
        </w:rPr>
        <w:t xml:space="preserve">Agenda 2030 och för bättre samstämmighet mellan politikområden för utveckling. </w:t>
      </w:r>
      <w:r w:rsidR="004A5A0E" w:rsidRPr="004A5A0E">
        <w:rPr>
          <w:rFonts w:ascii="OrigGarmnd BT" w:hAnsi="OrigGarmnd BT"/>
          <w:sz w:val="24"/>
          <w:szCs w:val="24"/>
        </w:rPr>
        <w:t>Regeringen anser att en gemensamprogrammeringsprocess ska vägledas av lokalt ägarskap</w:t>
      </w:r>
      <w:r w:rsidRPr="0018412A">
        <w:rPr>
          <w:rFonts w:ascii="OrigGarmnd BT" w:hAnsi="OrigGarmnd BT"/>
          <w:sz w:val="24"/>
          <w:szCs w:val="24"/>
        </w:rPr>
        <w:t>.</w:t>
      </w:r>
    </w:p>
    <w:p w14:paraId="0E1369BD" w14:textId="77777777" w:rsidR="003204CD" w:rsidRPr="0018412A" w:rsidRDefault="003204CD" w:rsidP="00BF64FE">
      <w:pPr>
        <w:pStyle w:val="Ingetavstnd"/>
        <w:spacing w:line="276" w:lineRule="auto"/>
        <w:rPr>
          <w:rFonts w:ascii="OrigGarmnd BT" w:hAnsi="OrigGarmnd BT"/>
          <w:color w:val="000000" w:themeColor="text1"/>
          <w:sz w:val="24"/>
          <w:szCs w:val="24"/>
        </w:rPr>
      </w:pPr>
    </w:p>
    <w:p w14:paraId="4929A92E" w14:textId="4D6395FE" w:rsidR="003204CD" w:rsidRPr="003204CD" w:rsidRDefault="00DA4FAC" w:rsidP="003204CD">
      <w:pPr>
        <w:spacing w:after="0"/>
        <w:rPr>
          <w:rFonts w:ascii="OrigGarmnd BT" w:hAnsi="OrigGarmnd BT"/>
          <w:b/>
          <w:sz w:val="24"/>
          <w:szCs w:val="24"/>
        </w:rPr>
      </w:pPr>
      <w:r>
        <w:rPr>
          <w:rFonts w:ascii="OrigGarmnd BT" w:hAnsi="OrigGarmnd BT"/>
          <w:b/>
          <w:sz w:val="24"/>
          <w:szCs w:val="24"/>
        </w:rPr>
        <w:lastRenderedPageBreak/>
        <w:t>8</w:t>
      </w:r>
      <w:r w:rsidR="003204CD" w:rsidRPr="0018412A">
        <w:rPr>
          <w:rFonts w:ascii="OrigGarmnd BT" w:hAnsi="OrigGarmnd BT"/>
          <w:b/>
          <w:sz w:val="24"/>
          <w:szCs w:val="24"/>
        </w:rPr>
        <w:t xml:space="preserve">. </w:t>
      </w:r>
      <w:r w:rsidR="002C6BDA" w:rsidRPr="0018412A">
        <w:rPr>
          <w:rFonts w:ascii="OrigGarmnd BT" w:hAnsi="OrigGarmnd BT"/>
          <w:b/>
          <w:sz w:val="24"/>
          <w:szCs w:val="24"/>
        </w:rPr>
        <w:t>Migration och utveckling</w:t>
      </w:r>
    </w:p>
    <w:p w14:paraId="5E4C1D1B" w14:textId="77777777" w:rsidR="003204CD" w:rsidRPr="003204CD" w:rsidRDefault="003204CD" w:rsidP="003204CD">
      <w:pPr>
        <w:pStyle w:val="Ingetavstnd"/>
        <w:spacing w:line="276" w:lineRule="auto"/>
        <w:rPr>
          <w:rFonts w:ascii="OrigGarmnd BT" w:hAnsi="OrigGarmnd BT"/>
          <w:color w:val="000000" w:themeColor="text1"/>
          <w:sz w:val="24"/>
          <w:szCs w:val="24"/>
        </w:rPr>
      </w:pPr>
    </w:p>
    <w:p w14:paraId="29057505" w14:textId="4387804F" w:rsidR="003204CD" w:rsidRPr="003204CD" w:rsidRDefault="003204CD" w:rsidP="003204CD">
      <w:pPr>
        <w:pStyle w:val="Ingetavstnd"/>
        <w:spacing w:line="276" w:lineRule="auto"/>
        <w:rPr>
          <w:rFonts w:ascii="OrigGarmnd BT" w:hAnsi="OrigGarmnd BT"/>
          <w:i/>
          <w:color w:val="000000" w:themeColor="text1"/>
          <w:sz w:val="24"/>
          <w:szCs w:val="24"/>
        </w:rPr>
      </w:pPr>
      <w:r w:rsidRPr="003204CD">
        <w:rPr>
          <w:rFonts w:ascii="OrigGarmnd BT" w:hAnsi="OrigGarmnd BT"/>
          <w:i/>
          <w:color w:val="000000" w:themeColor="text1"/>
          <w:sz w:val="24"/>
          <w:szCs w:val="24"/>
        </w:rPr>
        <w:t>Diskussions</w:t>
      </w:r>
      <w:r w:rsidR="0005140F">
        <w:rPr>
          <w:rFonts w:ascii="OrigGarmnd BT" w:hAnsi="OrigGarmnd BT"/>
          <w:i/>
          <w:color w:val="000000" w:themeColor="text1"/>
          <w:sz w:val="24"/>
          <w:szCs w:val="24"/>
        </w:rPr>
        <w:t xml:space="preserve">punkt och </w:t>
      </w:r>
      <w:r w:rsidR="00E32F21">
        <w:rPr>
          <w:rFonts w:ascii="OrigGarmnd BT" w:hAnsi="OrigGarmnd BT"/>
          <w:i/>
          <w:color w:val="000000" w:themeColor="text1"/>
          <w:sz w:val="24"/>
          <w:szCs w:val="24"/>
        </w:rPr>
        <w:t>möjlig</w:t>
      </w:r>
      <w:r w:rsidR="0005140F">
        <w:rPr>
          <w:rFonts w:ascii="OrigGarmnd BT" w:hAnsi="OrigGarmnd BT"/>
          <w:i/>
          <w:color w:val="000000" w:themeColor="text1"/>
          <w:sz w:val="24"/>
          <w:szCs w:val="24"/>
        </w:rPr>
        <w:t xml:space="preserve"> besluts</w:t>
      </w:r>
      <w:r w:rsidRPr="003204CD">
        <w:rPr>
          <w:rFonts w:ascii="OrigGarmnd BT" w:hAnsi="OrigGarmnd BT"/>
          <w:i/>
          <w:color w:val="000000" w:themeColor="text1"/>
          <w:sz w:val="24"/>
          <w:szCs w:val="24"/>
        </w:rPr>
        <w:t xml:space="preserve">punkt </w:t>
      </w:r>
    </w:p>
    <w:p w14:paraId="5166FCFC" w14:textId="40523E7A" w:rsidR="003204CD" w:rsidRPr="003204CD" w:rsidRDefault="0005140F" w:rsidP="003204CD">
      <w:pPr>
        <w:pStyle w:val="Ingetavstnd"/>
        <w:spacing w:line="276" w:lineRule="auto"/>
        <w:rPr>
          <w:rFonts w:ascii="OrigGarmnd BT" w:hAnsi="OrigGarmnd BT"/>
          <w:color w:val="000000" w:themeColor="text1"/>
          <w:sz w:val="24"/>
          <w:szCs w:val="24"/>
        </w:rPr>
      </w:pPr>
      <w:r>
        <w:rPr>
          <w:rFonts w:ascii="OrigGarmnd BT" w:hAnsi="OrigGarmnd BT"/>
          <w:iCs/>
          <w:color w:val="000000" w:themeColor="text1"/>
          <w:sz w:val="24"/>
          <w:szCs w:val="24"/>
        </w:rPr>
        <w:t>Råd</w:t>
      </w:r>
      <w:r w:rsidR="0061656A">
        <w:rPr>
          <w:rFonts w:ascii="OrigGarmnd BT" w:hAnsi="OrigGarmnd BT"/>
          <w:iCs/>
          <w:color w:val="000000" w:themeColor="text1"/>
          <w:sz w:val="24"/>
          <w:szCs w:val="24"/>
        </w:rPr>
        <w:t>smötet</w:t>
      </w:r>
      <w:r w:rsidR="00467D41" w:rsidRPr="00467D41">
        <w:rPr>
          <w:rFonts w:ascii="OrigGarmnd BT" w:hAnsi="OrigGarmnd BT"/>
          <w:iCs/>
          <w:color w:val="000000" w:themeColor="text1"/>
          <w:sz w:val="24"/>
          <w:szCs w:val="24"/>
        </w:rPr>
        <w:t xml:space="preserve"> förväntas diskutera migration och utveckling. </w:t>
      </w:r>
      <w:r w:rsidR="00467D41" w:rsidRPr="001E5309">
        <w:rPr>
          <w:rFonts w:ascii="OrigGarmnd BT" w:hAnsi="OrigGarmnd BT"/>
          <w:iCs/>
          <w:color w:val="000000" w:themeColor="text1"/>
          <w:sz w:val="24"/>
          <w:szCs w:val="24"/>
          <w:lang w:val="en-GB"/>
        </w:rPr>
        <w:t xml:space="preserve">Inför mötet kommer kommissionens meddelande </w:t>
      </w:r>
      <w:r w:rsidR="00467D41" w:rsidRPr="001E5309">
        <w:rPr>
          <w:rFonts w:ascii="OrigGarmnd BT" w:hAnsi="OrigGarmnd BT"/>
          <w:i/>
          <w:iCs/>
          <w:color w:val="000000" w:themeColor="text1"/>
          <w:sz w:val="24"/>
          <w:szCs w:val="24"/>
          <w:lang w:val="en-GB"/>
        </w:rPr>
        <w:t>Lives in dignity: from Aid-Dependence to Self-Reliance, Forced Displacement and Development</w:t>
      </w:r>
      <w:r w:rsidR="00467D41" w:rsidRPr="001E5309">
        <w:rPr>
          <w:rFonts w:ascii="OrigGarmnd BT" w:hAnsi="OrigGarmnd BT"/>
          <w:iCs/>
          <w:color w:val="000000" w:themeColor="text1"/>
          <w:sz w:val="24"/>
          <w:szCs w:val="24"/>
          <w:lang w:val="en-GB"/>
        </w:rPr>
        <w:t xml:space="preserve"> ha presenterats. </w:t>
      </w:r>
      <w:r w:rsidR="00467D41" w:rsidRPr="00467D41">
        <w:rPr>
          <w:rFonts w:ascii="OrigGarmnd BT" w:hAnsi="OrigGarmnd BT"/>
          <w:iCs/>
          <w:color w:val="000000" w:themeColor="text1"/>
          <w:sz w:val="24"/>
          <w:szCs w:val="24"/>
        </w:rPr>
        <w:t>Rådsslutsatser förutse</w:t>
      </w:r>
      <w:r w:rsidR="00467D41">
        <w:rPr>
          <w:rFonts w:ascii="OrigGarmnd BT" w:hAnsi="OrigGarmnd BT"/>
          <w:iCs/>
          <w:color w:val="000000" w:themeColor="text1"/>
          <w:sz w:val="24"/>
          <w:szCs w:val="24"/>
        </w:rPr>
        <w:t>s om kommissionens meddelande.</w:t>
      </w:r>
      <w:r w:rsidR="00467D41" w:rsidRPr="00467D41">
        <w:rPr>
          <w:rFonts w:ascii="OrigGarmnd BT" w:hAnsi="OrigGarmnd BT"/>
          <w:iCs/>
          <w:color w:val="000000" w:themeColor="text1"/>
          <w:sz w:val="24"/>
          <w:szCs w:val="24"/>
        </w:rPr>
        <w:t xml:space="preserve"> Under denna diskussionspunkt kommer det också lämnas en lägesrapport efter Vallettakonferensen med fokus </w:t>
      </w:r>
      <w:r w:rsidR="00E32F21">
        <w:rPr>
          <w:rFonts w:ascii="OrigGarmnd BT" w:hAnsi="OrigGarmnd BT"/>
          <w:iCs/>
          <w:color w:val="000000" w:themeColor="text1"/>
          <w:sz w:val="24"/>
          <w:szCs w:val="24"/>
        </w:rPr>
        <w:t xml:space="preserve">på </w:t>
      </w:r>
      <w:r w:rsidR="00467D41" w:rsidRPr="00467D41">
        <w:rPr>
          <w:rFonts w:ascii="OrigGarmnd BT" w:hAnsi="OrigGarmnd BT"/>
          <w:iCs/>
          <w:color w:val="000000" w:themeColor="text1"/>
          <w:sz w:val="24"/>
          <w:szCs w:val="24"/>
        </w:rPr>
        <w:t>EU Trust Fund samt högnivådialogerna om migration med tredje land.</w:t>
      </w:r>
    </w:p>
    <w:p w14:paraId="770423EA" w14:textId="77777777" w:rsidR="003204CD" w:rsidRPr="003204CD" w:rsidRDefault="003204CD" w:rsidP="003204CD">
      <w:pPr>
        <w:pStyle w:val="Ingetavstnd"/>
        <w:spacing w:line="276" w:lineRule="auto"/>
        <w:rPr>
          <w:rFonts w:ascii="OrigGarmnd BT" w:hAnsi="OrigGarmnd BT"/>
          <w:color w:val="000000" w:themeColor="text1"/>
          <w:sz w:val="24"/>
          <w:szCs w:val="24"/>
          <w:u w:val="single"/>
        </w:rPr>
      </w:pPr>
    </w:p>
    <w:p w14:paraId="386FF0A9" w14:textId="31A3E72A"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u w:val="single"/>
        </w:rPr>
        <w:t>Regeringens ståndpunkt</w:t>
      </w:r>
      <w:r>
        <w:rPr>
          <w:rFonts w:ascii="OrigGarmnd BT" w:hAnsi="OrigGarmnd BT"/>
          <w:color w:val="000000" w:themeColor="text1"/>
          <w:sz w:val="24"/>
          <w:szCs w:val="24"/>
          <w:u w:val="single"/>
        </w:rPr>
        <w:t>:</w:t>
      </w:r>
    </w:p>
    <w:p w14:paraId="7540DB3A" w14:textId="54F6D97A" w:rsidR="00467D41" w:rsidRPr="00467D41" w:rsidRDefault="00467D41" w:rsidP="00467D41">
      <w:pPr>
        <w:pStyle w:val="Ingetavstnd"/>
        <w:spacing w:line="276" w:lineRule="auto"/>
        <w:rPr>
          <w:rFonts w:ascii="OrigGarmnd BT" w:hAnsi="OrigGarmnd BT"/>
          <w:color w:val="000000" w:themeColor="text1"/>
          <w:sz w:val="24"/>
          <w:szCs w:val="24"/>
        </w:rPr>
      </w:pPr>
      <w:r w:rsidRPr="00467D41">
        <w:rPr>
          <w:rFonts w:ascii="OrigGarmnd BT" w:hAnsi="OrigGarmnd BT"/>
          <w:color w:val="000000" w:themeColor="text1"/>
          <w:sz w:val="24"/>
          <w:szCs w:val="24"/>
        </w:rPr>
        <w:t xml:space="preserve">Regeringen uppfattar att </w:t>
      </w:r>
      <w:r>
        <w:rPr>
          <w:rFonts w:ascii="OrigGarmnd BT" w:hAnsi="OrigGarmnd BT"/>
          <w:color w:val="000000" w:themeColor="text1"/>
          <w:sz w:val="24"/>
          <w:szCs w:val="24"/>
        </w:rPr>
        <w:t>k</w:t>
      </w:r>
      <w:r w:rsidRPr="00467D41">
        <w:rPr>
          <w:rFonts w:ascii="OrigGarmnd BT" w:hAnsi="OrigGarmnd BT"/>
          <w:color w:val="000000" w:themeColor="text1"/>
          <w:sz w:val="24"/>
          <w:szCs w:val="24"/>
        </w:rPr>
        <w:t>ommissionens kommande meddelande ska handla om</w:t>
      </w:r>
      <w:r w:rsidR="00EA084E">
        <w:rPr>
          <w:rFonts w:ascii="OrigGarmnd BT" w:hAnsi="OrigGarmnd BT"/>
          <w:color w:val="000000" w:themeColor="text1"/>
          <w:sz w:val="24"/>
          <w:szCs w:val="24"/>
        </w:rPr>
        <w:t xml:space="preserve"> en samordnad respons i utdragna flyktingsituationer. </w:t>
      </w:r>
      <w:r w:rsidRPr="00467D41">
        <w:rPr>
          <w:rFonts w:ascii="OrigGarmnd BT" w:hAnsi="OrigGarmnd BT"/>
          <w:color w:val="000000" w:themeColor="text1"/>
          <w:sz w:val="24"/>
          <w:szCs w:val="24"/>
        </w:rPr>
        <w:t xml:space="preserve">Regeringen välkomnar kommissionens ambition att integrera ett utvecklingsperspektiv i utdragna flyktingsituationer för att utvecklingssamarbetet </w:t>
      </w:r>
      <w:r w:rsidR="0018412A">
        <w:rPr>
          <w:rFonts w:ascii="OrigGarmnd BT" w:hAnsi="OrigGarmnd BT"/>
          <w:color w:val="000000" w:themeColor="text1"/>
          <w:sz w:val="24"/>
          <w:szCs w:val="24"/>
        </w:rPr>
        <w:t xml:space="preserve">i samverkan med humanitära insatser </w:t>
      </w:r>
      <w:r w:rsidRPr="00467D41">
        <w:rPr>
          <w:rFonts w:ascii="OrigGarmnd BT" w:hAnsi="OrigGarmnd BT"/>
          <w:color w:val="000000" w:themeColor="text1"/>
          <w:sz w:val="24"/>
          <w:szCs w:val="24"/>
        </w:rPr>
        <w:t>bättre ska kunna</w:t>
      </w:r>
      <w:r w:rsidR="00EA084E">
        <w:rPr>
          <w:rFonts w:ascii="OrigGarmnd BT" w:hAnsi="OrigGarmnd BT"/>
          <w:color w:val="000000" w:themeColor="text1"/>
          <w:sz w:val="24"/>
          <w:szCs w:val="24"/>
        </w:rPr>
        <w:t xml:space="preserve"> </w:t>
      </w:r>
      <w:r w:rsidRPr="00467D41">
        <w:rPr>
          <w:rFonts w:ascii="OrigGarmnd BT" w:hAnsi="OrigGarmnd BT"/>
          <w:color w:val="000000" w:themeColor="text1"/>
          <w:sz w:val="24"/>
          <w:szCs w:val="24"/>
        </w:rPr>
        <w:t xml:space="preserve">en bidra till hållbara lösningar. </w:t>
      </w:r>
      <w:r w:rsidRPr="00467D41">
        <w:rPr>
          <w:rFonts w:ascii="OrigGarmnd BT" w:hAnsi="OrigGarmnd BT"/>
          <w:color w:val="000000" w:themeColor="text1"/>
          <w:sz w:val="24"/>
          <w:szCs w:val="24"/>
        </w:rPr>
        <w:br/>
      </w:r>
    </w:p>
    <w:p w14:paraId="5A1BEA6A" w14:textId="523154F1" w:rsidR="003204CD" w:rsidRPr="003204CD" w:rsidRDefault="00467D41" w:rsidP="00467D41">
      <w:pPr>
        <w:pStyle w:val="Ingetavstnd"/>
        <w:spacing w:line="276" w:lineRule="auto"/>
        <w:rPr>
          <w:rFonts w:ascii="OrigGarmnd BT" w:hAnsi="OrigGarmnd BT"/>
          <w:color w:val="000000" w:themeColor="text1"/>
          <w:sz w:val="24"/>
          <w:szCs w:val="24"/>
        </w:rPr>
      </w:pPr>
      <w:r w:rsidRPr="00467D41">
        <w:rPr>
          <w:rFonts w:ascii="OrigGarmnd BT" w:hAnsi="OrigGarmnd BT"/>
          <w:color w:val="000000" w:themeColor="text1"/>
          <w:sz w:val="24"/>
          <w:szCs w:val="24"/>
        </w:rPr>
        <w:t>Vad gäller Vallettakonferensen är det viktigt att använda det positiva utfallet och säkerställa ett balanserat genomförande av alla delar av handlingsplanen. Regeringen välkomnar försök att inom högnivådialogen söka stärka samarbetet om återvändande och återtagande med tredje land. Migration och frågor som rör återvändande bör sättas i ett större sammanha</w:t>
      </w:r>
      <w:r>
        <w:rPr>
          <w:rFonts w:ascii="OrigGarmnd BT" w:hAnsi="OrigGarmnd BT"/>
          <w:color w:val="000000" w:themeColor="text1"/>
          <w:sz w:val="24"/>
          <w:szCs w:val="24"/>
        </w:rPr>
        <w:t>ng av relationer länder emellan</w:t>
      </w:r>
      <w:r w:rsidR="003204CD" w:rsidRPr="003204CD">
        <w:rPr>
          <w:rFonts w:ascii="OrigGarmnd BT" w:hAnsi="OrigGarmnd BT"/>
          <w:color w:val="000000" w:themeColor="text1"/>
          <w:sz w:val="24"/>
          <w:szCs w:val="24"/>
        </w:rPr>
        <w:t xml:space="preserve">. </w:t>
      </w:r>
    </w:p>
    <w:p w14:paraId="19CC2EBC" w14:textId="77777777" w:rsidR="003204CD" w:rsidRDefault="003204CD" w:rsidP="00BF64FE">
      <w:pPr>
        <w:pStyle w:val="Ingetavstnd"/>
        <w:spacing w:line="276" w:lineRule="auto"/>
        <w:rPr>
          <w:rFonts w:ascii="OrigGarmnd BT" w:hAnsi="OrigGarmnd BT"/>
          <w:color w:val="000000" w:themeColor="text1"/>
          <w:sz w:val="24"/>
          <w:szCs w:val="24"/>
        </w:rPr>
      </w:pPr>
    </w:p>
    <w:p w14:paraId="3CFC6CD1" w14:textId="77777777" w:rsidR="002C6BDA" w:rsidRDefault="002C6BDA" w:rsidP="00BF64FE">
      <w:pPr>
        <w:pStyle w:val="Ingetavstnd"/>
        <w:spacing w:line="276" w:lineRule="auto"/>
        <w:rPr>
          <w:rFonts w:ascii="OrigGarmnd BT" w:hAnsi="OrigGarmnd BT"/>
          <w:color w:val="000000" w:themeColor="text1"/>
          <w:sz w:val="24"/>
          <w:szCs w:val="24"/>
        </w:rPr>
      </w:pPr>
    </w:p>
    <w:p w14:paraId="48A73390" w14:textId="7E6D210B" w:rsidR="002C6BDA" w:rsidRPr="003204CD" w:rsidRDefault="00DA4FAC" w:rsidP="002C6BDA">
      <w:pPr>
        <w:spacing w:after="0"/>
        <w:rPr>
          <w:rFonts w:ascii="OrigGarmnd BT" w:hAnsi="OrigGarmnd BT"/>
          <w:b/>
          <w:sz w:val="24"/>
          <w:szCs w:val="24"/>
        </w:rPr>
      </w:pPr>
      <w:r>
        <w:rPr>
          <w:rFonts w:ascii="OrigGarmnd BT" w:hAnsi="OrigGarmnd BT"/>
          <w:b/>
          <w:sz w:val="24"/>
          <w:szCs w:val="24"/>
        </w:rPr>
        <w:lastRenderedPageBreak/>
        <w:t>9</w:t>
      </w:r>
      <w:r w:rsidR="002C6BDA">
        <w:rPr>
          <w:rFonts w:ascii="OrigGarmnd BT" w:hAnsi="OrigGarmnd BT"/>
          <w:b/>
          <w:sz w:val="24"/>
          <w:szCs w:val="24"/>
        </w:rPr>
        <w:t>. Världshumanitära toppmötet (WHS)</w:t>
      </w:r>
    </w:p>
    <w:p w14:paraId="5171FC45" w14:textId="77777777" w:rsidR="002C6BDA" w:rsidRPr="003204CD" w:rsidRDefault="002C6BDA" w:rsidP="002C6BDA">
      <w:pPr>
        <w:pStyle w:val="Ingetavstnd"/>
        <w:spacing w:line="276" w:lineRule="auto"/>
        <w:rPr>
          <w:rFonts w:ascii="OrigGarmnd BT" w:hAnsi="OrigGarmnd BT"/>
          <w:color w:val="000000" w:themeColor="text1"/>
          <w:sz w:val="24"/>
          <w:szCs w:val="24"/>
        </w:rPr>
      </w:pPr>
    </w:p>
    <w:p w14:paraId="1CE7BE8E" w14:textId="596EC46F" w:rsidR="002C6BDA" w:rsidRPr="003204CD" w:rsidRDefault="002C6BDA" w:rsidP="002C6BDA">
      <w:pPr>
        <w:pStyle w:val="Ingetavstnd"/>
        <w:spacing w:line="276" w:lineRule="auto"/>
        <w:rPr>
          <w:rFonts w:ascii="OrigGarmnd BT" w:hAnsi="OrigGarmnd BT"/>
          <w:i/>
          <w:color w:val="000000" w:themeColor="text1"/>
          <w:sz w:val="24"/>
          <w:szCs w:val="24"/>
        </w:rPr>
      </w:pPr>
      <w:r w:rsidRPr="003204CD">
        <w:rPr>
          <w:rFonts w:ascii="OrigGarmnd BT" w:hAnsi="OrigGarmnd BT"/>
          <w:i/>
          <w:color w:val="000000" w:themeColor="text1"/>
          <w:sz w:val="24"/>
          <w:szCs w:val="24"/>
        </w:rPr>
        <w:t>Diskussions</w:t>
      </w:r>
      <w:r w:rsidR="0005140F">
        <w:rPr>
          <w:rFonts w:ascii="OrigGarmnd BT" w:hAnsi="OrigGarmnd BT"/>
          <w:i/>
          <w:color w:val="000000" w:themeColor="text1"/>
          <w:sz w:val="24"/>
          <w:szCs w:val="24"/>
        </w:rPr>
        <w:t>- och besluts</w:t>
      </w:r>
      <w:r w:rsidRPr="003204CD">
        <w:rPr>
          <w:rFonts w:ascii="OrigGarmnd BT" w:hAnsi="OrigGarmnd BT"/>
          <w:i/>
          <w:color w:val="000000" w:themeColor="text1"/>
          <w:sz w:val="24"/>
          <w:szCs w:val="24"/>
        </w:rPr>
        <w:t xml:space="preserve">punkt </w:t>
      </w:r>
    </w:p>
    <w:p w14:paraId="01861F1D" w14:textId="34940DE7" w:rsidR="002C6BDA" w:rsidRPr="003204CD" w:rsidRDefault="0005140F" w:rsidP="002C6BDA">
      <w:pPr>
        <w:pStyle w:val="Ingetavstnd"/>
        <w:spacing w:line="276" w:lineRule="auto"/>
        <w:rPr>
          <w:rFonts w:ascii="OrigGarmnd BT" w:hAnsi="OrigGarmnd BT"/>
          <w:color w:val="000000" w:themeColor="text1"/>
          <w:sz w:val="24"/>
          <w:szCs w:val="24"/>
        </w:rPr>
      </w:pPr>
      <w:r>
        <w:rPr>
          <w:rFonts w:ascii="OrigGarmnd BT" w:hAnsi="OrigGarmnd BT"/>
          <w:iCs/>
          <w:color w:val="000000" w:themeColor="text1"/>
          <w:sz w:val="24"/>
          <w:szCs w:val="24"/>
        </w:rPr>
        <w:t>Den höga representanten</w:t>
      </w:r>
      <w:r w:rsidR="00467D41" w:rsidRPr="00467D41">
        <w:rPr>
          <w:rFonts w:ascii="OrigGarmnd BT" w:hAnsi="OrigGarmnd BT"/>
          <w:iCs/>
          <w:color w:val="000000" w:themeColor="text1"/>
          <w:sz w:val="24"/>
          <w:szCs w:val="24"/>
        </w:rPr>
        <w:t xml:space="preserve"> förväntas presentera förslag till EU:s budskap inför det världshumanitära toppmötet (WHS) 23-24 maj. Rådsslutsatser förväntas antas utan diskussion</w:t>
      </w:r>
      <w:r w:rsidR="002C6BDA" w:rsidRPr="003204CD">
        <w:rPr>
          <w:rFonts w:ascii="OrigGarmnd BT" w:hAnsi="OrigGarmnd BT"/>
          <w:color w:val="000000" w:themeColor="text1"/>
          <w:sz w:val="24"/>
          <w:szCs w:val="24"/>
        </w:rPr>
        <w:t>.</w:t>
      </w:r>
    </w:p>
    <w:p w14:paraId="116440A1" w14:textId="77777777" w:rsidR="002C6BDA" w:rsidRPr="003204CD" w:rsidRDefault="002C6BDA" w:rsidP="002C6BDA">
      <w:pPr>
        <w:pStyle w:val="Ingetavstnd"/>
        <w:spacing w:line="276" w:lineRule="auto"/>
        <w:rPr>
          <w:rFonts w:ascii="OrigGarmnd BT" w:hAnsi="OrigGarmnd BT"/>
          <w:color w:val="000000" w:themeColor="text1"/>
          <w:sz w:val="24"/>
          <w:szCs w:val="24"/>
          <w:u w:val="single"/>
        </w:rPr>
      </w:pPr>
    </w:p>
    <w:p w14:paraId="4E101098" w14:textId="77777777" w:rsidR="002C6BDA" w:rsidRPr="003204CD" w:rsidRDefault="002C6BDA" w:rsidP="002C6BDA">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u w:val="single"/>
        </w:rPr>
        <w:t>Regeringens ståndpunkt</w:t>
      </w:r>
      <w:r>
        <w:rPr>
          <w:rFonts w:ascii="OrigGarmnd BT" w:hAnsi="OrigGarmnd BT"/>
          <w:color w:val="000000" w:themeColor="text1"/>
          <w:sz w:val="24"/>
          <w:szCs w:val="24"/>
          <w:u w:val="single"/>
        </w:rPr>
        <w:t>:</w:t>
      </w:r>
    </w:p>
    <w:p w14:paraId="3C42C7F6" w14:textId="77777777" w:rsidR="007718C0" w:rsidRPr="007718C0" w:rsidRDefault="007718C0" w:rsidP="007718C0">
      <w:pPr>
        <w:pStyle w:val="Ingetavstnd"/>
        <w:spacing w:line="276" w:lineRule="auto"/>
        <w:rPr>
          <w:rFonts w:ascii="OrigGarmnd BT" w:hAnsi="OrigGarmnd BT"/>
          <w:iCs/>
          <w:color w:val="000000" w:themeColor="text1"/>
          <w:sz w:val="24"/>
          <w:szCs w:val="24"/>
        </w:rPr>
      </w:pPr>
      <w:r w:rsidRPr="007718C0">
        <w:rPr>
          <w:rFonts w:ascii="OrigGarmnd BT" w:hAnsi="OrigGarmnd BT"/>
          <w:iCs/>
          <w:color w:val="000000" w:themeColor="text1"/>
          <w:sz w:val="24"/>
          <w:szCs w:val="24"/>
        </w:rPr>
        <w:t>Regeringen välkomnar möjligheten att i EU-kretsen diskutera budskap inför det världshumanitära toppmötet.  WHS är ett viktigt tillfälle att samla en stor grupp humanitära aktörer bakom nya åtaganden med sikte på att göra det internationella samfundets samlade humanitära arbete mer effektivt och anpassat till rådande utmaningar. WHS ska ses som ett i raden av viktiga sammankomster såsom Sendairamverket om katastrofriskreducering, Agenda 2030-målen för hållbar utveckling, Parisavtalet om klimatförändringarna och FN:s högnivåmöte om storskaliga migrations- och flyktingströmmar den 19 september i år i New York.</w:t>
      </w:r>
    </w:p>
    <w:p w14:paraId="68FDEA27" w14:textId="77777777" w:rsidR="007718C0" w:rsidRPr="007718C0" w:rsidRDefault="007718C0" w:rsidP="007718C0">
      <w:pPr>
        <w:pStyle w:val="Ingetavstnd"/>
        <w:spacing w:line="276" w:lineRule="auto"/>
        <w:rPr>
          <w:rFonts w:ascii="OrigGarmnd BT" w:hAnsi="OrigGarmnd BT"/>
          <w:iCs/>
          <w:color w:val="000000" w:themeColor="text1"/>
          <w:sz w:val="24"/>
          <w:szCs w:val="24"/>
        </w:rPr>
      </w:pPr>
    </w:p>
    <w:p w14:paraId="59596DB9" w14:textId="24A11D46" w:rsidR="002C6BDA" w:rsidRDefault="007718C0" w:rsidP="007718C0">
      <w:pPr>
        <w:pStyle w:val="Ingetavstnd"/>
        <w:spacing w:line="276" w:lineRule="auto"/>
        <w:rPr>
          <w:rFonts w:ascii="OrigGarmnd BT" w:hAnsi="OrigGarmnd BT"/>
          <w:color w:val="000000" w:themeColor="text1"/>
          <w:sz w:val="24"/>
          <w:szCs w:val="24"/>
        </w:rPr>
      </w:pPr>
      <w:r w:rsidRPr="007718C0">
        <w:rPr>
          <w:rFonts w:ascii="OrigGarmnd BT" w:hAnsi="OrigGarmnd BT"/>
          <w:iCs/>
          <w:color w:val="000000" w:themeColor="text1"/>
          <w:sz w:val="24"/>
          <w:szCs w:val="24"/>
        </w:rPr>
        <w:t>Regeringen anser att viktiga principer för EU att betona vid WHS är stärkandet av kvinnors egenmakt i humanitära situation</w:t>
      </w:r>
      <w:r w:rsidR="00E32F21">
        <w:rPr>
          <w:rFonts w:ascii="OrigGarmnd BT" w:hAnsi="OrigGarmnd BT"/>
          <w:iCs/>
          <w:color w:val="000000" w:themeColor="text1"/>
          <w:sz w:val="24"/>
          <w:szCs w:val="24"/>
        </w:rPr>
        <w:t>er</w:t>
      </w:r>
      <w:r w:rsidR="008311AC">
        <w:rPr>
          <w:rFonts w:ascii="OrigGarmnd BT" w:hAnsi="OrigGarmnd BT"/>
          <w:iCs/>
          <w:color w:val="000000" w:themeColor="text1"/>
          <w:sz w:val="24"/>
          <w:szCs w:val="24"/>
        </w:rPr>
        <w:t xml:space="preserve"> (</w:t>
      </w:r>
      <w:r w:rsidR="00604B5A">
        <w:rPr>
          <w:rFonts w:ascii="OrigGarmnd BT" w:hAnsi="OrigGarmnd BT"/>
          <w:iCs/>
          <w:color w:val="000000" w:themeColor="text1"/>
          <w:sz w:val="24"/>
          <w:szCs w:val="24"/>
        </w:rPr>
        <w:t>inkl.</w:t>
      </w:r>
      <w:r w:rsidR="008311AC">
        <w:rPr>
          <w:rFonts w:ascii="OrigGarmnd BT" w:hAnsi="OrigGarmnd BT"/>
          <w:iCs/>
          <w:color w:val="000000" w:themeColor="text1"/>
          <w:sz w:val="24"/>
          <w:szCs w:val="24"/>
        </w:rPr>
        <w:t xml:space="preserve"> SRHR)</w:t>
      </w:r>
      <w:r w:rsidR="00E32F21">
        <w:rPr>
          <w:rFonts w:ascii="OrigGarmnd BT" w:hAnsi="OrigGarmnd BT"/>
          <w:iCs/>
          <w:color w:val="000000" w:themeColor="text1"/>
          <w:sz w:val="24"/>
          <w:szCs w:val="24"/>
        </w:rPr>
        <w:t>, mer effektiv och långsiktig humanitär</w:t>
      </w:r>
      <w:r w:rsidRPr="007718C0">
        <w:rPr>
          <w:rFonts w:ascii="OrigGarmnd BT" w:hAnsi="OrigGarmnd BT"/>
          <w:iCs/>
          <w:color w:val="000000" w:themeColor="text1"/>
          <w:sz w:val="24"/>
          <w:szCs w:val="24"/>
        </w:rPr>
        <w:t xml:space="preserve"> finansiering, samt stärkandet av den lokala och drabbade befolkningen i humanitär respons. Även främjandet och försvarandet av </w:t>
      </w:r>
      <w:r w:rsidR="00C931E6">
        <w:rPr>
          <w:rFonts w:ascii="OrigGarmnd BT" w:hAnsi="OrigGarmnd BT"/>
          <w:iCs/>
          <w:color w:val="000000" w:themeColor="text1"/>
          <w:sz w:val="24"/>
          <w:szCs w:val="24"/>
        </w:rPr>
        <w:t xml:space="preserve">de </w:t>
      </w:r>
      <w:r w:rsidRPr="007718C0">
        <w:rPr>
          <w:rFonts w:ascii="OrigGarmnd BT" w:hAnsi="OrigGarmnd BT"/>
          <w:iCs/>
          <w:color w:val="000000" w:themeColor="text1"/>
          <w:sz w:val="24"/>
          <w:szCs w:val="24"/>
        </w:rPr>
        <w:t>humanitära principerna är centr</w:t>
      </w:r>
      <w:r>
        <w:rPr>
          <w:rFonts w:ascii="OrigGarmnd BT" w:hAnsi="OrigGarmnd BT"/>
          <w:iCs/>
          <w:color w:val="000000" w:themeColor="text1"/>
          <w:sz w:val="24"/>
          <w:szCs w:val="24"/>
        </w:rPr>
        <w:t>alt</w:t>
      </w:r>
      <w:r w:rsidR="002C6BDA" w:rsidRPr="003204CD">
        <w:rPr>
          <w:rFonts w:ascii="OrigGarmnd BT" w:hAnsi="OrigGarmnd BT"/>
          <w:color w:val="000000" w:themeColor="text1"/>
          <w:sz w:val="24"/>
          <w:szCs w:val="24"/>
        </w:rPr>
        <w:t>.</w:t>
      </w:r>
    </w:p>
    <w:p w14:paraId="2EFC98FF" w14:textId="77777777" w:rsidR="00A52916" w:rsidRPr="003204CD" w:rsidRDefault="00A52916" w:rsidP="007718C0">
      <w:pPr>
        <w:pStyle w:val="Ingetavstnd"/>
        <w:spacing w:line="276" w:lineRule="auto"/>
        <w:rPr>
          <w:rFonts w:ascii="OrigGarmnd BT" w:hAnsi="OrigGarmnd BT"/>
          <w:color w:val="000000" w:themeColor="text1"/>
          <w:sz w:val="24"/>
          <w:szCs w:val="24"/>
        </w:rPr>
      </w:pPr>
    </w:p>
    <w:p w14:paraId="58327B9B" w14:textId="77777777" w:rsidR="001976DD" w:rsidRDefault="001976DD" w:rsidP="007718C0">
      <w:pPr>
        <w:pStyle w:val="RKnormal"/>
        <w:spacing w:line="276" w:lineRule="auto"/>
      </w:pPr>
    </w:p>
    <w:p w14:paraId="2ECA3485" w14:textId="6513481A" w:rsidR="00A52916" w:rsidRDefault="00A52916" w:rsidP="00A52916">
      <w:pPr>
        <w:pStyle w:val="RKnormal"/>
        <w:spacing w:line="276" w:lineRule="auto"/>
      </w:pPr>
    </w:p>
    <w:sectPr w:rsidR="00A5291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1087C" w14:textId="77777777" w:rsidR="00ED6BCF" w:rsidRDefault="00ED6BCF" w:rsidP="00ED6BCF">
      <w:pPr>
        <w:spacing w:after="0" w:line="240" w:lineRule="auto"/>
      </w:pPr>
      <w:r>
        <w:separator/>
      </w:r>
    </w:p>
  </w:endnote>
  <w:endnote w:type="continuationSeparator" w:id="0">
    <w:p w14:paraId="26DD1B6B" w14:textId="77777777" w:rsidR="00ED6BCF" w:rsidRDefault="00ED6BCF" w:rsidP="00ED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0112D" w14:textId="77777777" w:rsidR="00ED6BCF" w:rsidRDefault="00ED6BCF" w:rsidP="00ED6BCF">
      <w:pPr>
        <w:spacing w:after="0" w:line="240" w:lineRule="auto"/>
      </w:pPr>
      <w:r>
        <w:separator/>
      </w:r>
    </w:p>
  </w:footnote>
  <w:footnote w:type="continuationSeparator" w:id="0">
    <w:p w14:paraId="0F0E8E26" w14:textId="77777777" w:rsidR="00ED6BCF" w:rsidRDefault="00ED6BCF" w:rsidP="00ED6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C94B5" w14:textId="4CB31936" w:rsidR="00ED6BCF" w:rsidRDefault="00ED6BCF">
    <w:pPr>
      <w:pStyle w:val="Sidhuvud"/>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1C4A"/>
    <w:multiLevelType w:val="hybridMultilevel"/>
    <w:tmpl w:val="F1887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5D"/>
    <w:rsid w:val="000024B2"/>
    <w:rsid w:val="0005140F"/>
    <w:rsid w:val="00060D10"/>
    <w:rsid w:val="000D1445"/>
    <w:rsid w:val="000E547B"/>
    <w:rsid w:val="0010392D"/>
    <w:rsid w:val="001057B6"/>
    <w:rsid w:val="00134176"/>
    <w:rsid w:val="00151F50"/>
    <w:rsid w:val="0018412A"/>
    <w:rsid w:val="001976DD"/>
    <w:rsid w:val="001A3A64"/>
    <w:rsid w:val="001A5F00"/>
    <w:rsid w:val="001C4DBF"/>
    <w:rsid w:val="001C5A47"/>
    <w:rsid w:val="001E1C0E"/>
    <w:rsid w:val="001E5309"/>
    <w:rsid w:val="001E77C3"/>
    <w:rsid w:val="00215CDE"/>
    <w:rsid w:val="00222D6A"/>
    <w:rsid w:val="00247504"/>
    <w:rsid w:val="002523E5"/>
    <w:rsid w:val="002601E2"/>
    <w:rsid w:val="00283206"/>
    <w:rsid w:val="002B52C1"/>
    <w:rsid w:val="002C4C24"/>
    <w:rsid w:val="002C6BDA"/>
    <w:rsid w:val="003100A8"/>
    <w:rsid w:val="00314C41"/>
    <w:rsid w:val="003204CD"/>
    <w:rsid w:val="003458A4"/>
    <w:rsid w:val="003628B9"/>
    <w:rsid w:val="00372AE8"/>
    <w:rsid w:val="00381016"/>
    <w:rsid w:val="00396D0A"/>
    <w:rsid w:val="003D284E"/>
    <w:rsid w:val="003E2F5F"/>
    <w:rsid w:val="003F66C8"/>
    <w:rsid w:val="004042FB"/>
    <w:rsid w:val="0042367E"/>
    <w:rsid w:val="004306C2"/>
    <w:rsid w:val="00456E15"/>
    <w:rsid w:val="00467D41"/>
    <w:rsid w:val="00495530"/>
    <w:rsid w:val="004A5A0E"/>
    <w:rsid w:val="004C3BE9"/>
    <w:rsid w:val="00604B5A"/>
    <w:rsid w:val="0061656A"/>
    <w:rsid w:val="00623E5D"/>
    <w:rsid w:val="006241AB"/>
    <w:rsid w:val="00670C50"/>
    <w:rsid w:val="0067733D"/>
    <w:rsid w:val="006811CB"/>
    <w:rsid w:val="006872FF"/>
    <w:rsid w:val="0069414D"/>
    <w:rsid w:val="006C4601"/>
    <w:rsid w:val="00713D96"/>
    <w:rsid w:val="00715B1B"/>
    <w:rsid w:val="00740F68"/>
    <w:rsid w:val="00761F29"/>
    <w:rsid w:val="00762C53"/>
    <w:rsid w:val="007718C0"/>
    <w:rsid w:val="007971C7"/>
    <w:rsid w:val="007A2698"/>
    <w:rsid w:val="007C3A8E"/>
    <w:rsid w:val="007F0484"/>
    <w:rsid w:val="00802814"/>
    <w:rsid w:val="008311AC"/>
    <w:rsid w:val="00870042"/>
    <w:rsid w:val="0087066B"/>
    <w:rsid w:val="008B7B8D"/>
    <w:rsid w:val="0095263B"/>
    <w:rsid w:val="009816A7"/>
    <w:rsid w:val="00987539"/>
    <w:rsid w:val="009C3EAA"/>
    <w:rsid w:val="009D1FB0"/>
    <w:rsid w:val="009E368F"/>
    <w:rsid w:val="00A46BC3"/>
    <w:rsid w:val="00A52916"/>
    <w:rsid w:val="00A627DA"/>
    <w:rsid w:val="00A67ED8"/>
    <w:rsid w:val="00A80BCD"/>
    <w:rsid w:val="00A81028"/>
    <w:rsid w:val="00AB28AC"/>
    <w:rsid w:val="00AC4CAD"/>
    <w:rsid w:val="00AC79C5"/>
    <w:rsid w:val="00AD0814"/>
    <w:rsid w:val="00AE0688"/>
    <w:rsid w:val="00B0003D"/>
    <w:rsid w:val="00B35407"/>
    <w:rsid w:val="00B963F0"/>
    <w:rsid w:val="00BB5081"/>
    <w:rsid w:val="00BF64FE"/>
    <w:rsid w:val="00C020EE"/>
    <w:rsid w:val="00C17AD2"/>
    <w:rsid w:val="00C44D3F"/>
    <w:rsid w:val="00C53F30"/>
    <w:rsid w:val="00C66AB6"/>
    <w:rsid w:val="00C849C6"/>
    <w:rsid w:val="00C931E6"/>
    <w:rsid w:val="00CA373A"/>
    <w:rsid w:val="00CE5165"/>
    <w:rsid w:val="00D3078D"/>
    <w:rsid w:val="00D332B5"/>
    <w:rsid w:val="00D3568E"/>
    <w:rsid w:val="00D362A8"/>
    <w:rsid w:val="00DA4FAC"/>
    <w:rsid w:val="00E23357"/>
    <w:rsid w:val="00E27695"/>
    <w:rsid w:val="00E32539"/>
    <w:rsid w:val="00E32F21"/>
    <w:rsid w:val="00E47E74"/>
    <w:rsid w:val="00E86ADA"/>
    <w:rsid w:val="00EA084E"/>
    <w:rsid w:val="00EB4C16"/>
    <w:rsid w:val="00ED6BCF"/>
    <w:rsid w:val="00EE3133"/>
    <w:rsid w:val="00F0482E"/>
    <w:rsid w:val="00F10386"/>
    <w:rsid w:val="00F349DD"/>
    <w:rsid w:val="00F471B4"/>
    <w:rsid w:val="00FA44B7"/>
    <w:rsid w:val="00FB1C7A"/>
    <w:rsid w:val="00FC59FA"/>
    <w:rsid w:val="00FF6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3B2"/>
  <w15:docId w15:val="{DFD51AD7-46F3-445D-BC4F-8C9A917F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paragraph" w:styleId="Sidhuvud">
    <w:name w:val="header"/>
    <w:basedOn w:val="Normal"/>
    <w:link w:val="SidhuvudChar"/>
    <w:uiPriority w:val="99"/>
    <w:unhideWhenUsed/>
    <w:rsid w:val="00ED6B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BCF"/>
  </w:style>
  <w:style w:type="paragraph" w:styleId="Sidfot">
    <w:name w:val="footer"/>
    <w:basedOn w:val="Normal"/>
    <w:link w:val="SidfotChar"/>
    <w:uiPriority w:val="99"/>
    <w:unhideWhenUsed/>
    <w:rsid w:val="00ED6B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BCF"/>
  </w:style>
  <w:style w:type="character" w:styleId="Kommentarsreferens">
    <w:name w:val="annotation reference"/>
    <w:basedOn w:val="Standardstycketeckensnitt"/>
    <w:uiPriority w:val="99"/>
    <w:semiHidden/>
    <w:unhideWhenUsed/>
    <w:rsid w:val="00ED6BCF"/>
    <w:rPr>
      <w:sz w:val="16"/>
      <w:szCs w:val="16"/>
    </w:rPr>
  </w:style>
  <w:style w:type="paragraph" w:styleId="Kommentarer">
    <w:name w:val="annotation text"/>
    <w:basedOn w:val="Normal"/>
    <w:link w:val="KommentarerChar"/>
    <w:uiPriority w:val="99"/>
    <w:semiHidden/>
    <w:unhideWhenUsed/>
    <w:rsid w:val="00467D41"/>
    <w:pPr>
      <w:spacing w:line="240" w:lineRule="auto"/>
    </w:pPr>
    <w:rPr>
      <w:sz w:val="20"/>
      <w:szCs w:val="20"/>
    </w:rPr>
  </w:style>
  <w:style w:type="character" w:customStyle="1" w:styleId="KommentarerChar">
    <w:name w:val="Kommentarer Char"/>
    <w:basedOn w:val="Standardstycketeckensnitt"/>
    <w:link w:val="Kommentarer"/>
    <w:uiPriority w:val="99"/>
    <w:semiHidden/>
    <w:rsid w:val="00467D41"/>
    <w:rPr>
      <w:sz w:val="20"/>
      <w:szCs w:val="20"/>
    </w:rPr>
  </w:style>
  <w:style w:type="paragraph" w:styleId="Kommentarsmne">
    <w:name w:val="annotation subject"/>
    <w:basedOn w:val="Kommentarer"/>
    <w:next w:val="Kommentarer"/>
    <w:link w:val="KommentarsmneChar"/>
    <w:uiPriority w:val="99"/>
    <w:semiHidden/>
    <w:unhideWhenUsed/>
    <w:rsid w:val="00467D41"/>
    <w:rPr>
      <w:b/>
      <w:bCs/>
    </w:rPr>
  </w:style>
  <w:style w:type="character" w:customStyle="1" w:styleId="KommentarsmneChar">
    <w:name w:val="Kommentarsämne Char"/>
    <w:basedOn w:val="KommentarerChar"/>
    <w:link w:val="Kommentarsmne"/>
    <w:uiPriority w:val="99"/>
    <w:semiHidden/>
    <w:rsid w:val="00467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0027">
      <w:bodyDiv w:val="1"/>
      <w:marLeft w:val="0"/>
      <w:marRight w:val="0"/>
      <w:marTop w:val="0"/>
      <w:marBottom w:val="0"/>
      <w:divBdr>
        <w:top w:val="none" w:sz="0" w:space="0" w:color="auto"/>
        <w:left w:val="none" w:sz="0" w:space="0" w:color="auto"/>
        <w:bottom w:val="none" w:sz="0" w:space="0" w:color="auto"/>
        <w:right w:val="none" w:sz="0" w:space="0" w:color="auto"/>
      </w:divBdr>
    </w:div>
    <w:div w:id="271791630">
      <w:bodyDiv w:val="1"/>
      <w:marLeft w:val="0"/>
      <w:marRight w:val="0"/>
      <w:marTop w:val="0"/>
      <w:marBottom w:val="0"/>
      <w:divBdr>
        <w:top w:val="none" w:sz="0" w:space="0" w:color="auto"/>
        <w:left w:val="none" w:sz="0" w:space="0" w:color="auto"/>
        <w:bottom w:val="none" w:sz="0" w:space="0" w:color="auto"/>
        <w:right w:val="none" w:sz="0" w:space="0" w:color="auto"/>
      </w:divBdr>
    </w:div>
    <w:div w:id="369309123">
      <w:bodyDiv w:val="1"/>
      <w:marLeft w:val="0"/>
      <w:marRight w:val="0"/>
      <w:marTop w:val="0"/>
      <w:marBottom w:val="0"/>
      <w:divBdr>
        <w:top w:val="none" w:sz="0" w:space="0" w:color="auto"/>
        <w:left w:val="none" w:sz="0" w:space="0" w:color="auto"/>
        <w:bottom w:val="none" w:sz="0" w:space="0" w:color="auto"/>
        <w:right w:val="none" w:sz="0" w:space="0" w:color="auto"/>
      </w:divBdr>
    </w:div>
    <w:div w:id="827398771">
      <w:bodyDiv w:val="1"/>
      <w:marLeft w:val="0"/>
      <w:marRight w:val="0"/>
      <w:marTop w:val="0"/>
      <w:marBottom w:val="0"/>
      <w:divBdr>
        <w:top w:val="none" w:sz="0" w:space="0" w:color="auto"/>
        <w:left w:val="none" w:sz="0" w:space="0" w:color="auto"/>
        <w:bottom w:val="none" w:sz="0" w:space="0" w:color="auto"/>
        <w:right w:val="none" w:sz="0" w:space="0" w:color="auto"/>
      </w:divBdr>
    </w:div>
    <w:div w:id="1078164768">
      <w:bodyDiv w:val="1"/>
      <w:marLeft w:val="0"/>
      <w:marRight w:val="0"/>
      <w:marTop w:val="0"/>
      <w:marBottom w:val="0"/>
      <w:divBdr>
        <w:top w:val="none" w:sz="0" w:space="0" w:color="auto"/>
        <w:left w:val="none" w:sz="0" w:space="0" w:color="auto"/>
        <w:bottom w:val="none" w:sz="0" w:space="0" w:color="auto"/>
        <w:right w:val="none" w:sz="0" w:space="0" w:color="auto"/>
      </w:divBdr>
    </w:div>
    <w:div w:id="1777409000">
      <w:bodyDiv w:val="1"/>
      <w:marLeft w:val="0"/>
      <w:marRight w:val="0"/>
      <w:marTop w:val="0"/>
      <w:marBottom w:val="0"/>
      <w:divBdr>
        <w:top w:val="none" w:sz="0" w:space="0" w:color="auto"/>
        <w:left w:val="none" w:sz="0" w:space="0" w:color="auto"/>
        <w:bottom w:val="none" w:sz="0" w:space="0" w:color="auto"/>
        <w:right w:val="none" w:sz="0" w:space="0" w:color="auto"/>
      </w:divBdr>
    </w:div>
    <w:div w:id="2059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d25975d4-c485-47bf-8c3e-26ff924224cc">
      <Terms xmlns="http://schemas.microsoft.com/office/infopath/2007/PartnerControls"/>
    </k46d94c0acf84ab9a79866a9d8b1905f>
    <Nyckelord xmlns="d25975d4-c485-47bf-8c3e-26ff924224cc" xsi:nil="true"/>
    <Sekretess xmlns="d25975d4-c485-47bf-8c3e-26ff924224cc">false</Sekretess>
    <Diarienummer xmlns="d25975d4-c485-47bf-8c3e-26ff924224cc" xsi:nil="true"/>
    <TaxCatchAll xmlns="d25975d4-c485-47bf-8c3e-26ff924224cc"/>
    <c9cd366cc722410295b9eacffbd73909 xmlns="d25975d4-c485-47bf-8c3e-26ff924224cc">
      <Terms xmlns="http://schemas.microsoft.com/office/infopath/2007/PartnerControls"/>
    </c9cd366cc722410295b9eacffbd73909>
    <_dlc_DocId xmlns="d25975d4-c485-47bf-8c3e-26ff924224cc">XYY5WAYNEUCX-7-2650</_dlc_DocId>
    <_dlc_DocIdUrl xmlns="d25975d4-c485-47bf-8c3e-26ff924224cc">
      <Url>http://rkdhs-ud/enhet/eukorr/_layouts/DocIdRedir.aspx?ID=XYY5WAYNEUCX-7-2650</Url>
      <Description>XYY5WAYNEUCX-7-2650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29905E1CCC2114B96F715C396B59AEA" ma:contentTypeVersion="7" ma:contentTypeDescription="Skapa ett nytt dokument." ma:contentTypeScope="" ma:versionID="2e8c07907db84668a3907057b47fe0e1">
  <xsd:schema xmlns:xsd="http://www.w3.org/2001/XMLSchema" xmlns:xs="http://www.w3.org/2001/XMLSchema" xmlns:p="http://schemas.microsoft.com/office/2006/metadata/properties" xmlns:ns2="d25975d4-c485-47bf-8c3e-26ff924224cc" targetNamespace="http://schemas.microsoft.com/office/2006/metadata/properties" ma:root="true" ma:fieldsID="d2ddd85fb35bc3c558d9e8e2210c4549" ns2:_="">
    <xsd:import namespace="d25975d4-c485-47bf-8c3e-26ff924224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C4BF3-4B05-4E86-810E-846FCA0AB106}">
  <ds:schemaRefs>
    <ds:schemaRef ds:uri="http://schemas.microsoft.com/office/2006/metadata/customXsn"/>
  </ds:schemaRefs>
</ds:datastoreItem>
</file>

<file path=customXml/itemProps2.xml><?xml version="1.0" encoding="utf-8"?>
<ds:datastoreItem xmlns:ds="http://schemas.openxmlformats.org/officeDocument/2006/customXml" ds:itemID="{82BE98D6-DFDB-48DE-85F0-D569BAEEDEB6}">
  <ds:schemaRefs>
    <ds:schemaRef ds:uri="http://schemas.microsoft.com/sharepoint/events"/>
  </ds:schemaRefs>
</ds:datastoreItem>
</file>

<file path=customXml/itemProps3.xml><?xml version="1.0" encoding="utf-8"?>
<ds:datastoreItem xmlns:ds="http://schemas.openxmlformats.org/officeDocument/2006/customXml" ds:itemID="{7E0F4CCE-6957-4C87-8EF8-74728B04E5A3}">
  <ds:schemaRefs>
    <ds:schemaRef ds:uri="http://schemas.microsoft.com/office/2006/metadata/properties"/>
    <ds:schemaRef ds:uri="http://schemas.openxmlformats.org/package/2006/metadata/core-properties"/>
    <ds:schemaRef ds:uri="http://purl.org/dc/dcmitype/"/>
    <ds:schemaRef ds:uri="http://purl.org/dc/terms/"/>
    <ds:schemaRef ds:uri="d25975d4-c485-47bf-8c3e-26ff924224cc"/>
    <ds:schemaRef ds:uri="http://schemas.microsoft.com/office/2006/documentManagement/type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E40D6898-A33A-4D8E-8B98-2A0B9CC7E2C8}">
  <ds:schemaRefs>
    <ds:schemaRef ds:uri="http://schemas.microsoft.com/sharepoint/v3/contenttype/forms/url"/>
  </ds:schemaRefs>
</ds:datastoreItem>
</file>

<file path=customXml/itemProps5.xml><?xml version="1.0" encoding="utf-8"?>
<ds:datastoreItem xmlns:ds="http://schemas.openxmlformats.org/officeDocument/2006/customXml" ds:itemID="{6C3BBE1C-B811-4D66-A767-E9F8B2543944}">
  <ds:schemaRefs>
    <ds:schemaRef ds:uri="http://schemas.microsoft.com/sharepoint/v3/contenttype/forms"/>
  </ds:schemaRefs>
</ds:datastoreItem>
</file>

<file path=customXml/itemProps6.xml><?xml version="1.0" encoding="utf-8"?>
<ds:datastoreItem xmlns:ds="http://schemas.openxmlformats.org/officeDocument/2006/customXml" ds:itemID="{F181A014-4862-48D2-BCFE-5428CD113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7332</Characters>
  <Application>Microsoft Office Word</Application>
  <DocSecurity>4</DocSecurity>
  <Lines>174</Lines>
  <Paragraphs>52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Johan Eriksson</cp:lastModifiedBy>
  <cp:revision>2</cp:revision>
  <cp:lastPrinted>2016-04-28T15:45:00Z</cp:lastPrinted>
  <dcterms:created xsi:type="dcterms:W3CDTF">2016-04-28T15:45:00Z</dcterms:created>
  <dcterms:modified xsi:type="dcterms:W3CDTF">2016-04-28T15:45:00Z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0x01010053E1D612BA3F4E21AA250ECD751942B300029905E1CCC2114B96F715C396B59AEA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7061428a-b46b-4e70-9b64-ad30bc96fff9</vt:lpwstr>
  </property>
  <property fmtid="{D5CDD505-2E9C-101B-9397-08002B2CF9AE}" pid="6" name="_DocHome">
    <vt:i4>-789943551</vt:i4>
  </property>
</Properties>
</file>