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866" w:rsidRPr="004063DA" w:rsidRDefault="000C4866" w:rsidP="000C4866">
      <w:pPr>
        <w:pStyle w:val="Hemstlrubrik"/>
        <w:rPr>
          <w:snapToGrid w:val="0"/>
        </w:rPr>
      </w:pPr>
      <w:r w:rsidRPr="004063DA">
        <w:rPr>
          <w:snapToGrid w:val="0"/>
        </w:rPr>
        <w:t>Förslag till riksdagsbeslut</w:t>
      </w:r>
    </w:p>
    <w:p w:rsidR="003B4E13" w:rsidRPr="004063DA" w:rsidRDefault="003B4E13">
      <w:pPr>
        <w:pStyle w:val="Hemstlatt"/>
        <w:ind w:left="0"/>
      </w:pPr>
      <w:r w:rsidRPr="004063DA">
        <w:rPr>
          <w:snapToGrid w:val="0"/>
        </w:rPr>
        <w:t>Riksdagen tillkännager för regeringen som sin mening vad som i motionen anförs om att staten tar över ansvaret för finansieringen av kommunala lärcentrum.</w:t>
      </w:r>
    </w:p>
    <w:p w:rsidR="000C4866" w:rsidRPr="004063DA" w:rsidRDefault="000C4866" w:rsidP="000C4866">
      <w:pPr>
        <w:pStyle w:val="Rubrik1"/>
        <w:rPr>
          <w:snapToGrid w:val="0"/>
        </w:rPr>
      </w:pPr>
      <w:r w:rsidRPr="004063DA">
        <w:rPr>
          <w:snapToGrid w:val="0"/>
        </w:rPr>
        <w:t>Motivering</w:t>
      </w:r>
    </w:p>
    <w:p w:rsidR="000C4866" w:rsidRPr="004063DA" w:rsidRDefault="000C4866" w:rsidP="000C4866">
      <w:pPr>
        <w:rPr>
          <w:snapToGrid w:val="0"/>
        </w:rPr>
      </w:pPr>
      <w:r w:rsidRPr="004063DA">
        <w:rPr>
          <w:snapToGrid w:val="0"/>
        </w:rPr>
        <w:t xml:space="preserve">I samband med </w:t>
      </w:r>
      <w:r w:rsidR="005A4B98" w:rsidRPr="004063DA">
        <w:rPr>
          <w:snapToGrid w:val="0"/>
        </w:rPr>
        <w:t xml:space="preserve">Kunskapslyftet </w:t>
      </w:r>
      <w:r w:rsidRPr="004063DA">
        <w:rPr>
          <w:snapToGrid w:val="0"/>
        </w:rPr>
        <w:t>växte ett stort antal s.k. regional</w:t>
      </w:r>
      <w:r w:rsidR="002B1BF9" w:rsidRPr="004063DA">
        <w:rPr>
          <w:snapToGrid w:val="0"/>
        </w:rPr>
        <w:t>a lärcentr</w:t>
      </w:r>
      <w:r w:rsidR="005A4B98" w:rsidRPr="004063DA">
        <w:rPr>
          <w:snapToGrid w:val="0"/>
        </w:rPr>
        <w:t>um</w:t>
      </w:r>
      <w:r w:rsidR="002B1BF9" w:rsidRPr="004063DA">
        <w:rPr>
          <w:snapToGrid w:val="0"/>
        </w:rPr>
        <w:t xml:space="preserve"> fram. I </w:t>
      </w:r>
      <w:r w:rsidR="00F43B95" w:rsidRPr="004063DA">
        <w:rPr>
          <w:snapToGrid w:val="0"/>
        </w:rPr>
        <w:t>dag finns det lärcentr</w:t>
      </w:r>
      <w:r w:rsidR="005A4B98" w:rsidRPr="004063DA">
        <w:rPr>
          <w:snapToGrid w:val="0"/>
        </w:rPr>
        <w:t>um</w:t>
      </w:r>
      <w:r w:rsidR="00F43B95" w:rsidRPr="004063DA">
        <w:rPr>
          <w:snapToGrid w:val="0"/>
        </w:rPr>
        <w:t xml:space="preserve"> i c</w:t>
      </w:r>
      <w:r w:rsidR="005A4B98" w:rsidRPr="004063DA">
        <w:rPr>
          <w:snapToGrid w:val="0"/>
        </w:rPr>
        <w:t xml:space="preserve">a 250 kommuner. </w:t>
      </w:r>
      <w:r w:rsidRPr="004063DA">
        <w:rPr>
          <w:snapToGrid w:val="0"/>
        </w:rPr>
        <w:t>Glesbygdsverkets ra</w:t>
      </w:r>
      <w:r w:rsidRPr="004063DA">
        <w:rPr>
          <w:snapToGrid w:val="0"/>
        </w:rPr>
        <w:t>p</w:t>
      </w:r>
      <w:r w:rsidRPr="004063DA">
        <w:rPr>
          <w:snapToGrid w:val="0"/>
        </w:rPr>
        <w:t>porter om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visar tydligt att dessa växt upp utifrån lokala och regi</w:t>
      </w:r>
      <w:r w:rsidRPr="004063DA">
        <w:rPr>
          <w:snapToGrid w:val="0"/>
        </w:rPr>
        <w:t>o</w:t>
      </w:r>
      <w:r w:rsidRPr="004063DA">
        <w:rPr>
          <w:snapToGrid w:val="0"/>
        </w:rPr>
        <w:t>nala behov och förutsättningar. Där sägs att lärcentrumsverksamheten ofta handlar om att erbjuda en neutral arena för bred samverkan kring vuxenu</w:t>
      </w:r>
      <w:r w:rsidRPr="004063DA">
        <w:rPr>
          <w:snapToGrid w:val="0"/>
        </w:rPr>
        <w:t>t</w:t>
      </w:r>
      <w:r w:rsidRPr="004063DA">
        <w:rPr>
          <w:snapToGrid w:val="0"/>
        </w:rPr>
        <w:t>bildning, att förverkliga en infrastruktur för vuxnas lärande, att utveckla fle</w:t>
      </w:r>
      <w:r w:rsidRPr="004063DA">
        <w:rPr>
          <w:snapToGrid w:val="0"/>
        </w:rPr>
        <w:t>x</w:t>
      </w:r>
      <w:r w:rsidRPr="004063DA">
        <w:rPr>
          <w:snapToGrid w:val="0"/>
        </w:rPr>
        <w:t>ibelt lärande och arbeta för en behovsstyrning av utbudet.</w:t>
      </w:r>
    </w:p>
    <w:p w:rsidR="000C4866" w:rsidRPr="004063DA" w:rsidRDefault="000C4866" w:rsidP="000C4866">
      <w:pPr>
        <w:pStyle w:val="Normaltindrag"/>
        <w:rPr>
          <w:snapToGrid w:val="0"/>
        </w:rPr>
      </w:pPr>
      <w:r w:rsidRPr="004063DA">
        <w:rPr>
          <w:snapToGrid w:val="0"/>
        </w:rPr>
        <w:t>Landets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erbjuder i dag såväl grundläggande vuxenutbildning, gymnasial vuxenutbildning, påbyggnadsutbildningar, kvalificerad yrkes</w:t>
      </w:r>
      <w:r w:rsidR="005A4B98" w:rsidRPr="004063DA">
        <w:rPr>
          <w:snapToGrid w:val="0"/>
        </w:rPr>
        <w:softHyphen/>
      </w:r>
      <w:r w:rsidRPr="004063DA">
        <w:rPr>
          <w:snapToGrid w:val="0"/>
        </w:rPr>
        <w:t>utbildning som högskoleutbildning. Inte minst har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inneburit en förbättrad tillgång till högskoleutbildning och därigenom bidragit till en </w:t>
      </w:r>
      <w:r w:rsidR="002B1BF9" w:rsidRPr="004063DA">
        <w:rPr>
          <w:snapToGrid w:val="0"/>
        </w:rPr>
        <w:t>bre</w:t>
      </w:r>
      <w:r w:rsidR="002B1BF9" w:rsidRPr="004063DA">
        <w:rPr>
          <w:snapToGrid w:val="0"/>
        </w:rPr>
        <w:t>d</w:t>
      </w:r>
      <w:r w:rsidR="002B1BF9" w:rsidRPr="004063DA">
        <w:rPr>
          <w:snapToGrid w:val="0"/>
        </w:rPr>
        <w:t>dad rekrytering. Ungefär 10 %</w:t>
      </w:r>
      <w:r w:rsidRPr="004063DA">
        <w:rPr>
          <w:snapToGrid w:val="0"/>
        </w:rPr>
        <w:t xml:space="preserve"> av alla högskolestudenter läser vid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>. En majoritet av dem har en bakgrund där tidigare erfarenheter av studier vid högsko</w:t>
      </w:r>
      <w:r w:rsidRPr="004063DA">
        <w:rPr>
          <w:snapToGrid w:val="0"/>
          <w:spacing w:val="-2"/>
        </w:rPr>
        <w:t>la saknas. Många av dessa studenter är äldre än genomsnitte</w:t>
      </w:r>
      <w:r w:rsidRPr="004063DA">
        <w:rPr>
          <w:snapToGrid w:val="0"/>
        </w:rPr>
        <w:t>t högskol</w:t>
      </w:r>
      <w:r w:rsidRPr="004063DA">
        <w:rPr>
          <w:snapToGrid w:val="0"/>
        </w:rPr>
        <w:t>e</w:t>
      </w:r>
      <w:r w:rsidRPr="004063DA">
        <w:rPr>
          <w:snapToGrid w:val="0"/>
        </w:rPr>
        <w:t>nybörjare. Dessutom gör studie</w:t>
      </w:r>
      <w:r w:rsidR="00F43B95" w:rsidRPr="004063DA">
        <w:rPr>
          <w:snapToGrid w:val="0"/>
        </w:rPr>
        <w:t>r</w:t>
      </w:r>
      <w:r w:rsidRPr="004063DA">
        <w:rPr>
          <w:snapToGrid w:val="0"/>
        </w:rPr>
        <w:t xml:space="preserve"> vid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det möjligt att bo kvar på hemorten och att högskoleutbildningen har fått en större geografisk spridning.</w:t>
      </w:r>
    </w:p>
    <w:p w:rsidR="000C4866" w:rsidRPr="004063DA" w:rsidRDefault="000C4866" w:rsidP="000C4866">
      <w:pPr>
        <w:pStyle w:val="Normaltindrag"/>
        <w:rPr>
          <w:snapToGrid w:val="0"/>
        </w:rPr>
      </w:pPr>
      <w:r w:rsidRPr="004063DA">
        <w:rPr>
          <w:snapToGrid w:val="0"/>
        </w:rPr>
        <w:t>Dessvärre drivs ofta verksamheten som tidsbegränsade projekt, vilket sk</w:t>
      </w:r>
      <w:r w:rsidRPr="004063DA">
        <w:rPr>
          <w:snapToGrid w:val="0"/>
        </w:rPr>
        <w:t>a</w:t>
      </w:r>
      <w:r w:rsidRPr="004063DA">
        <w:rPr>
          <w:snapToGrid w:val="0"/>
        </w:rPr>
        <w:t>par osäkerhet och otrygghet. Detta var ett problem som uppmärksammades redan i Glesbygdverkets rapport om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2004. Sedan dess har läget blivit ännu mer prekärt eftersom de flesta yttre källorna till finansiering av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redan har upphört eller upphör vid 2006 års utgång. Verksam</w:t>
      </w:r>
      <w:r w:rsidRPr="004063DA">
        <w:rPr>
          <w:snapToGrid w:val="0"/>
        </w:rPr>
        <w:lastRenderedPageBreak/>
        <w:t>heten vid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bör få möjlighet att utvecklas och få en betydligt fastare form. Kommunerna måste få möjlighet att utveckla verksamheten och exempelvis samarbeta om en gemensam infrastruktur med ett större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i en större kommun som nav och med olika mindre lärcentr</w:t>
      </w:r>
      <w:r w:rsidR="005A4B98" w:rsidRPr="004063DA">
        <w:rPr>
          <w:snapToGrid w:val="0"/>
        </w:rPr>
        <w:t>um</w:t>
      </w:r>
      <w:r w:rsidRPr="004063DA">
        <w:rPr>
          <w:snapToGrid w:val="0"/>
        </w:rPr>
        <w:t xml:space="preserve"> i angränsande mindre kommuner som lättillgängliga satellitenheter.</w:t>
      </w:r>
    </w:p>
    <w:p w:rsidR="00A45274" w:rsidRPr="004063DA" w:rsidRDefault="002B1BF9" w:rsidP="000C4866">
      <w:pPr>
        <w:pStyle w:val="Normaltindrag"/>
      </w:pPr>
      <w:r w:rsidRPr="004063DA">
        <w:t>Framför </w:t>
      </w:r>
      <w:r w:rsidR="000C4866" w:rsidRPr="004063DA">
        <w:t>allt</w:t>
      </w:r>
      <w:r w:rsidR="000C4866" w:rsidRPr="004063DA">
        <w:rPr>
          <w:snapToGrid w:val="0"/>
        </w:rPr>
        <w:t xml:space="preserve"> måste ytterligare medel tillföras verksamheten</w:t>
      </w:r>
      <w:r w:rsidR="005A4B98" w:rsidRPr="004063DA">
        <w:rPr>
          <w:snapToGrid w:val="0"/>
        </w:rPr>
        <w:t>,</w:t>
      </w:r>
      <w:r w:rsidR="000C4866" w:rsidRPr="004063DA">
        <w:rPr>
          <w:snapToGrid w:val="0"/>
        </w:rPr>
        <w:t xml:space="preserve"> och det bör skapas en hållbar lösning för finansieringen av lärcentr</w:t>
      </w:r>
      <w:r w:rsidR="005A4B98" w:rsidRPr="004063DA">
        <w:rPr>
          <w:snapToGrid w:val="0"/>
        </w:rPr>
        <w:t>um</w:t>
      </w:r>
      <w:r w:rsidR="000C4866" w:rsidRPr="004063DA">
        <w:rPr>
          <w:snapToGrid w:val="0"/>
        </w:rPr>
        <w:t xml:space="preserve"> som permanenta lärmiljöer. </w:t>
      </w:r>
      <w:r w:rsidR="000C4866" w:rsidRPr="004063DA">
        <w:t>Eftersom huvuddelen av de utbildningar som genomförs vid lä</w:t>
      </w:r>
      <w:r w:rsidR="000C4866" w:rsidRPr="004063DA">
        <w:t>r</w:t>
      </w:r>
      <w:r w:rsidR="000C4866" w:rsidRPr="004063DA">
        <w:t>centr</w:t>
      </w:r>
      <w:r w:rsidR="005A4B98" w:rsidRPr="004063DA">
        <w:t>um</w:t>
      </w:r>
      <w:r w:rsidR="000C4866" w:rsidRPr="004063DA">
        <w:t xml:space="preserve"> är statligt finansierade är det rimligt att staten också finansierar de fysiska förutsättningarna för dessa utbildningar och sålunda övertar detta ekonomiska åtagande från kommunerna. Kostnaderna för detta redovisas i Vänsterpartiets budgetmotion</w:t>
      </w:r>
      <w:r w:rsidR="006A3CF0" w:rsidRPr="004063DA">
        <w:t xml:space="preserve"> (se </w:t>
      </w:r>
      <w:r w:rsidR="005A4B98" w:rsidRPr="004063DA">
        <w:t>2006/07:Fi245</w:t>
      </w:r>
      <w:r w:rsidR="006A3CF0" w:rsidRPr="004063DA">
        <w:t>)</w:t>
      </w:r>
      <w:r w:rsidR="000C4866" w:rsidRPr="004063DA">
        <w:t xml:space="preserve">. Detta bör </w:t>
      </w:r>
      <w:r w:rsidR="005A4B98" w:rsidRPr="004063DA">
        <w:t xml:space="preserve">riksdagen ge </w:t>
      </w:r>
      <w:r w:rsidR="000C4866" w:rsidRPr="004063DA">
        <w:t>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63DA">
        <w:trPr>
          <w:cantSplit/>
        </w:trPr>
        <w:tc>
          <w:tcPr>
            <w:tcW w:w="3046" w:type="dxa"/>
          </w:tcPr>
          <w:p w:rsidR="003B4E13" w:rsidRPr="004063DA" w:rsidRDefault="003B4E13">
            <w:pPr>
              <w:pStyle w:val="UnderskriftDatum"/>
              <w:spacing w:before="240"/>
            </w:pPr>
            <w:r w:rsidRPr="004063DA">
              <w:t>Stockholm den 23 oktober 2006</w:t>
            </w:r>
          </w:p>
        </w:tc>
        <w:tc>
          <w:tcPr>
            <w:tcW w:w="3047" w:type="dxa"/>
          </w:tcPr>
          <w:p w:rsidR="003B4E13" w:rsidRPr="004063DA" w:rsidRDefault="003B4E13">
            <w:pPr>
              <w:pStyle w:val="Underskrifter"/>
              <w:spacing w:before="240"/>
            </w:pPr>
          </w:p>
        </w:tc>
      </w:tr>
      <w:tr w:rsidR="00000000" w:rsidRPr="004063DA">
        <w:trPr>
          <w:cantSplit/>
        </w:trPr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Rossana Dinamarca (v)</w:t>
            </w:r>
          </w:p>
        </w:tc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</w:p>
        </w:tc>
      </w:tr>
      <w:tr w:rsidR="00000000" w:rsidRPr="004063DA">
        <w:trPr>
          <w:cantSplit/>
        </w:trPr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Torbjörn Björlund (v)</w:t>
            </w:r>
          </w:p>
        </w:tc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Egon Frid (v)</w:t>
            </w:r>
          </w:p>
        </w:tc>
      </w:tr>
      <w:tr w:rsidR="00000000" w:rsidRPr="004063DA">
        <w:trPr>
          <w:cantSplit/>
        </w:trPr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Siv Holma (v)</w:t>
            </w:r>
          </w:p>
        </w:tc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Elina Linna (v)</w:t>
            </w:r>
          </w:p>
        </w:tc>
      </w:tr>
      <w:tr w:rsidR="00000000" w:rsidRPr="004063DA">
        <w:trPr>
          <w:cantSplit/>
        </w:trPr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Eva Olofsson (v)</w:t>
            </w:r>
          </w:p>
        </w:tc>
        <w:tc>
          <w:tcPr>
            <w:tcW w:w="3046" w:type="dxa"/>
          </w:tcPr>
          <w:p w:rsidR="003B4E13" w:rsidRPr="004063DA" w:rsidRDefault="003B4E13">
            <w:pPr>
              <w:pStyle w:val="Underskrifter"/>
            </w:pPr>
            <w:r w:rsidRPr="004063DA">
              <w:t>LiseLotte Olsson (v)</w:t>
            </w:r>
          </w:p>
        </w:tc>
      </w:tr>
    </w:tbl>
    <w:p w:rsidR="000C4866" w:rsidRPr="004063DA" w:rsidRDefault="000C4866" w:rsidP="005A4B98">
      <w:pPr>
        <w:pStyle w:val="Normaltindrag"/>
      </w:pPr>
    </w:p>
    <w:sectPr w:rsidR="000C4866" w:rsidRPr="004063DA" w:rsidSect="005A4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E13" w:rsidRPr="004063DA" w:rsidRDefault="003B4E13">
      <w:r w:rsidRPr="004063DA">
        <w:separator/>
      </w:r>
    </w:p>
  </w:endnote>
  <w:endnote w:type="continuationSeparator" w:id="0">
    <w:p w:rsidR="003B4E13" w:rsidRPr="004063DA" w:rsidRDefault="003B4E13">
      <w:r w:rsidRPr="00406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B98" w:rsidRPr="004063DA" w:rsidRDefault="004063DA" w:rsidP="005A4B98">
    <w:pPr>
      <w:pStyle w:val="Sidfot"/>
    </w:pPr>
    <w:r w:rsidRPr="004063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7146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B98" w:rsidRDefault="003B4E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A4B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4B98" w:rsidRDefault="003B4E13">
                    <w:pPr>
                      <w:pStyle w:val="NormalS5sidnrV"/>
                    </w:pPr>
                    <w:r>
                      <w:fldChar w:fldCharType="begin"/>
                    </w:r>
                    <w:r w:rsidR="005A4B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0BE" w:rsidRPr="004063DA" w:rsidRDefault="004063DA" w:rsidP="005A4B98">
    <w:pPr>
      <w:pStyle w:val="Sidfot"/>
    </w:pPr>
    <w:r w:rsidRPr="004063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5574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B98" w:rsidRDefault="003B4E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A4B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4B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B98" w:rsidRDefault="003B4E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A4B98">
                      <w:instrText xml:space="preserve"> PAGE *\charformat</w:instrText>
                    </w:r>
                    <w:r>
                      <w:fldChar w:fldCharType="separate"/>
                    </w:r>
                    <w:r w:rsidR="005A4B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0BE" w:rsidRPr="004063DA" w:rsidRDefault="004063DA" w:rsidP="005A4B98">
    <w:pPr>
      <w:pStyle w:val="Sidfot"/>
    </w:pPr>
    <w:r w:rsidRPr="004063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195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B98" w:rsidRDefault="003B4E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A4B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B98" w:rsidRDefault="003B4E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A4B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E13" w:rsidRPr="004063DA" w:rsidRDefault="003B4E13">
      <w:r w:rsidRPr="004063DA">
        <w:separator/>
      </w:r>
    </w:p>
  </w:footnote>
  <w:footnote w:type="continuationSeparator" w:id="0">
    <w:p w:rsidR="003B4E13" w:rsidRPr="004063DA" w:rsidRDefault="003B4E13">
      <w:r w:rsidRPr="004063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B98" w:rsidRPr="004063DA" w:rsidRDefault="004063DA" w:rsidP="005A4B98">
    <w:pPr>
      <w:pStyle w:val="Sidhuvud"/>
    </w:pPr>
    <w:r w:rsidRPr="004063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58917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B98" w:rsidRDefault="003B4E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A4B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4B98">
                            <w:t>2006/07</w:t>
                          </w:r>
                          <w:r>
                            <w:fldChar w:fldCharType="end"/>
                          </w:r>
                          <w:r w:rsidR="005A4B98">
                            <w:t>:</w:t>
                          </w:r>
                          <w:r>
                            <w:fldChar w:fldCharType="begin"/>
                          </w:r>
                          <w:r w:rsidR="005A4B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4B98">
                            <w:t>Ub265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4B98" w:rsidRDefault="003B4E13">
                    <w:pPr>
                      <w:pStyle w:val="KantRubrikS5V"/>
                    </w:pPr>
                    <w:r>
                      <w:fldChar w:fldCharType="begin"/>
                    </w:r>
                    <w:r w:rsidR="005A4B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4B98">
                      <w:t>2006/07</w:t>
                    </w:r>
                    <w:r>
                      <w:fldChar w:fldCharType="end"/>
                    </w:r>
                    <w:r w:rsidR="005A4B98">
                      <w:t>:</w:t>
                    </w:r>
                    <w:r>
                      <w:fldChar w:fldCharType="begin"/>
                    </w:r>
                    <w:r w:rsidR="005A4B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4B98">
                      <w:t>Ub265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0BE" w:rsidRPr="004063DA" w:rsidRDefault="004063DA" w:rsidP="005A4B98">
    <w:pPr>
      <w:pStyle w:val="Sidhuvud"/>
    </w:pPr>
    <w:r w:rsidRPr="004063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05934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B98" w:rsidRDefault="003B4E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A4B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4B98">
                            <w:t>2006/07</w:t>
                          </w:r>
                          <w:r>
                            <w:fldChar w:fldCharType="end"/>
                          </w:r>
                          <w:r w:rsidR="005A4B98">
                            <w:t>:</w:t>
                          </w:r>
                          <w:r>
                            <w:fldChar w:fldCharType="begin"/>
                          </w:r>
                          <w:r w:rsidR="005A4B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4B98">
                            <w:t>Ub265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4B98" w:rsidRDefault="003B4E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A4B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4B98">
                      <w:t>2006/07</w:t>
                    </w:r>
                    <w:r>
                      <w:fldChar w:fldCharType="end"/>
                    </w:r>
                    <w:r w:rsidR="005A4B98">
                      <w:t>:</w:t>
                    </w:r>
                    <w:r>
                      <w:fldChar w:fldCharType="begin"/>
                    </w:r>
                    <w:r w:rsidR="005A4B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4B98">
                      <w:t>Ub265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13" w:rsidRPr="004063DA" w:rsidRDefault="003B4E13">
    <w:pPr>
      <w:pStyle w:val="FSHNormal"/>
      <w:tabs>
        <w:tab w:val="right" w:pos="5840"/>
      </w:tabs>
    </w:pPr>
    <w:r w:rsidRPr="004063DA">
      <w:br/>
    </w:r>
    <w:r w:rsidRPr="004063DA">
      <w:fldChar w:fldCharType="begin" w:fldLock="1"/>
    </w:r>
    <w:r w:rsidRPr="004063DA">
      <w:instrText xml:space="preserve"> DOCPROPERTY</w:instrText>
    </w:r>
    <w:r w:rsidRPr="004063DA">
      <w:rPr>
        <w:sz w:val="18"/>
      </w:rPr>
      <w:instrText xml:space="preserve"> "YearUser" *\charformat </w:instrText>
    </w:r>
    <w:r w:rsidRPr="004063DA">
      <w:fldChar w:fldCharType="separate"/>
    </w:r>
    <w:r w:rsidRPr="004063DA">
      <w:t>2006/07</w:t>
    </w:r>
    <w:r w:rsidRPr="004063DA">
      <w:fldChar w:fldCharType="end"/>
    </w:r>
    <w:r w:rsidRPr="004063DA">
      <w:t xml:space="preserve"> </w:t>
    </w:r>
    <w:r w:rsidRPr="004063DA">
      <w:tab/>
      <w:t xml:space="preserve">mnr: </w:t>
    </w:r>
    <w:r w:rsidRPr="004063DA">
      <w:fldChar w:fldCharType="begin" w:fldLock="1"/>
    </w:r>
    <w:r w:rsidRPr="004063DA">
      <w:instrText xml:space="preserve"> DOCPROPERTY</w:instrText>
    </w:r>
    <w:r w:rsidRPr="004063DA">
      <w:rPr>
        <w:sz w:val="18"/>
      </w:rPr>
      <w:instrText xml:space="preserve"> "Motionsnummer" *\charformat </w:instrText>
    </w:r>
    <w:r w:rsidRPr="004063DA">
      <w:fldChar w:fldCharType="separate"/>
    </w:r>
    <w:r w:rsidRPr="004063DA">
      <w:t>Ub265</w:t>
    </w:r>
    <w:r w:rsidRPr="004063DA">
      <w:fldChar w:fldCharType="end"/>
    </w:r>
    <w:r w:rsidRPr="004063DA">
      <w:br/>
    </w:r>
    <w:r w:rsidRPr="004063DA">
      <w:fldChar w:fldCharType="begin" w:fldLock="1"/>
    </w:r>
    <w:r w:rsidRPr="004063DA">
      <w:instrText xml:space="preserve"> DOCPROPERTY</w:instrText>
    </w:r>
    <w:r w:rsidRPr="004063DA">
      <w:rPr>
        <w:sz w:val="18"/>
      </w:rPr>
      <w:instrText xml:space="preserve"> "Samling" *\charformat </w:instrText>
    </w:r>
    <w:r w:rsidRPr="004063DA">
      <w:fldChar w:fldCharType="end"/>
    </w:r>
    <w:r w:rsidRPr="004063DA">
      <w:tab/>
      <w:t xml:space="preserve">pnr: </w:t>
    </w:r>
    <w:r w:rsidRPr="004063DA">
      <w:fldChar w:fldCharType="begin" w:fldLock="1"/>
    </w:r>
    <w:r w:rsidRPr="004063DA">
      <w:instrText xml:space="preserve"> DOCPROPERTY</w:instrText>
    </w:r>
    <w:r w:rsidRPr="004063DA">
      <w:rPr>
        <w:sz w:val="18"/>
      </w:rPr>
      <w:instrText xml:space="preserve"> "Partinummer" *\charformat </w:instrText>
    </w:r>
    <w:r w:rsidRPr="004063DA">
      <w:fldChar w:fldCharType="separate"/>
    </w:r>
    <w:r w:rsidRPr="004063DA">
      <w:t>v853</w:t>
    </w:r>
    <w:r w:rsidRPr="004063DA">
      <w:fldChar w:fldCharType="end"/>
    </w:r>
  </w:p>
  <w:p w:rsidR="003B4E13" w:rsidRPr="004063DA" w:rsidRDefault="003B4E13">
    <w:pPr>
      <w:pStyle w:val="FSHRub1"/>
    </w:pPr>
    <w:r w:rsidRPr="004063DA">
      <w:t>Motion till riksdagen</w:t>
    </w:r>
    <w:r w:rsidRPr="004063DA">
      <w:br/>
    </w:r>
    <w:r w:rsidRPr="004063DA">
      <w:fldChar w:fldCharType="begin" w:fldLock="1"/>
    </w:r>
    <w:r w:rsidRPr="004063DA">
      <w:instrText xml:space="preserve"> DOCPROPERTY "YearUser" *\charformat </w:instrText>
    </w:r>
    <w:r w:rsidRPr="004063DA">
      <w:fldChar w:fldCharType="separate"/>
    </w:r>
    <w:r w:rsidRPr="004063DA">
      <w:t>2006/07</w:t>
    </w:r>
    <w:r w:rsidRPr="004063DA">
      <w:fldChar w:fldCharType="end"/>
    </w:r>
    <w:r w:rsidRPr="004063DA">
      <w:t>:</w:t>
    </w:r>
    <w:r w:rsidRPr="004063DA">
      <w:fldChar w:fldCharType="begin" w:fldLock="1"/>
    </w:r>
    <w:r w:rsidRPr="004063DA">
      <w:instrText xml:space="preserve"> DOCPROPERTY "Motionsnummer" *\charformat </w:instrText>
    </w:r>
    <w:r w:rsidRPr="004063DA">
      <w:fldChar w:fldCharType="separate"/>
    </w:r>
    <w:r w:rsidRPr="004063DA">
      <w:t>Ub265</w:t>
    </w:r>
    <w:r w:rsidRPr="004063DA">
      <w:fldChar w:fldCharType="end"/>
    </w:r>
  </w:p>
  <w:p w:rsidR="003B4E13" w:rsidRPr="004063DA" w:rsidRDefault="003B4E13">
    <w:pPr>
      <w:pStyle w:val="FSHNormalS5"/>
    </w:pPr>
    <w:r w:rsidRPr="004063DA">
      <w:fldChar w:fldCharType="begin" w:fldLock="1"/>
    </w:r>
    <w:r w:rsidRPr="004063DA">
      <w:instrText xml:space="preserve"> DOCPROPERTY "MotionarText" *\charformat </w:instrText>
    </w:r>
    <w:r w:rsidRPr="004063DA">
      <w:fldChar w:fldCharType="separate"/>
    </w:r>
    <w:r w:rsidRPr="004063DA">
      <w:t>av Rossana Dinamarca m.fl. (v)</w:t>
    </w:r>
    <w:r w:rsidRPr="004063DA">
      <w:fldChar w:fldCharType="end"/>
    </w:r>
    <w:r w:rsidRPr="004063DA">
      <w:br/>
    </w:r>
    <w:r w:rsidRPr="004063DA">
      <w:fldChar w:fldCharType="begin" w:fldLock="1"/>
    </w:r>
    <w:r w:rsidRPr="004063DA">
      <w:instrText xml:space="preserve"> DOCPROPERTY "SvarFrasKort" *\charformat </w:instrText>
    </w:r>
    <w:r w:rsidRPr="004063DA">
      <w:fldChar w:fldCharType="end"/>
    </w:r>
  </w:p>
  <w:p w:rsidR="003B4E13" w:rsidRPr="004063DA" w:rsidRDefault="003B4E13">
    <w:pPr>
      <w:pStyle w:val="FSHTitel"/>
    </w:pPr>
    <w:r w:rsidRPr="004063DA">
      <w:fldChar w:fldCharType="begin" w:fldLock="1"/>
    </w:r>
    <w:r w:rsidRPr="004063DA">
      <w:instrText xml:space="preserve"> DOCPROPERTY</w:instrText>
    </w:r>
    <w:r w:rsidRPr="004063DA">
      <w:rPr>
        <w:sz w:val="18"/>
      </w:rPr>
      <w:instrText xml:space="preserve"> "RubrikSvar" *\charformat </w:instrText>
    </w:r>
    <w:r w:rsidRPr="004063DA">
      <w:fldChar w:fldCharType="separate"/>
    </w:r>
    <w:r w:rsidRPr="004063DA">
      <w:t>Finansiering av kommunala lärcentrum</w:t>
    </w:r>
    <w:r w:rsidRPr="004063DA">
      <w:fldChar w:fldCharType="end"/>
    </w:r>
  </w:p>
  <w:p w:rsidR="003B4E13" w:rsidRPr="004063DA" w:rsidRDefault="003B4E13">
    <w:pPr>
      <w:pStyle w:val="Normal00"/>
    </w:pPr>
  </w:p>
  <w:p w:rsidR="005A4B98" w:rsidRPr="004063DA" w:rsidRDefault="005A4B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627758">
    <w:abstractNumId w:val="13"/>
  </w:num>
  <w:num w:numId="2" w16cid:durableId="1230462216">
    <w:abstractNumId w:val="10"/>
  </w:num>
  <w:num w:numId="3" w16cid:durableId="1228491228">
    <w:abstractNumId w:val="11"/>
  </w:num>
  <w:num w:numId="4" w16cid:durableId="1355111931">
    <w:abstractNumId w:val="12"/>
  </w:num>
  <w:num w:numId="5" w16cid:durableId="1130782136">
    <w:abstractNumId w:val="8"/>
  </w:num>
  <w:num w:numId="6" w16cid:durableId="504828488">
    <w:abstractNumId w:val="3"/>
  </w:num>
  <w:num w:numId="7" w16cid:durableId="2001930390">
    <w:abstractNumId w:val="2"/>
  </w:num>
  <w:num w:numId="8" w16cid:durableId="205222026">
    <w:abstractNumId w:val="1"/>
  </w:num>
  <w:num w:numId="9" w16cid:durableId="746879461">
    <w:abstractNumId w:val="0"/>
  </w:num>
  <w:num w:numId="10" w16cid:durableId="673727716">
    <w:abstractNumId w:val="9"/>
  </w:num>
  <w:num w:numId="11" w16cid:durableId="656812516">
    <w:abstractNumId w:val="7"/>
  </w:num>
  <w:num w:numId="12" w16cid:durableId="994147206">
    <w:abstractNumId w:val="6"/>
  </w:num>
  <w:num w:numId="13" w16cid:durableId="267007371">
    <w:abstractNumId w:val="5"/>
  </w:num>
  <w:num w:numId="14" w16cid:durableId="127764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3"/>
    <w:docVar w:name="PersonGUIDs" w:val="{E342D5A8-46A1-48DE-8F45-AD50F7AFB7F8},{CA6150FB-5665-40EF-A0D0-2FA22432C22C},{EF5206F9-792B-484E-B593-829130B8A4A1},{58872E4A-D687-4B23-B75B-D8E5DB75EE13},{8B923F15-4996-4696-A089-6A5BE8BF8E1B},{C8129375-7C65-4B2D-94A1-2D02B22B4ED0},{06478B68-C776-4FFD-96E4-23144F4B9796}"/>
  </w:docVars>
  <w:rsids>
    <w:rsidRoot w:val="004063DA"/>
    <w:rsid w:val="00002742"/>
    <w:rsid w:val="000220F8"/>
    <w:rsid w:val="00033589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B50BE"/>
    <w:rsid w:val="000C4866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1BF9"/>
    <w:rsid w:val="002C2373"/>
    <w:rsid w:val="002D11A8"/>
    <w:rsid w:val="00314F87"/>
    <w:rsid w:val="0032051D"/>
    <w:rsid w:val="003303B5"/>
    <w:rsid w:val="003366E9"/>
    <w:rsid w:val="00337EB8"/>
    <w:rsid w:val="00342FB4"/>
    <w:rsid w:val="0036065A"/>
    <w:rsid w:val="003866EC"/>
    <w:rsid w:val="00391AF5"/>
    <w:rsid w:val="003B418B"/>
    <w:rsid w:val="003B4E13"/>
    <w:rsid w:val="003F100A"/>
    <w:rsid w:val="004063DA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A3512"/>
    <w:rsid w:val="005A4B98"/>
    <w:rsid w:val="005B145B"/>
    <w:rsid w:val="005D3F50"/>
    <w:rsid w:val="00601C6D"/>
    <w:rsid w:val="00603CD4"/>
    <w:rsid w:val="00653DD0"/>
    <w:rsid w:val="006A3CF0"/>
    <w:rsid w:val="006B6262"/>
    <w:rsid w:val="006D1823"/>
    <w:rsid w:val="00727C6F"/>
    <w:rsid w:val="00737254"/>
    <w:rsid w:val="00740D6D"/>
    <w:rsid w:val="00743F76"/>
    <w:rsid w:val="00774959"/>
    <w:rsid w:val="007852B2"/>
    <w:rsid w:val="00794149"/>
    <w:rsid w:val="007B67A7"/>
    <w:rsid w:val="007C6092"/>
    <w:rsid w:val="007D5E40"/>
    <w:rsid w:val="007E119E"/>
    <w:rsid w:val="00846903"/>
    <w:rsid w:val="008F0A96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5274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42E57"/>
    <w:rsid w:val="00B67E5B"/>
    <w:rsid w:val="00BA4894"/>
    <w:rsid w:val="00BA6BE0"/>
    <w:rsid w:val="00BB6D75"/>
    <w:rsid w:val="00BD034A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A7BBC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590B"/>
    <w:rsid w:val="00F42CB9"/>
    <w:rsid w:val="00F43B95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BEA05B-E509-447A-B119-EB640F08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2416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v853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v853</dc:title>
  <dc:subject>v853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2006-12-07T16:37:00Z</cp:lastPrinted>
  <dcterms:created xsi:type="dcterms:W3CDTF">2025-12-17T02:34:00Z</dcterms:created>
  <dcterms:modified xsi:type="dcterms:W3CDTF">2025-12-17T02:34:00Z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mot2000_456_2006-10-13</vt:lpwstr>
  </property>
  <property fmtid="{D5CDD505-2E9C-101B-9397-08002B2CF9AE}" pid="3" name="version">
    <vt:lpwstr>mot2000_456_2006-10-13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Finansiering av kommunala lärcentrum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kommunala lärcentrum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v853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(v)\Björlund, Torbjörn (v)\Frid, Egon (v)\Holma, Siv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Torbjörn Björlund (v), Egon Frid (v), Siv Holma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20062007000000000118000008530075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20062007000000000118000008530075</vt:lpwstr>
  </property>
  <property fmtid="{D5CDD505-2E9C-101B-9397-08002B2CF9AE}" pid="50" name="nummer">
    <vt:lpwstr>265</vt:lpwstr>
  </property>
  <property fmtid="{D5CDD505-2E9C-101B-9397-08002B2CF9AE}" pid="51" name="utskottsbeteckning">
    <vt:lpwstr>Ub</vt:lpwstr>
  </property>
  <property fmtid="{D5CDD505-2E9C-101B-9397-08002B2CF9AE}" pid="52" name="GlobalUID">
    <vt:lpwstr>{EA7D5EE2-692E-4FE2-B41C-43E0BFBBE4F4}</vt:lpwstr>
  </property>
  <property fmtid="{D5CDD505-2E9C-101B-9397-08002B2CF9AE}" pid="53" name="Överföringar">
    <vt:i4>0</vt:i4>
  </property>
  <property fmtid="{D5CDD505-2E9C-101B-9397-08002B2CF9AE}" pid="54" name="Checksum">
    <vt:lpwstr>*1005848692836*</vt:lpwstr>
  </property>
  <property fmtid="{D5CDD505-2E9C-101B-9397-08002B2CF9AE}" pid="55" name="skuggnummer">
    <vt:lpwstr>790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17:57:04.298</vt:lpwstr>
  </property>
  <property fmtid="{D5CDD505-2E9C-101B-9397-08002B2CF9AE}" pid="58" name="urixGuid">
    <vt:lpwstr>{6BEE4658-417D-4365-AFF4-B56656E80095}</vt:lpwstr>
  </property>
</Properties>
</file>